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1C9A7" w14:textId="77777777" w:rsidR="0011357C" w:rsidRDefault="0022738B">
      <w:pPr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通知</w:t>
      </w:r>
      <w:r>
        <w:rPr>
          <w:rFonts w:asciiTheme="minorEastAsia" w:hAnsiTheme="minorEastAsia" w:hint="eastAsia"/>
          <w:sz w:val="24"/>
        </w:rPr>
        <w:t>附件</w:t>
      </w:r>
      <w:r>
        <w:rPr>
          <w:rFonts w:asciiTheme="minorEastAsia" w:hAnsiTheme="minorEastAsia" w:hint="eastAsia"/>
          <w:sz w:val="24"/>
        </w:rPr>
        <w:t>1</w:t>
      </w:r>
      <w:r>
        <w:rPr>
          <w:rFonts w:asciiTheme="minorEastAsia" w:hAnsiTheme="minorEastAsia" w:hint="eastAsia"/>
          <w:sz w:val="24"/>
        </w:rPr>
        <w:t>：</w:t>
      </w:r>
    </w:p>
    <w:p w14:paraId="048365F7" w14:textId="77777777" w:rsidR="0011357C" w:rsidRDefault="0011357C">
      <w:pPr>
        <w:spacing w:line="600" w:lineRule="exact"/>
        <w:jc w:val="left"/>
        <w:rPr>
          <w:rFonts w:ascii="Times New Roman" w:eastAsia="方正小标宋简体" w:hAnsi="Times New Roman" w:cs="Times New Roman"/>
          <w:spacing w:val="-11"/>
          <w:sz w:val="44"/>
        </w:rPr>
      </w:pPr>
    </w:p>
    <w:p w14:paraId="46C5713D" w14:textId="77777777" w:rsidR="0011357C" w:rsidRDefault="0022738B">
      <w:pPr>
        <w:spacing w:line="600" w:lineRule="exact"/>
        <w:jc w:val="center"/>
        <w:rPr>
          <w:rFonts w:ascii="Times New Roman" w:eastAsia="方正小标宋简体" w:hAnsi="Times New Roman" w:cs="Times New Roman"/>
          <w:spacing w:val="-11"/>
          <w:sz w:val="44"/>
        </w:rPr>
      </w:pPr>
      <w:r>
        <w:rPr>
          <w:rFonts w:ascii="Times New Roman" w:eastAsia="方正小标宋简体" w:hAnsi="Times New Roman" w:cs="Times New Roman" w:hint="eastAsia"/>
          <w:spacing w:val="-11"/>
          <w:sz w:val="44"/>
        </w:rPr>
        <w:t>电影国家标准</w:t>
      </w:r>
      <w:r>
        <w:rPr>
          <w:rFonts w:ascii="Times New Roman" w:eastAsia="方正小标宋简体" w:hAnsi="Times New Roman" w:cs="Times New Roman" w:hint="eastAsia"/>
          <w:spacing w:val="-11"/>
          <w:sz w:val="44"/>
        </w:rPr>
        <w:t>/</w:t>
      </w:r>
      <w:r>
        <w:rPr>
          <w:rFonts w:ascii="Times New Roman" w:eastAsia="方正小标宋简体" w:hAnsi="Times New Roman" w:cs="Times New Roman" w:hint="eastAsia"/>
          <w:spacing w:val="-11"/>
          <w:sz w:val="44"/>
        </w:rPr>
        <w:t>行业标准</w:t>
      </w:r>
    </w:p>
    <w:p w14:paraId="10C841AB" w14:textId="77777777" w:rsidR="0011357C" w:rsidRDefault="0022738B">
      <w:pPr>
        <w:spacing w:line="600" w:lineRule="exact"/>
        <w:jc w:val="center"/>
        <w:rPr>
          <w:rFonts w:ascii="Times New Roman" w:eastAsia="方正小标宋简体" w:hAnsi="Times New Roman" w:cs="Times New Roman"/>
          <w:spacing w:val="-11"/>
          <w:sz w:val="44"/>
        </w:rPr>
      </w:pPr>
      <w:r>
        <w:rPr>
          <w:rFonts w:ascii="Times New Roman" w:eastAsia="方正小标宋简体" w:hAnsi="Times New Roman" w:cs="Times New Roman" w:hint="eastAsia"/>
          <w:spacing w:val="-11"/>
          <w:sz w:val="44"/>
        </w:rPr>
        <w:t>项目提案申报要求</w:t>
      </w:r>
    </w:p>
    <w:p w14:paraId="22B51C04" w14:textId="77777777" w:rsidR="0011357C" w:rsidRDefault="0022738B">
      <w:pPr>
        <w:pStyle w:val="a"/>
        <w:numPr>
          <w:ilvl w:val="0"/>
          <w:numId w:val="3"/>
        </w:numPr>
        <w:jc w:val="both"/>
        <w:rPr>
          <w:rFonts w:ascii="黑体" w:eastAsia="黑体" w:hAnsi="黑体" w:cs="黑体" w:hint="eastAsia"/>
          <w:b/>
          <w:bCs/>
          <w:sz w:val="24"/>
          <w:szCs w:val="24"/>
        </w:rPr>
      </w:pPr>
      <w:bookmarkStart w:id="0" w:name="OLE_LINK1"/>
      <w:bookmarkStart w:id="1" w:name="OLE_LINK2"/>
      <w:r>
        <w:rPr>
          <w:rFonts w:ascii="黑体" w:eastAsia="黑体" w:hAnsi="黑体" w:cs="黑体" w:hint="eastAsia"/>
          <w:b/>
          <w:bCs/>
          <w:sz w:val="24"/>
          <w:szCs w:val="24"/>
        </w:rPr>
        <w:t>申报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项目要求</w:t>
      </w:r>
    </w:p>
    <w:p w14:paraId="50CED681" w14:textId="77777777" w:rsidR="0011357C" w:rsidRDefault="0022738B">
      <w:pPr>
        <w:pStyle w:val="a"/>
        <w:numPr>
          <w:ilvl w:val="0"/>
          <w:numId w:val="4"/>
        </w:numPr>
        <w:spacing w:beforeLines="0" w:before="0"/>
        <w:ind w:left="-15" w:firstLine="655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申报项目应符合</w:t>
      </w:r>
      <w:r>
        <w:rPr>
          <w:rFonts w:ascii="仿宋" w:eastAsia="仿宋" w:hAnsi="仿宋" w:cs="仿宋" w:hint="eastAsia"/>
          <w:sz w:val="24"/>
          <w:szCs w:val="24"/>
        </w:rPr>
        <w:t>国家</w:t>
      </w:r>
      <w:r>
        <w:rPr>
          <w:rFonts w:ascii="仿宋" w:eastAsia="仿宋" w:hAnsi="仿宋" w:cs="仿宋" w:hint="eastAsia"/>
          <w:sz w:val="24"/>
          <w:szCs w:val="24"/>
        </w:rPr>
        <w:t>对国家标准、行业标准和标准化指导性技术文件的相关规定，应明确在电影标准体系中所处位置。</w:t>
      </w:r>
    </w:p>
    <w:p w14:paraId="32F2BA05" w14:textId="77777777" w:rsidR="0011357C" w:rsidRDefault="0022738B">
      <w:pPr>
        <w:pStyle w:val="a"/>
        <w:numPr>
          <w:ilvl w:val="0"/>
          <w:numId w:val="4"/>
        </w:numPr>
        <w:spacing w:beforeLines="0" w:before="0"/>
        <w:ind w:left="-15" w:firstLine="655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申报项目应符合国家电影产业发展规划和市场需求，</w:t>
      </w:r>
      <w:r>
        <w:rPr>
          <w:rFonts w:ascii="仿宋" w:eastAsia="仿宋" w:hAnsi="仿宋" w:cs="仿宋" w:hint="eastAsia"/>
          <w:sz w:val="24"/>
          <w:szCs w:val="24"/>
        </w:rPr>
        <w:t>政府急需，对规范市场秩序有推动作用；或市场和企业急需，</w:t>
      </w:r>
      <w:r>
        <w:rPr>
          <w:rFonts w:ascii="仿宋" w:eastAsia="仿宋" w:hAnsi="仿宋" w:cs="仿宋" w:hint="eastAsia"/>
          <w:sz w:val="24"/>
          <w:szCs w:val="24"/>
        </w:rPr>
        <w:t>具有较好的应用前景，</w:t>
      </w:r>
      <w:r>
        <w:rPr>
          <w:rFonts w:ascii="仿宋" w:eastAsia="仿宋" w:hAnsi="仿宋" w:cs="仿宋" w:hint="eastAsia"/>
          <w:sz w:val="24"/>
          <w:szCs w:val="24"/>
        </w:rPr>
        <w:t>对提高</w:t>
      </w:r>
      <w:r>
        <w:rPr>
          <w:rFonts w:ascii="仿宋" w:eastAsia="仿宋" w:hAnsi="仿宋" w:cs="仿宋" w:hint="eastAsia"/>
          <w:sz w:val="24"/>
          <w:szCs w:val="24"/>
        </w:rPr>
        <w:t>经济</w:t>
      </w:r>
      <w:r>
        <w:rPr>
          <w:rFonts w:ascii="仿宋" w:eastAsia="仿宋" w:hAnsi="仿宋" w:cs="仿宋" w:hint="eastAsia"/>
          <w:sz w:val="24"/>
          <w:szCs w:val="24"/>
        </w:rPr>
        <w:t>效益</w:t>
      </w:r>
      <w:r>
        <w:rPr>
          <w:rFonts w:ascii="仿宋" w:eastAsia="仿宋" w:hAnsi="仿宋" w:cs="仿宋" w:hint="eastAsia"/>
          <w:sz w:val="24"/>
          <w:szCs w:val="24"/>
        </w:rPr>
        <w:t>和社会效益</w:t>
      </w:r>
      <w:r>
        <w:rPr>
          <w:rFonts w:ascii="仿宋" w:eastAsia="仿宋" w:hAnsi="仿宋" w:cs="仿宋" w:hint="eastAsia"/>
          <w:sz w:val="24"/>
          <w:szCs w:val="24"/>
        </w:rPr>
        <w:t>有推动作用。</w:t>
      </w:r>
    </w:p>
    <w:p w14:paraId="1FD873A0" w14:textId="77777777" w:rsidR="0011357C" w:rsidRDefault="0022738B">
      <w:pPr>
        <w:pStyle w:val="a"/>
        <w:numPr>
          <w:ilvl w:val="0"/>
          <w:numId w:val="4"/>
        </w:numPr>
        <w:spacing w:beforeLines="0" w:before="0"/>
        <w:ind w:left="-15" w:firstLine="655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申报项目应具有明确的技术指标和实施计划，具备一定的前期研究和工作基础。</w:t>
      </w:r>
    </w:p>
    <w:p w14:paraId="3FDE885A" w14:textId="77777777" w:rsidR="0011357C" w:rsidRDefault="0022738B">
      <w:pPr>
        <w:pStyle w:val="a"/>
        <w:numPr>
          <w:ilvl w:val="0"/>
          <w:numId w:val="4"/>
        </w:numPr>
        <w:spacing w:beforeLines="0" w:before="0"/>
        <w:ind w:left="-15" w:firstLine="655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申报项目应与</w:t>
      </w:r>
      <w:r>
        <w:rPr>
          <w:rFonts w:ascii="仿宋" w:eastAsia="仿宋" w:hAnsi="仿宋" w:cs="仿宋" w:hint="eastAsia"/>
          <w:sz w:val="24"/>
          <w:szCs w:val="24"/>
        </w:rPr>
        <w:t>现行</w:t>
      </w:r>
      <w:r>
        <w:rPr>
          <w:rFonts w:ascii="仿宋" w:eastAsia="仿宋" w:hAnsi="仿宋" w:cs="仿宋" w:hint="eastAsia"/>
          <w:sz w:val="24"/>
          <w:szCs w:val="24"/>
        </w:rPr>
        <w:t>或已立项的国家标准或行业标准协调一致。项目申报单位或个人在申报项目之前，应对申报项目进行查新、查重，对存在交叉、重复、矛盾、冲突的，应进行协调。</w:t>
      </w:r>
      <w:r>
        <w:rPr>
          <w:rFonts w:ascii="仿宋" w:eastAsia="仿宋" w:hAnsi="仿宋" w:cs="仿宋" w:hint="eastAsia"/>
          <w:sz w:val="24"/>
          <w:szCs w:val="24"/>
        </w:rPr>
        <w:t>若发现</w:t>
      </w:r>
      <w:r>
        <w:rPr>
          <w:rFonts w:ascii="仿宋" w:eastAsia="仿宋" w:hAnsi="仿宋" w:cs="仿宋" w:hint="eastAsia"/>
          <w:sz w:val="24"/>
          <w:szCs w:val="24"/>
        </w:rPr>
        <w:t>现行</w:t>
      </w:r>
      <w:r>
        <w:rPr>
          <w:rFonts w:ascii="仿宋" w:eastAsia="仿宋" w:hAnsi="仿宋" w:cs="仿宋" w:hint="eastAsia"/>
          <w:sz w:val="24"/>
          <w:szCs w:val="24"/>
        </w:rPr>
        <w:t>或已立项国家标准</w:t>
      </w:r>
      <w:r>
        <w:rPr>
          <w:rFonts w:ascii="仿宋" w:eastAsia="仿宋" w:hAnsi="仿宋" w:cs="仿宋" w:hint="eastAsia"/>
          <w:sz w:val="24"/>
          <w:szCs w:val="24"/>
        </w:rPr>
        <w:t>项目</w:t>
      </w:r>
      <w:r>
        <w:rPr>
          <w:rFonts w:ascii="仿宋" w:eastAsia="仿宋" w:hAnsi="仿宋" w:cs="仿宋" w:hint="eastAsia"/>
          <w:sz w:val="24"/>
          <w:szCs w:val="24"/>
        </w:rPr>
        <w:t>或行业标准</w:t>
      </w:r>
      <w:r>
        <w:rPr>
          <w:rFonts w:ascii="仿宋" w:eastAsia="仿宋" w:hAnsi="仿宋" w:cs="仿宋" w:hint="eastAsia"/>
          <w:sz w:val="24"/>
          <w:szCs w:val="24"/>
        </w:rPr>
        <w:t>项目</w:t>
      </w:r>
      <w:r>
        <w:rPr>
          <w:rFonts w:ascii="仿宋" w:eastAsia="仿宋" w:hAnsi="仿宋" w:cs="仿宋" w:hint="eastAsia"/>
          <w:sz w:val="24"/>
          <w:szCs w:val="24"/>
        </w:rPr>
        <w:t>存在需要协调问题的，可向电影标委会秘书处反馈并提出协调建议。</w:t>
      </w:r>
    </w:p>
    <w:p w14:paraId="344279CA" w14:textId="77777777" w:rsidR="0011357C" w:rsidRDefault="0022738B">
      <w:pPr>
        <w:pStyle w:val="a"/>
        <w:numPr>
          <w:ilvl w:val="0"/>
          <w:numId w:val="3"/>
        </w:numPr>
        <w:jc w:val="both"/>
        <w:rPr>
          <w:rFonts w:ascii="黑体" w:eastAsia="黑体" w:hAnsi="黑体" w:cs="黑体" w:hint="eastAsia"/>
          <w:b/>
          <w:bCs/>
          <w:sz w:val="24"/>
          <w:szCs w:val="24"/>
        </w:rPr>
      </w:pPr>
      <w:bookmarkStart w:id="2" w:name="OLE_LINK3"/>
      <w:bookmarkStart w:id="3" w:name="OLE_LINK5"/>
      <w:bookmarkEnd w:id="0"/>
      <w:r>
        <w:rPr>
          <w:rFonts w:ascii="黑体" w:eastAsia="黑体" w:hAnsi="黑体" w:cs="黑体" w:hint="eastAsia"/>
          <w:b/>
          <w:bCs/>
          <w:sz w:val="24"/>
          <w:szCs w:val="24"/>
        </w:rPr>
        <w:t>主要起草单位、起草人、申报主体要求</w:t>
      </w:r>
      <w:bookmarkEnd w:id="2"/>
    </w:p>
    <w:p w14:paraId="2B657D1F" w14:textId="77777777" w:rsidR="0011357C" w:rsidRDefault="0022738B">
      <w:pPr>
        <w:jc w:val="center"/>
        <w:rPr>
          <w:rFonts w:ascii="仿宋" w:eastAsia="仿宋" w:hAnsi="仿宋" w:cs="仿宋" w:hint="eastAsia"/>
          <w:kern w:val="0"/>
          <w:szCs w:val="21"/>
          <w:lang w:bidi="ar"/>
        </w:rPr>
      </w:pPr>
      <w:r>
        <w:rPr>
          <w:rFonts w:ascii="仿宋" w:eastAsia="仿宋" w:hAnsi="仿宋" w:cs="仿宋" w:hint="eastAsia"/>
          <w:kern w:val="0"/>
          <w:sz w:val="24"/>
          <w:lang w:bidi="ar"/>
        </w:rPr>
        <w:t>表</w:t>
      </w:r>
      <w:r>
        <w:rPr>
          <w:rFonts w:ascii="仿宋" w:eastAsia="仿宋" w:hAnsi="仿宋" w:cs="仿宋" w:hint="eastAsia"/>
          <w:kern w:val="0"/>
          <w:sz w:val="24"/>
          <w:lang w:bidi="ar"/>
        </w:rPr>
        <w:t xml:space="preserve">1 </w:t>
      </w:r>
      <w:r>
        <w:rPr>
          <w:rFonts w:ascii="仿宋" w:eastAsia="仿宋" w:hAnsi="仿宋" w:cs="仿宋" w:hint="eastAsia"/>
          <w:kern w:val="0"/>
          <w:sz w:val="24"/>
          <w:lang w:bidi="ar"/>
        </w:rPr>
        <w:t>标准项目负责人、标准专员、技术专员能力和资质要求</w:t>
      </w:r>
    </w:p>
    <w:tbl>
      <w:tblPr>
        <w:tblStyle w:val="a4"/>
        <w:tblW w:w="4994" w:type="pct"/>
        <w:tblLook w:val="04A0" w:firstRow="1" w:lastRow="0" w:firstColumn="1" w:lastColumn="0" w:noHBand="0" w:noVBand="1"/>
      </w:tblPr>
      <w:tblGrid>
        <w:gridCol w:w="1152"/>
        <w:gridCol w:w="1684"/>
        <w:gridCol w:w="1589"/>
        <w:gridCol w:w="1220"/>
        <w:gridCol w:w="1141"/>
        <w:gridCol w:w="1726"/>
      </w:tblGrid>
      <w:tr w:rsidR="0011357C" w14:paraId="7F91BBCD" w14:textId="77777777">
        <w:trPr>
          <w:cantSplit/>
          <w:tblHeader/>
        </w:trPr>
        <w:tc>
          <w:tcPr>
            <w:tcW w:w="676" w:type="pct"/>
            <w:vMerge w:val="restart"/>
            <w:vAlign w:val="center"/>
          </w:tcPr>
          <w:p w14:paraId="6B41DF29" w14:textId="77777777" w:rsidR="0011357C" w:rsidRDefault="0022738B">
            <w:pPr>
              <w:pStyle w:val="a"/>
              <w:numPr>
                <w:ilvl w:val="2"/>
                <w:numId w:val="0"/>
              </w:numPr>
              <w:jc w:val="both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标准项目角色</w:t>
            </w:r>
          </w:p>
        </w:tc>
        <w:tc>
          <w:tcPr>
            <w:tcW w:w="989" w:type="pct"/>
            <w:vAlign w:val="center"/>
          </w:tcPr>
          <w:p w14:paraId="3F8B441F" w14:textId="77777777" w:rsidR="0011357C" w:rsidRDefault="0022738B">
            <w:pPr>
              <w:pStyle w:val="a"/>
              <w:numPr>
                <w:ilvl w:val="2"/>
                <w:numId w:val="0"/>
              </w:numPr>
              <w:spacing w:beforeLines="0" w:before="0"/>
              <w:jc w:val="both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专业技术能力</w:t>
            </w:r>
          </w:p>
        </w:tc>
        <w:tc>
          <w:tcPr>
            <w:tcW w:w="933" w:type="pct"/>
            <w:vAlign w:val="center"/>
          </w:tcPr>
          <w:p w14:paraId="36F8D693" w14:textId="77777777" w:rsidR="0011357C" w:rsidRDefault="0022738B">
            <w:pPr>
              <w:pStyle w:val="a"/>
              <w:numPr>
                <w:ilvl w:val="2"/>
                <w:numId w:val="0"/>
              </w:numPr>
              <w:spacing w:beforeLines="0" w:before="0"/>
              <w:jc w:val="both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标准化专业技术能力</w:t>
            </w:r>
          </w:p>
        </w:tc>
        <w:tc>
          <w:tcPr>
            <w:tcW w:w="716" w:type="pct"/>
            <w:vAlign w:val="center"/>
          </w:tcPr>
          <w:p w14:paraId="71F084A9" w14:textId="77777777" w:rsidR="0011357C" w:rsidRDefault="0022738B">
            <w:pPr>
              <w:pStyle w:val="a"/>
              <w:numPr>
                <w:ilvl w:val="2"/>
                <w:numId w:val="0"/>
              </w:numPr>
              <w:spacing w:beforeLines="0" w:before="0"/>
              <w:jc w:val="both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其他能力</w:t>
            </w:r>
          </w:p>
        </w:tc>
        <w:tc>
          <w:tcPr>
            <w:tcW w:w="669" w:type="pct"/>
            <w:vAlign w:val="center"/>
          </w:tcPr>
          <w:p w14:paraId="40111199" w14:textId="77777777" w:rsidR="0011357C" w:rsidRDefault="0022738B">
            <w:pPr>
              <w:pStyle w:val="a"/>
              <w:numPr>
                <w:ilvl w:val="2"/>
                <w:numId w:val="0"/>
              </w:numPr>
              <w:spacing w:beforeLines="0" w:before="0"/>
              <w:jc w:val="both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专业技术资质</w:t>
            </w:r>
          </w:p>
        </w:tc>
        <w:tc>
          <w:tcPr>
            <w:tcW w:w="1013" w:type="pct"/>
            <w:vAlign w:val="center"/>
          </w:tcPr>
          <w:p w14:paraId="4586A394" w14:textId="77777777" w:rsidR="0011357C" w:rsidRDefault="0022738B">
            <w:pPr>
              <w:pStyle w:val="a"/>
              <w:numPr>
                <w:ilvl w:val="2"/>
                <w:numId w:val="0"/>
              </w:numPr>
              <w:spacing w:beforeLines="0" w:before="0"/>
              <w:jc w:val="both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标准化专业技术资质</w:t>
            </w:r>
          </w:p>
        </w:tc>
      </w:tr>
      <w:tr w:rsidR="0011357C" w14:paraId="5F9BDB52" w14:textId="77777777">
        <w:trPr>
          <w:cantSplit/>
          <w:tblHeader/>
        </w:trPr>
        <w:tc>
          <w:tcPr>
            <w:tcW w:w="676" w:type="pct"/>
            <w:vMerge/>
            <w:vAlign w:val="center"/>
          </w:tcPr>
          <w:p w14:paraId="29048F63" w14:textId="77777777" w:rsidR="0011357C" w:rsidRDefault="0011357C">
            <w:pPr>
              <w:pStyle w:val="a"/>
              <w:jc w:val="both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989" w:type="pct"/>
            <w:vAlign w:val="center"/>
          </w:tcPr>
          <w:p w14:paraId="07AE55B4" w14:textId="77777777" w:rsidR="0011357C" w:rsidRDefault="0022738B">
            <w:pPr>
              <w:pStyle w:val="a"/>
              <w:numPr>
                <w:ilvl w:val="2"/>
                <w:numId w:val="0"/>
              </w:numPr>
              <w:jc w:val="both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较强的技术实力和研究能力，具有与申报项目相关的研究基础和实践经验，掌握国内外相关领域技术和标准现状及其发展趋势</w:t>
            </w:r>
          </w:p>
        </w:tc>
        <w:tc>
          <w:tcPr>
            <w:tcW w:w="933" w:type="pct"/>
            <w:vAlign w:val="center"/>
          </w:tcPr>
          <w:p w14:paraId="66EA835D" w14:textId="77777777" w:rsidR="0011357C" w:rsidRDefault="0022738B">
            <w:pPr>
              <w:pStyle w:val="a"/>
              <w:numPr>
                <w:ilvl w:val="2"/>
                <w:numId w:val="0"/>
              </w:numPr>
              <w:jc w:val="both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较好的标准化工作基础，熟悉标准制修订工作程序，</w:t>
            </w:r>
            <w:r>
              <w:rPr>
                <w:rFonts w:ascii="仿宋" w:eastAsia="仿宋" w:hAnsi="仿宋" w:cs="宋体" w:hint="eastAsia"/>
                <w:kern w:val="0"/>
              </w:rPr>
              <w:t>掌握标准化专业理论知识和基本原则，掌握</w:t>
            </w:r>
            <w:r>
              <w:rPr>
                <w:rFonts w:ascii="仿宋" w:eastAsia="仿宋" w:hAnsi="仿宋" w:cs="宋体" w:hint="eastAsia"/>
                <w:kern w:val="0"/>
              </w:rPr>
              <w:t>标准起草的基本规则和要求</w:t>
            </w:r>
          </w:p>
        </w:tc>
        <w:tc>
          <w:tcPr>
            <w:tcW w:w="716" w:type="pct"/>
            <w:vAlign w:val="center"/>
          </w:tcPr>
          <w:p w14:paraId="2CFE0F15" w14:textId="77777777" w:rsidR="0011357C" w:rsidRDefault="0022738B">
            <w:pPr>
              <w:pStyle w:val="a"/>
              <w:numPr>
                <w:ilvl w:val="2"/>
                <w:numId w:val="0"/>
              </w:numPr>
              <w:jc w:val="both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较强的</w:t>
            </w:r>
            <w:r>
              <w:rPr>
                <w:rFonts w:ascii="仿宋" w:eastAsia="仿宋" w:hAnsi="仿宋" w:cs="宋体" w:hint="eastAsia"/>
                <w:kern w:val="0"/>
              </w:rPr>
              <w:t>沟通、</w:t>
            </w:r>
            <w:r>
              <w:rPr>
                <w:rFonts w:ascii="仿宋" w:eastAsia="仿宋" w:hAnsi="仿宋" w:cs="宋体" w:hint="eastAsia"/>
                <w:kern w:val="0"/>
              </w:rPr>
              <w:t>组织</w:t>
            </w:r>
            <w:r>
              <w:rPr>
                <w:rFonts w:ascii="仿宋" w:eastAsia="仿宋" w:hAnsi="仿宋" w:cs="宋体" w:hint="eastAsia"/>
                <w:kern w:val="0"/>
              </w:rPr>
              <w:t>、</w:t>
            </w:r>
            <w:r>
              <w:rPr>
                <w:rFonts w:ascii="仿宋" w:eastAsia="仿宋" w:hAnsi="仿宋" w:cs="宋体" w:hint="eastAsia"/>
                <w:kern w:val="0"/>
              </w:rPr>
              <w:t>协调</w:t>
            </w:r>
            <w:r>
              <w:rPr>
                <w:rFonts w:ascii="仿宋" w:eastAsia="仿宋" w:hAnsi="仿宋" w:cs="宋体" w:hint="eastAsia"/>
                <w:kern w:val="0"/>
              </w:rPr>
              <w:t>、</w:t>
            </w:r>
            <w:r>
              <w:rPr>
                <w:rFonts w:ascii="仿宋" w:eastAsia="仿宋" w:hAnsi="仿宋" w:cs="宋体" w:hint="eastAsia"/>
                <w:kern w:val="0"/>
              </w:rPr>
              <w:t>文字</w:t>
            </w:r>
            <w:r>
              <w:rPr>
                <w:rFonts w:ascii="仿宋" w:eastAsia="仿宋" w:hAnsi="仿宋" w:cs="宋体" w:hint="eastAsia"/>
                <w:kern w:val="0"/>
              </w:rPr>
              <w:t>能力，能够组织相关单位和人员</w:t>
            </w:r>
            <w:r>
              <w:rPr>
                <w:rFonts w:ascii="仿宋" w:eastAsia="仿宋" w:hAnsi="仿宋" w:cs="宋体" w:hint="eastAsia"/>
                <w:kern w:val="0"/>
              </w:rPr>
              <w:t>协调一致，如期</w:t>
            </w:r>
            <w:r>
              <w:rPr>
                <w:rFonts w:ascii="仿宋" w:eastAsia="仿宋" w:hAnsi="仿宋" w:cs="宋体" w:hint="eastAsia"/>
                <w:kern w:val="0"/>
              </w:rPr>
              <w:t>推进标准研制工作</w:t>
            </w:r>
          </w:p>
        </w:tc>
        <w:tc>
          <w:tcPr>
            <w:tcW w:w="669" w:type="pct"/>
            <w:vAlign w:val="center"/>
          </w:tcPr>
          <w:p w14:paraId="7F90A3D8" w14:textId="77777777" w:rsidR="0011357C" w:rsidRDefault="0022738B">
            <w:pPr>
              <w:pStyle w:val="a"/>
              <w:numPr>
                <w:ilvl w:val="2"/>
                <w:numId w:val="0"/>
              </w:numPr>
              <w:jc w:val="both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高级及以上职称或相当行政职务，项目相关</w:t>
            </w:r>
            <w:r>
              <w:rPr>
                <w:rFonts w:ascii="仿宋" w:eastAsia="仿宋" w:hAnsi="仿宋" w:cs="宋体" w:hint="eastAsia"/>
                <w:kern w:val="0"/>
              </w:rPr>
              <w:t>5</w:t>
            </w:r>
            <w:r>
              <w:rPr>
                <w:rFonts w:ascii="仿宋" w:eastAsia="仿宋" w:hAnsi="仿宋" w:cs="宋体" w:hint="eastAsia"/>
                <w:kern w:val="0"/>
              </w:rPr>
              <w:t>年及以上专业技术从业经历</w:t>
            </w:r>
          </w:p>
        </w:tc>
        <w:tc>
          <w:tcPr>
            <w:tcW w:w="1013" w:type="pct"/>
            <w:vAlign w:val="center"/>
          </w:tcPr>
          <w:p w14:paraId="0BA2B02F" w14:textId="77777777" w:rsidR="0011357C" w:rsidRDefault="0022738B">
            <w:pPr>
              <w:pStyle w:val="a"/>
              <w:numPr>
                <w:ilvl w:val="2"/>
                <w:numId w:val="0"/>
              </w:numPr>
              <w:jc w:val="both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参加</w:t>
            </w:r>
            <w:proofErr w:type="gramStart"/>
            <w:r>
              <w:rPr>
                <w:rFonts w:ascii="仿宋" w:eastAsia="仿宋" w:hAnsi="仿宋" w:cs="宋体" w:hint="eastAsia"/>
                <w:kern w:val="0"/>
              </w:rPr>
              <w:t>过标准</w:t>
            </w:r>
            <w:proofErr w:type="gramEnd"/>
            <w:r>
              <w:rPr>
                <w:rFonts w:ascii="仿宋" w:eastAsia="仿宋" w:hAnsi="仿宋" w:cs="宋体" w:hint="eastAsia"/>
                <w:kern w:val="0"/>
              </w:rPr>
              <w:t>研制和编写专业知识培训或考核通过；</w:t>
            </w:r>
            <w:r>
              <w:rPr>
                <w:rFonts w:ascii="仿宋" w:eastAsia="仿宋" w:hAnsi="仿宋" w:cs="宋体" w:hint="eastAsia"/>
                <w:kern w:val="0"/>
              </w:rPr>
              <w:t>负责过至少</w:t>
            </w:r>
            <w:r>
              <w:rPr>
                <w:rFonts w:ascii="仿宋" w:eastAsia="仿宋" w:hAnsi="仿宋" w:cs="宋体" w:hint="eastAsia"/>
                <w:kern w:val="0"/>
              </w:rPr>
              <w:t>1</w:t>
            </w:r>
            <w:r>
              <w:rPr>
                <w:rFonts w:ascii="仿宋" w:eastAsia="仿宋" w:hAnsi="仿宋" w:cs="宋体" w:hint="eastAsia"/>
                <w:kern w:val="0"/>
              </w:rPr>
              <w:t>项或作为</w:t>
            </w:r>
            <w:r>
              <w:rPr>
                <w:rFonts w:ascii="仿宋" w:eastAsia="仿宋" w:hAnsi="仿宋" w:cs="宋体" w:hint="eastAsia"/>
                <w:kern w:val="0"/>
              </w:rPr>
              <w:t>主要起草</w:t>
            </w:r>
            <w:r>
              <w:rPr>
                <w:rFonts w:ascii="仿宋" w:eastAsia="仿宋" w:hAnsi="仿宋" w:cs="宋体" w:hint="eastAsia"/>
                <w:kern w:val="0"/>
              </w:rPr>
              <w:t>人</w:t>
            </w:r>
            <w:r>
              <w:rPr>
                <w:rFonts w:ascii="仿宋" w:eastAsia="仿宋" w:hAnsi="仿宋" w:cs="宋体" w:hint="eastAsia"/>
                <w:kern w:val="0"/>
              </w:rPr>
              <w:t>（</w:t>
            </w:r>
            <w:r>
              <w:rPr>
                <w:rFonts w:ascii="仿宋" w:eastAsia="仿宋" w:hAnsi="仿宋" w:cs="宋体" w:hint="eastAsia"/>
                <w:kern w:val="0"/>
              </w:rPr>
              <w:t>第</w:t>
            </w:r>
            <w:r>
              <w:rPr>
                <w:rFonts w:ascii="仿宋" w:eastAsia="仿宋" w:hAnsi="仿宋" w:cs="宋体" w:hint="eastAsia"/>
                <w:kern w:val="0"/>
              </w:rPr>
              <w:t>2</w:t>
            </w:r>
            <w:r>
              <w:rPr>
                <w:rFonts w:ascii="仿宋" w:eastAsia="仿宋" w:hAnsi="仿宋" w:cs="宋体" w:hint="eastAsia"/>
                <w:kern w:val="0"/>
              </w:rPr>
              <w:t>或第</w:t>
            </w:r>
            <w:r>
              <w:rPr>
                <w:rFonts w:ascii="仿宋" w:eastAsia="仿宋" w:hAnsi="仿宋" w:cs="宋体" w:hint="eastAsia"/>
                <w:kern w:val="0"/>
              </w:rPr>
              <w:t>3</w:t>
            </w:r>
            <w:r>
              <w:rPr>
                <w:rFonts w:ascii="仿宋" w:eastAsia="仿宋" w:hAnsi="仿宋" w:cs="宋体" w:hint="eastAsia"/>
                <w:kern w:val="0"/>
              </w:rPr>
              <w:t>起草人</w:t>
            </w:r>
            <w:r>
              <w:rPr>
                <w:rFonts w:ascii="仿宋" w:eastAsia="仿宋" w:hAnsi="仿宋" w:cs="宋体" w:hint="eastAsia"/>
                <w:kern w:val="0"/>
              </w:rPr>
              <w:t>）</w:t>
            </w:r>
            <w:r>
              <w:rPr>
                <w:rFonts w:ascii="仿宋" w:eastAsia="仿宋" w:hAnsi="仿宋" w:cs="宋体" w:hint="eastAsia"/>
                <w:kern w:val="0"/>
              </w:rPr>
              <w:t>参与过至少</w:t>
            </w:r>
            <w:r>
              <w:rPr>
                <w:rFonts w:ascii="仿宋" w:eastAsia="仿宋" w:hAnsi="仿宋" w:cs="宋体" w:hint="eastAsia"/>
                <w:kern w:val="0"/>
              </w:rPr>
              <w:t>2</w:t>
            </w:r>
            <w:r>
              <w:rPr>
                <w:rFonts w:ascii="仿宋" w:eastAsia="仿宋" w:hAnsi="仿宋" w:cs="宋体" w:hint="eastAsia"/>
                <w:kern w:val="0"/>
              </w:rPr>
              <w:t>项</w:t>
            </w:r>
            <w:r>
              <w:rPr>
                <w:rFonts w:ascii="仿宋" w:eastAsia="仿宋" w:hAnsi="仿宋" w:cs="宋体" w:hint="eastAsia"/>
                <w:kern w:val="0"/>
              </w:rPr>
              <w:t>或作为其他起草人参与过至少</w:t>
            </w:r>
            <w:r>
              <w:rPr>
                <w:rFonts w:ascii="仿宋" w:eastAsia="仿宋" w:hAnsi="仿宋" w:cs="宋体" w:hint="eastAsia"/>
                <w:kern w:val="0"/>
              </w:rPr>
              <w:t>3</w:t>
            </w:r>
            <w:r>
              <w:rPr>
                <w:rFonts w:ascii="仿宋" w:eastAsia="仿宋" w:hAnsi="仿宋" w:cs="宋体" w:hint="eastAsia"/>
                <w:kern w:val="0"/>
              </w:rPr>
              <w:t>项</w:t>
            </w:r>
            <w:r>
              <w:rPr>
                <w:rFonts w:ascii="仿宋" w:eastAsia="仿宋" w:hAnsi="仿宋" w:cs="宋体" w:hint="eastAsia"/>
                <w:kern w:val="0"/>
              </w:rPr>
              <w:t>已发布</w:t>
            </w:r>
            <w:r>
              <w:rPr>
                <w:rFonts w:ascii="仿宋" w:eastAsia="仿宋" w:hAnsi="仿宋" w:cs="宋体" w:hint="eastAsia"/>
                <w:kern w:val="0"/>
              </w:rPr>
              <w:t>国际标准</w:t>
            </w:r>
            <w:r>
              <w:rPr>
                <w:rFonts w:ascii="仿宋" w:eastAsia="仿宋" w:hAnsi="仿宋" w:cs="宋体" w:hint="eastAsia"/>
                <w:kern w:val="0"/>
              </w:rPr>
              <w:t>/</w:t>
            </w:r>
            <w:r>
              <w:rPr>
                <w:rFonts w:ascii="仿宋" w:eastAsia="仿宋" w:hAnsi="仿宋" w:cs="宋体" w:hint="eastAsia"/>
                <w:kern w:val="0"/>
              </w:rPr>
              <w:t>国家标准</w:t>
            </w:r>
            <w:r>
              <w:rPr>
                <w:rFonts w:ascii="仿宋" w:eastAsia="仿宋" w:hAnsi="仿宋" w:cs="宋体" w:hint="eastAsia"/>
                <w:kern w:val="0"/>
              </w:rPr>
              <w:t>/</w:t>
            </w:r>
            <w:r>
              <w:rPr>
                <w:rFonts w:ascii="仿宋" w:eastAsia="仿宋" w:hAnsi="仿宋" w:cs="宋体" w:hint="eastAsia"/>
                <w:kern w:val="0"/>
              </w:rPr>
              <w:t>行业标准的制修订工作</w:t>
            </w:r>
          </w:p>
        </w:tc>
      </w:tr>
      <w:tr w:rsidR="0011357C" w14:paraId="03623474" w14:textId="77777777">
        <w:trPr>
          <w:cantSplit/>
          <w:trHeight w:val="376"/>
          <w:tblHeader/>
        </w:trPr>
        <w:tc>
          <w:tcPr>
            <w:tcW w:w="676" w:type="pct"/>
            <w:vAlign w:val="center"/>
          </w:tcPr>
          <w:p w14:paraId="2392BFFB" w14:textId="77777777" w:rsidR="0011357C" w:rsidRDefault="0022738B">
            <w:pPr>
              <w:pStyle w:val="a"/>
              <w:numPr>
                <w:ilvl w:val="2"/>
                <w:numId w:val="0"/>
              </w:numPr>
              <w:spacing w:beforeLines="0" w:before="0"/>
              <w:jc w:val="both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项目负责人</w:t>
            </w:r>
          </w:p>
        </w:tc>
        <w:tc>
          <w:tcPr>
            <w:tcW w:w="989" w:type="pct"/>
            <w:vAlign w:val="center"/>
          </w:tcPr>
          <w:p w14:paraId="5E17D182" w14:textId="77777777" w:rsidR="0011357C" w:rsidRDefault="0022738B">
            <w:pPr>
              <w:pStyle w:val="a"/>
              <w:numPr>
                <w:ilvl w:val="2"/>
                <w:numId w:val="0"/>
              </w:numPr>
              <w:spacing w:beforeLines="0" w:before="0"/>
              <w:jc w:val="both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应符合</w:t>
            </w:r>
          </w:p>
        </w:tc>
        <w:tc>
          <w:tcPr>
            <w:tcW w:w="933" w:type="pct"/>
            <w:vAlign w:val="center"/>
          </w:tcPr>
          <w:p w14:paraId="07B4D57A" w14:textId="77777777" w:rsidR="0011357C" w:rsidRDefault="0022738B">
            <w:pPr>
              <w:pStyle w:val="a"/>
              <w:numPr>
                <w:ilvl w:val="2"/>
                <w:numId w:val="0"/>
              </w:numPr>
              <w:spacing w:beforeLines="0" w:before="0"/>
              <w:jc w:val="both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应符合</w:t>
            </w:r>
          </w:p>
        </w:tc>
        <w:tc>
          <w:tcPr>
            <w:tcW w:w="716" w:type="pct"/>
            <w:vAlign w:val="center"/>
          </w:tcPr>
          <w:p w14:paraId="4FBCCC8E" w14:textId="77777777" w:rsidR="0011357C" w:rsidRDefault="0022738B">
            <w:pPr>
              <w:pStyle w:val="a"/>
              <w:numPr>
                <w:ilvl w:val="2"/>
                <w:numId w:val="0"/>
              </w:numPr>
              <w:spacing w:beforeLines="0" w:before="0"/>
              <w:jc w:val="both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应符合</w:t>
            </w:r>
          </w:p>
        </w:tc>
        <w:tc>
          <w:tcPr>
            <w:tcW w:w="669" w:type="pct"/>
            <w:vAlign w:val="center"/>
          </w:tcPr>
          <w:p w14:paraId="4C67B25F" w14:textId="77777777" w:rsidR="0011357C" w:rsidRDefault="0022738B">
            <w:pPr>
              <w:pStyle w:val="a"/>
              <w:numPr>
                <w:ilvl w:val="2"/>
                <w:numId w:val="0"/>
              </w:numPr>
              <w:spacing w:beforeLines="0" w:before="0"/>
              <w:jc w:val="both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应符合</w:t>
            </w:r>
          </w:p>
        </w:tc>
        <w:tc>
          <w:tcPr>
            <w:tcW w:w="1013" w:type="pct"/>
            <w:vAlign w:val="center"/>
          </w:tcPr>
          <w:p w14:paraId="72B723F3" w14:textId="77777777" w:rsidR="0011357C" w:rsidRDefault="0022738B">
            <w:pPr>
              <w:pStyle w:val="a"/>
              <w:numPr>
                <w:ilvl w:val="2"/>
                <w:numId w:val="0"/>
              </w:numPr>
              <w:spacing w:beforeLines="0" w:before="0"/>
              <w:jc w:val="both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应符合</w:t>
            </w:r>
          </w:p>
        </w:tc>
      </w:tr>
      <w:tr w:rsidR="0011357C" w14:paraId="71FA4BFC" w14:textId="77777777">
        <w:trPr>
          <w:cantSplit/>
          <w:trHeight w:val="393"/>
          <w:tblHeader/>
        </w:trPr>
        <w:tc>
          <w:tcPr>
            <w:tcW w:w="676" w:type="pct"/>
            <w:vAlign w:val="center"/>
          </w:tcPr>
          <w:p w14:paraId="41683AF0" w14:textId="77777777" w:rsidR="0011357C" w:rsidRDefault="0022738B">
            <w:pPr>
              <w:pStyle w:val="a"/>
              <w:numPr>
                <w:ilvl w:val="2"/>
                <w:numId w:val="0"/>
              </w:numPr>
              <w:spacing w:beforeLines="0" w:before="0"/>
              <w:jc w:val="both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标准专员</w:t>
            </w:r>
          </w:p>
        </w:tc>
        <w:tc>
          <w:tcPr>
            <w:tcW w:w="989" w:type="pct"/>
            <w:vAlign w:val="center"/>
          </w:tcPr>
          <w:p w14:paraId="10FCDD59" w14:textId="77777777" w:rsidR="0011357C" w:rsidRDefault="0022738B">
            <w:pPr>
              <w:pStyle w:val="a"/>
              <w:numPr>
                <w:ilvl w:val="2"/>
                <w:numId w:val="0"/>
              </w:numPr>
              <w:spacing w:beforeLines="0" w:before="0"/>
              <w:jc w:val="both"/>
              <w:rPr>
                <w:rFonts w:ascii="仿宋" w:eastAsia="仿宋" w:hAnsi="仿宋" w:cs="宋体" w:hint="eastAsia"/>
                <w:kern w:val="0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</w:rPr>
              <w:t>宜符合</w:t>
            </w:r>
            <w:proofErr w:type="gramEnd"/>
          </w:p>
        </w:tc>
        <w:tc>
          <w:tcPr>
            <w:tcW w:w="933" w:type="pct"/>
            <w:vAlign w:val="center"/>
          </w:tcPr>
          <w:p w14:paraId="745A4B91" w14:textId="77777777" w:rsidR="0011357C" w:rsidRDefault="0022738B">
            <w:pPr>
              <w:pStyle w:val="a"/>
              <w:numPr>
                <w:ilvl w:val="2"/>
                <w:numId w:val="0"/>
              </w:numPr>
              <w:spacing w:beforeLines="0" w:before="0"/>
              <w:jc w:val="both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应符合</w:t>
            </w:r>
          </w:p>
        </w:tc>
        <w:tc>
          <w:tcPr>
            <w:tcW w:w="716" w:type="pct"/>
            <w:vAlign w:val="center"/>
          </w:tcPr>
          <w:p w14:paraId="3A2E2BEF" w14:textId="77777777" w:rsidR="0011357C" w:rsidRDefault="0022738B">
            <w:pPr>
              <w:pStyle w:val="a"/>
              <w:numPr>
                <w:ilvl w:val="2"/>
                <w:numId w:val="0"/>
              </w:numPr>
              <w:spacing w:beforeLines="0" w:before="0"/>
              <w:jc w:val="both"/>
              <w:rPr>
                <w:rFonts w:ascii="仿宋" w:eastAsia="仿宋" w:hAnsi="仿宋" w:cs="宋体" w:hint="eastAsia"/>
                <w:kern w:val="0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</w:rPr>
              <w:t>宜符合</w:t>
            </w:r>
            <w:proofErr w:type="gramEnd"/>
          </w:p>
        </w:tc>
        <w:tc>
          <w:tcPr>
            <w:tcW w:w="669" w:type="pct"/>
            <w:vAlign w:val="center"/>
          </w:tcPr>
          <w:p w14:paraId="4441D40E" w14:textId="77777777" w:rsidR="0011357C" w:rsidRDefault="0022738B">
            <w:pPr>
              <w:pStyle w:val="a"/>
              <w:numPr>
                <w:ilvl w:val="2"/>
                <w:numId w:val="0"/>
              </w:numPr>
              <w:spacing w:beforeLines="0" w:before="0"/>
              <w:jc w:val="both"/>
              <w:rPr>
                <w:rFonts w:ascii="仿宋" w:eastAsia="仿宋" w:hAnsi="仿宋" w:cs="宋体" w:hint="eastAsia"/>
                <w:kern w:val="0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</w:rPr>
              <w:t>宜符合</w:t>
            </w:r>
            <w:proofErr w:type="gramEnd"/>
          </w:p>
        </w:tc>
        <w:tc>
          <w:tcPr>
            <w:tcW w:w="1013" w:type="pct"/>
            <w:vAlign w:val="center"/>
          </w:tcPr>
          <w:p w14:paraId="360B1900" w14:textId="77777777" w:rsidR="0011357C" w:rsidRDefault="0022738B">
            <w:pPr>
              <w:pStyle w:val="a"/>
              <w:numPr>
                <w:ilvl w:val="2"/>
                <w:numId w:val="0"/>
              </w:numPr>
              <w:spacing w:beforeLines="0" w:before="0"/>
              <w:jc w:val="both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应符合</w:t>
            </w:r>
          </w:p>
        </w:tc>
      </w:tr>
      <w:tr w:rsidR="0011357C" w14:paraId="3AD0D17C" w14:textId="77777777">
        <w:trPr>
          <w:cantSplit/>
          <w:trHeight w:val="379"/>
          <w:tblHeader/>
        </w:trPr>
        <w:tc>
          <w:tcPr>
            <w:tcW w:w="676" w:type="pct"/>
            <w:vAlign w:val="center"/>
          </w:tcPr>
          <w:p w14:paraId="750FF408" w14:textId="77777777" w:rsidR="0011357C" w:rsidRDefault="0022738B">
            <w:pPr>
              <w:pStyle w:val="a"/>
              <w:numPr>
                <w:ilvl w:val="2"/>
                <w:numId w:val="0"/>
              </w:numPr>
              <w:spacing w:beforeLines="0" w:before="0"/>
              <w:jc w:val="both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技术专员</w:t>
            </w:r>
          </w:p>
        </w:tc>
        <w:tc>
          <w:tcPr>
            <w:tcW w:w="989" w:type="pct"/>
            <w:vAlign w:val="center"/>
          </w:tcPr>
          <w:p w14:paraId="2B95CC18" w14:textId="77777777" w:rsidR="0011357C" w:rsidRDefault="0022738B">
            <w:pPr>
              <w:pStyle w:val="a"/>
              <w:numPr>
                <w:ilvl w:val="2"/>
                <w:numId w:val="0"/>
              </w:numPr>
              <w:spacing w:beforeLines="0" w:before="0"/>
              <w:jc w:val="both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应符合</w:t>
            </w:r>
          </w:p>
        </w:tc>
        <w:tc>
          <w:tcPr>
            <w:tcW w:w="933" w:type="pct"/>
            <w:vAlign w:val="center"/>
          </w:tcPr>
          <w:p w14:paraId="5568BE02" w14:textId="77777777" w:rsidR="0011357C" w:rsidRDefault="0022738B">
            <w:pPr>
              <w:pStyle w:val="a"/>
              <w:numPr>
                <w:ilvl w:val="2"/>
                <w:numId w:val="0"/>
              </w:numPr>
              <w:spacing w:beforeLines="0" w:before="0"/>
              <w:jc w:val="both"/>
              <w:rPr>
                <w:rFonts w:ascii="仿宋" w:eastAsia="仿宋" w:hAnsi="仿宋" w:cs="宋体" w:hint="eastAsia"/>
                <w:kern w:val="0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</w:rPr>
              <w:t>宜符合</w:t>
            </w:r>
            <w:proofErr w:type="gramEnd"/>
          </w:p>
        </w:tc>
        <w:tc>
          <w:tcPr>
            <w:tcW w:w="716" w:type="pct"/>
            <w:vAlign w:val="center"/>
          </w:tcPr>
          <w:p w14:paraId="35E41704" w14:textId="77777777" w:rsidR="0011357C" w:rsidRDefault="0022738B">
            <w:pPr>
              <w:pStyle w:val="a"/>
              <w:numPr>
                <w:ilvl w:val="2"/>
                <w:numId w:val="0"/>
              </w:numPr>
              <w:spacing w:beforeLines="0" w:before="0"/>
              <w:jc w:val="both"/>
              <w:rPr>
                <w:rFonts w:ascii="仿宋" w:eastAsia="仿宋" w:hAnsi="仿宋" w:cs="宋体" w:hint="eastAsia"/>
                <w:kern w:val="0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</w:rPr>
              <w:t>宜符合</w:t>
            </w:r>
            <w:proofErr w:type="gramEnd"/>
          </w:p>
        </w:tc>
        <w:tc>
          <w:tcPr>
            <w:tcW w:w="669" w:type="pct"/>
            <w:vAlign w:val="center"/>
          </w:tcPr>
          <w:p w14:paraId="2D621D0F" w14:textId="77777777" w:rsidR="0011357C" w:rsidRDefault="0022738B">
            <w:pPr>
              <w:pStyle w:val="a"/>
              <w:numPr>
                <w:ilvl w:val="2"/>
                <w:numId w:val="0"/>
              </w:numPr>
              <w:spacing w:beforeLines="0" w:before="0"/>
              <w:jc w:val="both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应符合</w:t>
            </w:r>
          </w:p>
        </w:tc>
        <w:tc>
          <w:tcPr>
            <w:tcW w:w="1013" w:type="pct"/>
            <w:vAlign w:val="center"/>
          </w:tcPr>
          <w:p w14:paraId="13CF5D43" w14:textId="77777777" w:rsidR="0011357C" w:rsidRDefault="0022738B">
            <w:pPr>
              <w:pStyle w:val="a"/>
              <w:numPr>
                <w:ilvl w:val="2"/>
                <w:numId w:val="0"/>
              </w:numPr>
              <w:spacing w:beforeLines="0" w:before="0"/>
              <w:jc w:val="both"/>
              <w:rPr>
                <w:rFonts w:ascii="仿宋" w:eastAsia="仿宋" w:hAnsi="仿宋" w:cs="宋体" w:hint="eastAsia"/>
                <w:kern w:val="0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</w:rPr>
              <w:t>宜符合</w:t>
            </w:r>
            <w:proofErr w:type="gramEnd"/>
          </w:p>
        </w:tc>
      </w:tr>
    </w:tbl>
    <w:bookmarkEnd w:id="3"/>
    <w:p w14:paraId="4D12E45B" w14:textId="77777777" w:rsidR="0011357C" w:rsidRDefault="0022738B">
      <w:pPr>
        <w:pStyle w:val="a"/>
        <w:numPr>
          <w:ilvl w:val="0"/>
          <w:numId w:val="5"/>
        </w:numPr>
        <w:spacing w:beforeLines="0" w:before="0"/>
        <w:ind w:left="-15" w:firstLine="655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为保证标准质量和实施进度，负责起草单位</w:t>
      </w:r>
      <w:r>
        <w:rPr>
          <w:rFonts w:ascii="仿宋" w:eastAsia="仿宋" w:hAnsi="仿宋" w:cs="仿宋" w:hint="eastAsia"/>
          <w:sz w:val="24"/>
          <w:szCs w:val="24"/>
          <w:lang w:eastAsia="zh"/>
        </w:rPr>
        <w:t>（第</w:t>
      </w:r>
      <w:r>
        <w:rPr>
          <w:rFonts w:ascii="仿宋" w:eastAsia="仿宋" w:hAnsi="仿宋" w:cs="仿宋" w:hint="eastAsia"/>
          <w:sz w:val="24"/>
          <w:szCs w:val="24"/>
          <w:lang w:eastAsia="zh"/>
        </w:rPr>
        <w:t>1</w:t>
      </w:r>
      <w:r>
        <w:rPr>
          <w:rFonts w:ascii="仿宋" w:eastAsia="仿宋" w:hAnsi="仿宋" w:cs="仿宋" w:hint="eastAsia"/>
          <w:sz w:val="24"/>
          <w:szCs w:val="24"/>
          <w:lang w:eastAsia="zh"/>
        </w:rPr>
        <w:t>起草单位）</w:t>
      </w:r>
      <w:r>
        <w:rPr>
          <w:rFonts w:ascii="仿宋" w:eastAsia="仿宋" w:hAnsi="仿宋" w:cs="仿宋" w:hint="eastAsia"/>
          <w:sz w:val="24"/>
          <w:szCs w:val="24"/>
        </w:rPr>
        <w:t>应具有独立法人资格，具有良好信誉和行业影响力，具备实施该项目所需资金支持、技术力量、资源保障、研发条件以及工作环境，具备开展标准研制工作的能力和条件，能够保障电影国家标准</w:t>
      </w:r>
      <w:r>
        <w:rPr>
          <w:rFonts w:ascii="仿宋" w:eastAsia="仿宋" w:hAnsi="仿宋" w:cs="仿宋" w:hint="eastAsia"/>
          <w:sz w:val="24"/>
          <w:szCs w:val="24"/>
        </w:rPr>
        <w:t>或</w:t>
      </w:r>
      <w:r>
        <w:rPr>
          <w:rFonts w:ascii="仿宋" w:eastAsia="仿宋" w:hAnsi="仿宋" w:cs="仿宋" w:hint="eastAsia"/>
          <w:sz w:val="24"/>
          <w:szCs w:val="24"/>
        </w:rPr>
        <w:t>行业标准项目的顺利实施和按期完成。</w:t>
      </w:r>
    </w:p>
    <w:p w14:paraId="670FC654" w14:textId="77777777" w:rsidR="0011357C" w:rsidRDefault="0022738B">
      <w:pPr>
        <w:pStyle w:val="a"/>
        <w:numPr>
          <w:ilvl w:val="0"/>
          <w:numId w:val="5"/>
        </w:numPr>
        <w:spacing w:beforeLines="0" w:before="0"/>
        <w:ind w:left="-15" w:firstLine="655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lastRenderedPageBreak/>
        <w:t>为保证标准的通用性、适用性、协商一致性，制定标准项目或修订内容较多、技术内容变化较大的修订标准项目，特别是影响重大或跨行业、跨领域的标准项目，除负责起草单位外，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宜</w:t>
      </w:r>
      <w:r>
        <w:rPr>
          <w:rFonts w:ascii="仿宋" w:eastAsia="仿宋" w:hAnsi="仿宋" w:cs="仿宋" w:hint="eastAsia"/>
          <w:sz w:val="24"/>
          <w:szCs w:val="24"/>
        </w:rPr>
        <w:t>明确第</w:t>
      </w:r>
      <w:r>
        <w:rPr>
          <w:rFonts w:ascii="仿宋" w:eastAsia="仿宋" w:hAnsi="仿宋" w:cs="仿宋" w:hint="eastAsia"/>
          <w:sz w:val="24"/>
          <w:szCs w:val="24"/>
        </w:rPr>
        <w:t>2</w:t>
      </w:r>
      <w:proofErr w:type="gramEnd"/>
      <w:r>
        <w:rPr>
          <w:rFonts w:ascii="仿宋" w:eastAsia="仿宋" w:hAnsi="仿宋" w:cs="仿宋" w:hint="eastAsia"/>
          <w:sz w:val="24"/>
          <w:szCs w:val="24"/>
          <w:lang w:eastAsia="zh"/>
        </w:rPr>
        <w:t>~</w:t>
      </w:r>
      <w:r>
        <w:rPr>
          <w:rFonts w:ascii="仿宋" w:eastAsia="仿宋" w:hAnsi="仿宋" w:cs="仿宋" w:hint="eastAsia"/>
          <w:sz w:val="24"/>
          <w:szCs w:val="24"/>
        </w:rPr>
        <w:t>第</w:t>
      </w:r>
      <w:r>
        <w:rPr>
          <w:rFonts w:ascii="仿宋" w:eastAsia="仿宋" w:hAnsi="仿宋" w:cs="仿宋" w:hint="eastAsia"/>
          <w:sz w:val="24"/>
          <w:szCs w:val="24"/>
        </w:rPr>
        <w:t>3</w:t>
      </w:r>
      <w:r>
        <w:rPr>
          <w:rFonts w:ascii="仿宋" w:eastAsia="仿宋" w:hAnsi="仿宋" w:cs="仿宋" w:hint="eastAsia"/>
          <w:sz w:val="24"/>
          <w:szCs w:val="24"/>
        </w:rPr>
        <w:t>起草单位</w:t>
      </w:r>
      <w:r>
        <w:rPr>
          <w:rFonts w:ascii="仿宋" w:eastAsia="仿宋" w:hAnsi="仿宋" w:cs="仿宋" w:hint="eastAsia"/>
          <w:sz w:val="24"/>
          <w:szCs w:val="24"/>
        </w:rPr>
        <w:t>等</w:t>
      </w:r>
      <w:r>
        <w:rPr>
          <w:rFonts w:ascii="仿宋" w:eastAsia="仿宋" w:hAnsi="仿宋" w:cs="仿宋" w:hint="eastAsia"/>
          <w:sz w:val="24"/>
          <w:szCs w:val="24"/>
        </w:rPr>
        <w:t>主要起草单位，起草单位应包括利益相关方，特别应包括重要利益相关方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14:paraId="6EF7610B" w14:textId="77777777" w:rsidR="0011357C" w:rsidRDefault="0022738B">
      <w:pPr>
        <w:pStyle w:val="a"/>
        <w:numPr>
          <w:ilvl w:val="0"/>
          <w:numId w:val="5"/>
        </w:numPr>
        <w:spacing w:beforeLines="0" w:before="0"/>
        <w:ind w:left="-15" w:firstLine="655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原则上，</w:t>
      </w:r>
      <w:r>
        <w:rPr>
          <w:rFonts w:ascii="仿宋" w:eastAsia="仿宋" w:hAnsi="仿宋" w:cs="仿宋" w:hint="eastAsia"/>
          <w:sz w:val="24"/>
          <w:szCs w:val="24"/>
          <w:lang w:eastAsia="zh"/>
        </w:rPr>
        <w:t>负责起草单位和主要起草单位</w:t>
      </w:r>
      <w:r>
        <w:rPr>
          <w:rFonts w:ascii="仿宋" w:eastAsia="仿宋" w:hAnsi="仿宋" w:cs="仿宋" w:hint="eastAsia"/>
          <w:sz w:val="24"/>
          <w:szCs w:val="24"/>
        </w:rPr>
        <w:t>中，应至少有一个单位满足以下条件：</w:t>
      </w:r>
      <w:r>
        <w:rPr>
          <w:rFonts w:ascii="仿宋" w:eastAsia="仿宋" w:hAnsi="仿宋" w:cs="仿宋" w:hint="eastAsia"/>
          <w:sz w:val="24"/>
          <w:szCs w:val="24"/>
          <w:lang w:eastAsia="zh"/>
        </w:rPr>
        <w:t>作为负责起草单位</w:t>
      </w:r>
      <w:r>
        <w:rPr>
          <w:rFonts w:ascii="仿宋" w:eastAsia="仿宋" w:hAnsi="仿宋" w:cs="仿宋" w:hint="eastAsia"/>
          <w:sz w:val="24"/>
          <w:szCs w:val="24"/>
        </w:rPr>
        <w:t>负责过至少</w:t>
      </w:r>
      <w:r>
        <w:rPr>
          <w:rFonts w:ascii="仿宋" w:eastAsia="仿宋" w:hAnsi="仿宋" w:cs="仿宋" w:hint="eastAsia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项或作为主要起草单位参与过至少</w:t>
      </w:r>
      <w:r>
        <w:rPr>
          <w:rFonts w:ascii="仿宋" w:eastAsia="仿宋" w:hAnsi="仿宋" w:cs="仿宋" w:hint="eastAsia"/>
          <w:sz w:val="24"/>
          <w:szCs w:val="24"/>
        </w:rPr>
        <w:t>2</w:t>
      </w:r>
      <w:r>
        <w:rPr>
          <w:rFonts w:ascii="仿宋" w:eastAsia="仿宋" w:hAnsi="仿宋" w:cs="仿宋" w:hint="eastAsia"/>
          <w:sz w:val="24"/>
          <w:szCs w:val="24"/>
        </w:rPr>
        <w:t>项已发布国际标准</w:t>
      </w:r>
      <w:r>
        <w:rPr>
          <w:rFonts w:ascii="仿宋" w:eastAsia="仿宋" w:hAnsi="仿宋" w:cs="仿宋" w:hint="eastAsia"/>
          <w:sz w:val="24"/>
          <w:szCs w:val="24"/>
        </w:rPr>
        <w:t>/</w:t>
      </w:r>
      <w:r>
        <w:rPr>
          <w:rFonts w:ascii="仿宋" w:eastAsia="仿宋" w:hAnsi="仿宋" w:cs="仿宋" w:hint="eastAsia"/>
          <w:sz w:val="24"/>
          <w:szCs w:val="24"/>
        </w:rPr>
        <w:t>国家标准</w:t>
      </w:r>
      <w:r>
        <w:rPr>
          <w:rFonts w:ascii="仿宋" w:eastAsia="仿宋" w:hAnsi="仿宋" w:cs="仿宋" w:hint="eastAsia"/>
          <w:sz w:val="24"/>
          <w:szCs w:val="24"/>
        </w:rPr>
        <w:t>/</w:t>
      </w:r>
      <w:r>
        <w:rPr>
          <w:rFonts w:ascii="仿宋" w:eastAsia="仿宋" w:hAnsi="仿宋" w:cs="仿宋" w:hint="eastAsia"/>
          <w:sz w:val="24"/>
          <w:szCs w:val="24"/>
        </w:rPr>
        <w:t>行业标准的制修订工作。</w:t>
      </w:r>
      <w:r>
        <w:rPr>
          <w:rFonts w:ascii="仿宋" w:eastAsia="仿宋" w:hAnsi="仿宋" w:cs="仿宋" w:hint="eastAsia"/>
          <w:sz w:val="24"/>
          <w:szCs w:val="24"/>
          <w:lang w:eastAsia="zh"/>
        </w:rPr>
        <w:t>负责起草单位</w:t>
      </w:r>
      <w:r>
        <w:rPr>
          <w:rFonts w:ascii="仿宋" w:eastAsia="仿宋" w:hAnsi="仿宋" w:cs="仿宋" w:hint="eastAsia"/>
          <w:sz w:val="24"/>
          <w:szCs w:val="24"/>
        </w:rPr>
        <w:t>宜满足上述条件。</w:t>
      </w:r>
    </w:p>
    <w:p w14:paraId="2006D69D" w14:textId="77777777" w:rsidR="0011357C" w:rsidRDefault="0022738B">
      <w:pPr>
        <w:pStyle w:val="a"/>
        <w:numPr>
          <w:ilvl w:val="0"/>
          <w:numId w:val="5"/>
        </w:numPr>
        <w:spacing w:beforeLines="0" w:before="0"/>
        <w:ind w:left="-15" w:firstLine="655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为保证标准研制</w:t>
      </w:r>
      <w:r>
        <w:rPr>
          <w:rFonts w:ascii="仿宋" w:eastAsia="仿宋" w:hAnsi="仿宋" w:cs="仿宋" w:hint="eastAsia"/>
          <w:sz w:val="24"/>
          <w:szCs w:val="24"/>
        </w:rPr>
        <w:t>进度</w:t>
      </w:r>
      <w:r>
        <w:rPr>
          <w:rFonts w:ascii="仿宋" w:eastAsia="仿宋" w:hAnsi="仿宋" w:cs="仿宋" w:hint="eastAsia"/>
          <w:sz w:val="24"/>
          <w:szCs w:val="24"/>
        </w:rPr>
        <w:t>和</w:t>
      </w:r>
      <w:r>
        <w:rPr>
          <w:rFonts w:ascii="仿宋" w:eastAsia="仿宋" w:hAnsi="仿宋" w:cs="仿宋" w:hint="eastAsia"/>
          <w:sz w:val="24"/>
          <w:szCs w:val="24"/>
        </w:rPr>
        <w:t>编制</w:t>
      </w:r>
      <w:r>
        <w:rPr>
          <w:rFonts w:ascii="仿宋" w:eastAsia="仿宋" w:hAnsi="仿宋" w:cs="仿宋" w:hint="eastAsia"/>
          <w:sz w:val="24"/>
          <w:szCs w:val="24"/>
        </w:rPr>
        <w:t>质量，</w:t>
      </w:r>
      <w:r>
        <w:rPr>
          <w:rFonts w:ascii="仿宋" w:eastAsia="仿宋" w:hAnsi="仿宋" w:cs="仿宋" w:hint="eastAsia"/>
          <w:sz w:val="24"/>
          <w:szCs w:val="24"/>
        </w:rPr>
        <w:t>标准项目应设项目负责人</w:t>
      </w:r>
      <w:r>
        <w:rPr>
          <w:rFonts w:ascii="仿宋" w:eastAsia="仿宋" w:hAnsi="仿宋" w:cs="仿宋" w:hint="eastAsia"/>
          <w:sz w:val="24"/>
          <w:szCs w:val="24"/>
          <w:lang w:eastAsia="zh"/>
        </w:rPr>
        <w:t>（第</w:t>
      </w:r>
      <w:r>
        <w:rPr>
          <w:rFonts w:ascii="仿宋" w:eastAsia="仿宋" w:hAnsi="仿宋" w:cs="仿宋" w:hint="eastAsia"/>
          <w:sz w:val="24"/>
          <w:szCs w:val="24"/>
          <w:lang w:eastAsia="zh"/>
        </w:rPr>
        <w:t>1</w:t>
      </w:r>
      <w:r>
        <w:rPr>
          <w:rFonts w:ascii="仿宋" w:eastAsia="仿宋" w:hAnsi="仿宋" w:cs="仿宋" w:hint="eastAsia"/>
          <w:sz w:val="24"/>
          <w:szCs w:val="24"/>
          <w:lang w:eastAsia="zh"/>
        </w:rPr>
        <w:t>起草人），宜设</w:t>
      </w:r>
      <w:r>
        <w:rPr>
          <w:rFonts w:ascii="仿宋" w:eastAsia="仿宋" w:hAnsi="仿宋" w:cs="仿宋" w:hint="eastAsia"/>
          <w:sz w:val="24"/>
          <w:szCs w:val="24"/>
        </w:rPr>
        <w:t>标准专员（第</w:t>
      </w:r>
      <w:r>
        <w:rPr>
          <w:rFonts w:ascii="仿宋" w:eastAsia="仿宋" w:hAnsi="仿宋" w:cs="仿宋" w:hint="eastAsia"/>
          <w:sz w:val="24"/>
          <w:szCs w:val="24"/>
        </w:rPr>
        <w:t>2</w:t>
      </w:r>
      <w:r>
        <w:rPr>
          <w:rFonts w:ascii="仿宋" w:eastAsia="仿宋" w:hAnsi="仿宋" w:cs="仿宋" w:hint="eastAsia"/>
          <w:sz w:val="24"/>
          <w:szCs w:val="24"/>
        </w:rPr>
        <w:t>或第</w:t>
      </w:r>
      <w:r>
        <w:rPr>
          <w:rFonts w:ascii="仿宋" w:eastAsia="仿宋" w:hAnsi="仿宋" w:cs="仿宋" w:hint="eastAsia"/>
          <w:sz w:val="24"/>
          <w:szCs w:val="24"/>
        </w:rPr>
        <w:t>3</w:t>
      </w:r>
      <w:r>
        <w:rPr>
          <w:rFonts w:ascii="仿宋" w:eastAsia="仿宋" w:hAnsi="仿宋" w:cs="仿宋" w:hint="eastAsia"/>
          <w:sz w:val="24"/>
          <w:szCs w:val="24"/>
        </w:rPr>
        <w:t>起草人）和技术专员（第</w:t>
      </w:r>
      <w:r>
        <w:rPr>
          <w:rFonts w:ascii="仿宋" w:eastAsia="仿宋" w:hAnsi="仿宋" w:cs="仿宋" w:hint="eastAsia"/>
          <w:sz w:val="24"/>
          <w:szCs w:val="24"/>
        </w:rPr>
        <w:t>2</w:t>
      </w:r>
      <w:r>
        <w:rPr>
          <w:rFonts w:ascii="仿宋" w:eastAsia="仿宋" w:hAnsi="仿宋" w:cs="仿宋" w:hint="eastAsia"/>
          <w:sz w:val="24"/>
          <w:szCs w:val="24"/>
        </w:rPr>
        <w:t>或第</w:t>
      </w:r>
      <w:r>
        <w:rPr>
          <w:rFonts w:ascii="仿宋" w:eastAsia="仿宋" w:hAnsi="仿宋" w:cs="仿宋" w:hint="eastAsia"/>
          <w:sz w:val="24"/>
          <w:szCs w:val="24"/>
        </w:rPr>
        <w:t>3</w:t>
      </w:r>
      <w:r>
        <w:rPr>
          <w:rFonts w:ascii="仿宋" w:eastAsia="仿宋" w:hAnsi="仿宋" w:cs="仿宋" w:hint="eastAsia"/>
          <w:sz w:val="24"/>
          <w:szCs w:val="24"/>
        </w:rPr>
        <w:t>起草人）各</w:t>
      </w:r>
      <w:r>
        <w:rPr>
          <w:rFonts w:ascii="仿宋" w:eastAsia="仿宋" w:hAnsi="仿宋" w:cs="仿宋" w:hint="eastAsia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名。项目负责人应全面负责标准项目研制质量和实施进度；标准专员协助项目负责人，主要负责标准</w:t>
      </w:r>
      <w:r>
        <w:rPr>
          <w:rFonts w:ascii="仿宋" w:eastAsia="仿宋" w:hAnsi="仿宋" w:cs="仿宋" w:hint="eastAsia"/>
          <w:sz w:val="24"/>
          <w:szCs w:val="24"/>
        </w:rPr>
        <w:t>研究</w:t>
      </w:r>
      <w:r>
        <w:rPr>
          <w:rFonts w:ascii="仿宋" w:eastAsia="仿宋" w:hAnsi="仿宋" w:cs="仿宋" w:hint="eastAsia"/>
          <w:sz w:val="24"/>
          <w:szCs w:val="24"/>
        </w:rPr>
        <w:t>和</w:t>
      </w:r>
      <w:r>
        <w:rPr>
          <w:rFonts w:ascii="仿宋" w:eastAsia="仿宋" w:hAnsi="仿宋" w:cs="仿宋" w:hint="eastAsia"/>
          <w:sz w:val="24"/>
          <w:szCs w:val="24"/>
        </w:rPr>
        <w:t>编制</w:t>
      </w:r>
      <w:r>
        <w:rPr>
          <w:rFonts w:ascii="仿宋" w:eastAsia="仿宋" w:hAnsi="仿宋" w:cs="仿宋" w:hint="eastAsia"/>
          <w:sz w:val="24"/>
          <w:szCs w:val="24"/>
        </w:rPr>
        <w:t>的协调性和规范性；技术专员协助项目负责人，主要负责标准</w:t>
      </w:r>
      <w:r>
        <w:rPr>
          <w:rFonts w:ascii="仿宋" w:eastAsia="仿宋" w:hAnsi="仿宋" w:cs="仿宋" w:hint="eastAsia"/>
          <w:sz w:val="24"/>
          <w:szCs w:val="24"/>
        </w:rPr>
        <w:t>研究和编制</w:t>
      </w:r>
      <w:r>
        <w:rPr>
          <w:rFonts w:ascii="仿宋" w:eastAsia="仿宋" w:hAnsi="仿宋" w:cs="仿宋" w:hint="eastAsia"/>
          <w:sz w:val="24"/>
          <w:szCs w:val="24"/>
        </w:rPr>
        <w:t>的科学性、合理性和适用性。</w:t>
      </w:r>
    </w:p>
    <w:p w14:paraId="22CC855C" w14:textId="77777777" w:rsidR="0011357C" w:rsidRDefault="0022738B">
      <w:pPr>
        <w:pStyle w:val="a"/>
        <w:numPr>
          <w:ilvl w:val="0"/>
          <w:numId w:val="5"/>
        </w:numPr>
        <w:spacing w:beforeLines="0" w:before="0"/>
        <w:ind w:left="-15" w:firstLine="655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原则上，</w:t>
      </w:r>
      <w:r>
        <w:rPr>
          <w:rFonts w:ascii="仿宋" w:eastAsia="仿宋" w:hAnsi="仿宋" w:cs="仿宋" w:hint="eastAsia"/>
          <w:sz w:val="24"/>
          <w:szCs w:val="24"/>
          <w:lang w:eastAsia="zh"/>
        </w:rPr>
        <w:t>项目负责人应符合表</w:t>
      </w:r>
      <w:r>
        <w:rPr>
          <w:rFonts w:ascii="仿宋" w:eastAsia="仿宋" w:hAnsi="仿宋" w:cs="仿宋" w:hint="eastAsia"/>
          <w:sz w:val="24"/>
          <w:szCs w:val="24"/>
          <w:lang w:eastAsia="zh"/>
        </w:rPr>
        <w:t>1</w:t>
      </w:r>
      <w:r>
        <w:rPr>
          <w:rFonts w:ascii="仿宋" w:eastAsia="仿宋" w:hAnsi="仿宋" w:cs="仿宋" w:hint="eastAsia"/>
          <w:sz w:val="24"/>
          <w:szCs w:val="24"/>
          <w:lang w:eastAsia="zh"/>
        </w:rPr>
        <w:t>规定的要求，否则应设标准专员和技术专员，</w:t>
      </w:r>
      <w:proofErr w:type="gramStart"/>
      <w:r>
        <w:rPr>
          <w:rFonts w:ascii="仿宋" w:eastAsia="仿宋" w:hAnsi="仿宋" w:cs="仿宋" w:hint="eastAsia"/>
          <w:sz w:val="24"/>
          <w:szCs w:val="24"/>
          <w:lang w:eastAsia="zh"/>
        </w:rPr>
        <w:t>且标准</w:t>
      </w:r>
      <w:proofErr w:type="gramEnd"/>
      <w:r>
        <w:rPr>
          <w:rFonts w:ascii="仿宋" w:eastAsia="仿宋" w:hAnsi="仿宋" w:cs="仿宋" w:hint="eastAsia"/>
          <w:sz w:val="24"/>
          <w:szCs w:val="24"/>
          <w:lang w:eastAsia="zh"/>
        </w:rPr>
        <w:t>专员和技术专员应符合表</w:t>
      </w:r>
      <w:r>
        <w:rPr>
          <w:rFonts w:ascii="仿宋" w:eastAsia="仿宋" w:hAnsi="仿宋" w:cs="仿宋" w:hint="eastAsia"/>
          <w:sz w:val="24"/>
          <w:szCs w:val="24"/>
          <w:lang w:eastAsia="zh"/>
        </w:rPr>
        <w:t>1</w:t>
      </w:r>
      <w:r>
        <w:rPr>
          <w:rFonts w:ascii="仿宋" w:eastAsia="仿宋" w:hAnsi="仿宋" w:cs="仿宋" w:hint="eastAsia"/>
          <w:sz w:val="24"/>
          <w:szCs w:val="24"/>
          <w:lang w:eastAsia="zh"/>
        </w:rPr>
        <w:t>规定的要求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14:paraId="1899338A" w14:textId="77777777" w:rsidR="0011357C" w:rsidRDefault="0022738B">
      <w:pPr>
        <w:pStyle w:val="a"/>
        <w:numPr>
          <w:ilvl w:val="0"/>
          <w:numId w:val="5"/>
        </w:numPr>
        <w:spacing w:beforeLines="0" w:before="0"/>
        <w:ind w:left="-15" w:firstLine="655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申报主体</w:t>
      </w:r>
      <w:r>
        <w:rPr>
          <w:rFonts w:ascii="仿宋" w:eastAsia="仿宋" w:hAnsi="仿宋" w:cs="仿宋" w:hint="eastAsia"/>
          <w:sz w:val="24"/>
          <w:szCs w:val="24"/>
        </w:rPr>
        <w:t>为组织或机构的，若满足条件的，可申请作为负责起草单位负责所申报标准项目的研制；</w:t>
      </w:r>
      <w:r>
        <w:rPr>
          <w:rFonts w:ascii="仿宋" w:eastAsia="仿宋" w:hAnsi="仿宋" w:cs="仿宋" w:hint="eastAsia"/>
          <w:sz w:val="24"/>
          <w:szCs w:val="24"/>
        </w:rPr>
        <w:t>若不满足条件的</w:t>
      </w:r>
      <w:r>
        <w:rPr>
          <w:rFonts w:ascii="仿宋" w:eastAsia="仿宋" w:hAnsi="仿宋" w:cs="仿宋" w:hint="eastAsia"/>
          <w:sz w:val="24"/>
          <w:szCs w:val="24"/>
        </w:rPr>
        <w:t>，宜委托或邀请其他满足条件的单位负责标准项目研制，可作为起草单位参与起草工作。</w:t>
      </w:r>
    </w:p>
    <w:p w14:paraId="2DB3FC0E" w14:textId="77777777" w:rsidR="0011357C" w:rsidRDefault="0022738B">
      <w:pPr>
        <w:pStyle w:val="a"/>
        <w:numPr>
          <w:ilvl w:val="0"/>
          <w:numId w:val="5"/>
        </w:numPr>
        <w:spacing w:beforeLines="0" w:before="0"/>
        <w:ind w:left="-15" w:firstLine="655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申报主体若为个人的</w:t>
      </w:r>
      <w:r>
        <w:rPr>
          <w:rFonts w:ascii="仿宋" w:eastAsia="仿宋" w:hAnsi="仿宋" w:cs="仿宋" w:hint="eastAsia"/>
          <w:sz w:val="24"/>
          <w:szCs w:val="24"/>
        </w:rPr>
        <w:t>，可推荐满足条件的负责起草单位、主要起草单位和项目负责人、标准专员、技术专员等起草工作组核心成员。</w:t>
      </w:r>
    </w:p>
    <w:p w14:paraId="4475D87E" w14:textId="77777777" w:rsidR="0011357C" w:rsidRDefault="0022738B">
      <w:pPr>
        <w:pStyle w:val="a"/>
        <w:widowControl/>
        <w:numPr>
          <w:ilvl w:val="0"/>
          <w:numId w:val="5"/>
        </w:numPr>
        <w:spacing w:beforeLines="0" w:before="0"/>
        <w:ind w:left="-15" w:firstLine="655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负责起草</w:t>
      </w:r>
      <w:r>
        <w:rPr>
          <w:rFonts w:ascii="仿宋" w:eastAsia="仿宋" w:hAnsi="仿宋" w:cs="仿宋" w:hint="eastAsia"/>
          <w:sz w:val="24"/>
          <w:szCs w:val="24"/>
        </w:rPr>
        <w:t>单位有</w:t>
      </w:r>
      <w:r>
        <w:rPr>
          <w:rFonts w:ascii="仿宋" w:eastAsia="仿宋" w:hAnsi="仿宋" w:cs="仿宋" w:hint="eastAsia"/>
          <w:sz w:val="24"/>
          <w:szCs w:val="24"/>
        </w:rPr>
        <w:t>2</w:t>
      </w:r>
      <w:r>
        <w:rPr>
          <w:rFonts w:ascii="仿宋" w:eastAsia="仿宋" w:hAnsi="仿宋" w:cs="仿宋" w:hint="eastAsia"/>
          <w:sz w:val="24"/>
          <w:szCs w:val="24"/>
        </w:rPr>
        <w:t>项</w:t>
      </w:r>
      <w:r>
        <w:rPr>
          <w:rFonts w:ascii="仿宋" w:eastAsia="仿宋" w:hAnsi="仿宋" w:cs="仿宋" w:hint="eastAsia"/>
          <w:sz w:val="24"/>
          <w:szCs w:val="24"/>
        </w:rPr>
        <w:t>无故逾期或被撤销</w:t>
      </w:r>
      <w:r>
        <w:rPr>
          <w:rFonts w:ascii="仿宋" w:eastAsia="仿宋" w:hAnsi="仿宋" w:cs="仿宋" w:hint="eastAsia"/>
          <w:sz w:val="24"/>
          <w:szCs w:val="24"/>
        </w:rPr>
        <w:t>的项目时</w:t>
      </w:r>
      <w:r>
        <w:rPr>
          <w:rFonts w:ascii="仿宋" w:eastAsia="仿宋" w:hAnsi="仿宋" w:cs="仿宋" w:hint="eastAsia"/>
          <w:sz w:val="24"/>
          <w:szCs w:val="24"/>
        </w:rPr>
        <w:t>，</w:t>
      </w:r>
      <w:r>
        <w:rPr>
          <w:rFonts w:ascii="仿宋" w:eastAsia="仿宋" w:hAnsi="仿宋" w:cs="仿宋" w:hint="eastAsia"/>
          <w:sz w:val="24"/>
          <w:szCs w:val="24"/>
        </w:rPr>
        <w:t>5</w:t>
      </w:r>
      <w:r>
        <w:rPr>
          <w:rFonts w:ascii="仿宋" w:eastAsia="仿宋" w:hAnsi="仿宋" w:cs="仿宋" w:hint="eastAsia"/>
          <w:sz w:val="24"/>
          <w:szCs w:val="24"/>
        </w:rPr>
        <w:t>年内</w:t>
      </w:r>
      <w:r>
        <w:rPr>
          <w:rFonts w:ascii="仿宋" w:eastAsia="仿宋" w:hAnsi="仿宋" w:cs="仿宋" w:hint="eastAsia"/>
          <w:sz w:val="24"/>
          <w:szCs w:val="24"/>
        </w:rPr>
        <w:t>不得</w:t>
      </w:r>
      <w:r>
        <w:rPr>
          <w:rFonts w:ascii="仿宋" w:eastAsia="仿宋" w:hAnsi="仿宋" w:cs="仿宋" w:hint="eastAsia"/>
          <w:sz w:val="24"/>
          <w:szCs w:val="24"/>
        </w:rPr>
        <w:t>负责</w:t>
      </w:r>
      <w:r>
        <w:rPr>
          <w:rFonts w:ascii="仿宋" w:eastAsia="仿宋" w:hAnsi="仿宋" w:cs="仿宋" w:hint="eastAsia"/>
          <w:sz w:val="24"/>
          <w:szCs w:val="24"/>
        </w:rPr>
        <w:t>新的项目；项目负责人正制（修）订</w:t>
      </w:r>
      <w:r>
        <w:rPr>
          <w:rFonts w:ascii="仿宋" w:eastAsia="仿宋" w:hAnsi="仿宋" w:cs="仿宋" w:hint="eastAsia"/>
          <w:sz w:val="24"/>
          <w:szCs w:val="24"/>
        </w:rPr>
        <w:t>2</w:t>
      </w:r>
      <w:r>
        <w:rPr>
          <w:rFonts w:ascii="仿宋" w:eastAsia="仿宋" w:hAnsi="仿宋" w:cs="仿宋" w:hint="eastAsia"/>
          <w:sz w:val="24"/>
          <w:szCs w:val="24"/>
        </w:rPr>
        <w:t>个及以上项目时</w:t>
      </w:r>
      <w:r>
        <w:rPr>
          <w:rFonts w:ascii="仿宋" w:eastAsia="仿宋" w:hAnsi="仿宋" w:cs="仿宋" w:hint="eastAsia"/>
          <w:sz w:val="24"/>
          <w:szCs w:val="24"/>
        </w:rPr>
        <w:t>不得负责新项目；项目负责人</w:t>
      </w:r>
      <w:r>
        <w:rPr>
          <w:rFonts w:ascii="仿宋" w:eastAsia="仿宋" w:hAnsi="仿宋" w:cs="仿宋" w:hint="eastAsia"/>
          <w:sz w:val="24"/>
          <w:szCs w:val="24"/>
        </w:rPr>
        <w:t>有</w:t>
      </w:r>
      <w:r>
        <w:rPr>
          <w:rFonts w:ascii="仿宋" w:eastAsia="仿宋" w:hAnsi="仿宋" w:cs="仿宋" w:hint="eastAsia"/>
          <w:sz w:val="24"/>
          <w:szCs w:val="24"/>
        </w:rPr>
        <w:t>无故逾期或被撤销的</w:t>
      </w:r>
      <w:r>
        <w:rPr>
          <w:rFonts w:ascii="仿宋" w:eastAsia="仿宋" w:hAnsi="仿宋" w:cs="仿宋" w:hint="eastAsia"/>
          <w:sz w:val="24"/>
          <w:szCs w:val="24"/>
        </w:rPr>
        <w:t>项目时</w:t>
      </w:r>
      <w:r>
        <w:rPr>
          <w:rFonts w:ascii="仿宋" w:eastAsia="仿宋" w:hAnsi="仿宋" w:cs="仿宋" w:hint="eastAsia"/>
          <w:sz w:val="24"/>
          <w:szCs w:val="24"/>
        </w:rPr>
        <w:t>，</w:t>
      </w:r>
      <w:r>
        <w:rPr>
          <w:rFonts w:ascii="仿宋" w:eastAsia="仿宋" w:hAnsi="仿宋" w:cs="仿宋" w:hint="eastAsia"/>
          <w:sz w:val="24"/>
          <w:szCs w:val="24"/>
        </w:rPr>
        <w:t>5</w:t>
      </w:r>
      <w:r>
        <w:rPr>
          <w:rFonts w:ascii="仿宋" w:eastAsia="仿宋" w:hAnsi="仿宋" w:cs="仿宋" w:hint="eastAsia"/>
          <w:sz w:val="24"/>
          <w:szCs w:val="24"/>
        </w:rPr>
        <w:t>年内</w:t>
      </w:r>
      <w:r>
        <w:rPr>
          <w:rFonts w:ascii="仿宋" w:eastAsia="仿宋" w:hAnsi="仿宋" w:cs="仿宋" w:hint="eastAsia"/>
          <w:sz w:val="24"/>
          <w:szCs w:val="24"/>
        </w:rPr>
        <w:t>不得</w:t>
      </w:r>
      <w:r>
        <w:rPr>
          <w:rFonts w:ascii="仿宋" w:eastAsia="仿宋" w:hAnsi="仿宋" w:cs="仿宋" w:hint="eastAsia"/>
          <w:sz w:val="24"/>
          <w:szCs w:val="24"/>
        </w:rPr>
        <w:t>负责新</w:t>
      </w:r>
      <w:r>
        <w:rPr>
          <w:rFonts w:ascii="仿宋" w:eastAsia="仿宋" w:hAnsi="仿宋" w:cs="仿宋" w:hint="eastAsia"/>
          <w:sz w:val="24"/>
          <w:szCs w:val="24"/>
        </w:rPr>
        <w:t>项目。</w:t>
      </w:r>
    </w:p>
    <w:p w14:paraId="61B0AC26" w14:textId="77777777" w:rsidR="0011357C" w:rsidRDefault="0022738B">
      <w:pPr>
        <w:pStyle w:val="a"/>
        <w:numPr>
          <w:ilvl w:val="0"/>
          <w:numId w:val="3"/>
        </w:numPr>
        <w:jc w:val="both"/>
        <w:rPr>
          <w:rFonts w:ascii="黑体" w:eastAsia="黑体" w:hAnsi="黑体" w:cs="黑体" w:hint="eastAsia"/>
          <w:b/>
          <w:bCs/>
          <w:sz w:val="24"/>
          <w:szCs w:val="24"/>
        </w:rPr>
      </w:pPr>
      <w:bookmarkStart w:id="4" w:name="OLE_LINK4"/>
      <w:r>
        <w:rPr>
          <w:rFonts w:ascii="黑体" w:eastAsia="黑体" w:hAnsi="黑体" w:cs="黑体" w:hint="eastAsia"/>
          <w:b/>
          <w:bCs/>
          <w:sz w:val="24"/>
          <w:szCs w:val="24"/>
        </w:rPr>
        <w:t>申报材料要求</w:t>
      </w:r>
    </w:p>
    <w:p w14:paraId="4996712B" w14:textId="77777777" w:rsidR="0011357C" w:rsidRDefault="0022738B">
      <w:pPr>
        <w:pStyle w:val="a"/>
        <w:numPr>
          <w:ilvl w:val="0"/>
          <w:numId w:val="6"/>
        </w:numPr>
        <w:spacing w:beforeLines="0" w:before="0"/>
        <w:ind w:left="-15" w:firstLine="655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《电影国家标准</w:t>
      </w:r>
      <w:r>
        <w:rPr>
          <w:rFonts w:ascii="仿宋" w:eastAsia="仿宋" w:hAnsi="仿宋" w:cs="仿宋" w:hint="eastAsia"/>
          <w:sz w:val="24"/>
          <w:szCs w:val="24"/>
        </w:rPr>
        <w:t>/</w:t>
      </w:r>
      <w:r>
        <w:rPr>
          <w:rFonts w:ascii="仿宋" w:eastAsia="仿宋" w:hAnsi="仿宋" w:cs="仿宋" w:hint="eastAsia"/>
          <w:sz w:val="24"/>
          <w:szCs w:val="24"/>
        </w:rPr>
        <w:t>行业标准项目</w:t>
      </w:r>
      <w:r>
        <w:rPr>
          <w:rFonts w:ascii="仿宋" w:eastAsia="仿宋" w:hAnsi="仿宋" w:cs="仿宋" w:hint="eastAsia"/>
          <w:sz w:val="24"/>
          <w:szCs w:val="24"/>
        </w:rPr>
        <w:t>提案</w:t>
      </w:r>
      <w:r>
        <w:rPr>
          <w:rFonts w:ascii="仿宋" w:eastAsia="仿宋" w:hAnsi="仿宋" w:cs="仿宋" w:hint="eastAsia"/>
          <w:sz w:val="24"/>
          <w:szCs w:val="24"/>
        </w:rPr>
        <w:t>》。</w:t>
      </w:r>
      <w:r>
        <w:rPr>
          <w:rFonts w:ascii="仿宋" w:eastAsia="仿宋" w:hAnsi="仿宋" w:cs="仿宋" w:hint="eastAsia"/>
          <w:sz w:val="24"/>
          <w:szCs w:val="24"/>
        </w:rPr>
        <w:t>应</w:t>
      </w:r>
      <w:r>
        <w:rPr>
          <w:rFonts w:ascii="仿宋" w:eastAsia="仿宋" w:hAnsi="仿宋" w:cs="仿宋" w:hint="eastAsia"/>
          <w:sz w:val="24"/>
          <w:szCs w:val="24"/>
        </w:rPr>
        <w:t>包括必要性、可行性、国内外技术和标准及其应用情况、与国际标准一致性程度情况、主要技术要求、适用范围、进度安排等内容。</w:t>
      </w:r>
    </w:p>
    <w:p w14:paraId="7200FC07" w14:textId="77777777" w:rsidR="0011357C" w:rsidRDefault="0022738B">
      <w:pPr>
        <w:pStyle w:val="a"/>
        <w:numPr>
          <w:ilvl w:val="0"/>
          <w:numId w:val="6"/>
        </w:numPr>
        <w:spacing w:beforeLines="0" w:before="0"/>
        <w:ind w:left="-15" w:firstLine="655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《电影国家标准</w:t>
      </w:r>
      <w:r>
        <w:rPr>
          <w:rFonts w:ascii="仿宋" w:eastAsia="仿宋" w:hAnsi="仿宋" w:cs="仿宋" w:hint="eastAsia"/>
          <w:sz w:val="24"/>
          <w:szCs w:val="24"/>
        </w:rPr>
        <w:t>/</w:t>
      </w:r>
      <w:r>
        <w:rPr>
          <w:rFonts w:ascii="仿宋" w:eastAsia="仿宋" w:hAnsi="仿宋" w:cs="仿宋" w:hint="eastAsia"/>
          <w:sz w:val="24"/>
          <w:szCs w:val="24"/>
        </w:rPr>
        <w:t>行业标准项目</w:t>
      </w:r>
      <w:r>
        <w:rPr>
          <w:rFonts w:ascii="仿宋" w:eastAsia="仿宋" w:hAnsi="仿宋" w:cs="仿宋" w:hint="eastAsia"/>
          <w:sz w:val="24"/>
          <w:szCs w:val="24"/>
        </w:rPr>
        <w:t>提案</w:t>
      </w:r>
      <w:r>
        <w:rPr>
          <w:rFonts w:ascii="仿宋" w:eastAsia="仿宋" w:hAnsi="仿宋" w:cs="仿宋" w:hint="eastAsia"/>
          <w:sz w:val="24"/>
          <w:szCs w:val="24"/>
        </w:rPr>
        <w:t>汇总表》。</w:t>
      </w:r>
    </w:p>
    <w:p w14:paraId="4AD7DAD8" w14:textId="77777777" w:rsidR="0011357C" w:rsidRDefault="0022738B">
      <w:pPr>
        <w:pStyle w:val="a"/>
        <w:numPr>
          <w:ilvl w:val="0"/>
          <w:numId w:val="6"/>
        </w:numPr>
        <w:spacing w:beforeLines="0" w:before="0"/>
        <w:ind w:left="-15" w:firstLine="655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标准草案。国家标准项目应提供、行业标准项目宜提供标准草案。标准草案应明确标准的范围</w:t>
      </w:r>
      <w:r>
        <w:rPr>
          <w:rFonts w:ascii="仿宋" w:eastAsia="仿宋" w:hAnsi="仿宋" w:cs="仿宋" w:hint="eastAsia"/>
          <w:sz w:val="24"/>
          <w:szCs w:val="24"/>
        </w:rPr>
        <w:t>、</w:t>
      </w:r>
      <w:r>
        <w:rPr>
          <w:rFonts w:ascii="仿宋" w:eastAsia="仿宋" w:hAnsi="仿宋" w:cs="仿宋" w:hint="eastAsia"/>
          <w:sz w:val="24"/>
          <w:szCs w:val="24"/>
        </w:rPr>
        <w:t>主要章节和各章节规定的主要技术内容，编写应符合</w:t>
      </w:r>
      <w:r>
        <w:rPr>
          <w:rFonts w:ascii="仿宋" w:eastAsia="仿宋" w:hAnsi="仿宋" w:cs="仿宋" w:hint="eastAsia"/>
          <w:sz w:val="24"/>
          <w:szCs w:val="24"/>
        </w:rPr>
        <w:t>GB/T 1.1</w:t>
      </w:r>
      <w:r>
        <w:rPr>
          <w:rFonts w:ascii="仿宋" w:eastAsia="仿宋" w:hAnsi="仿宋" w:cs="仿宋" w:hint="eastAsia"/>
          <w:sz w:val="24"/>
          <w:szCs w:val="24"/>
        </w:rPr>
        <w:t>—</w:t>
      </w:r>
      <w:r>
        <w:rPr>
          <w:rFonts w:ascii="仿宋" w:eastAsia="仿宋" w:hAnsi="仿宋" w:cs="仿宋" w:hint="eastAsia"/>
          <w:sz w:val="24"/>
          <w:szCs w:val="24"/>
        </w:rPr>
        <w:t>2020</w:t>
      </w:r>
      <w:r>
        <w:rPr>
          <w:rFonts w:ascii="仿宋" w:eastAsia="仿宋" w:hAnsi="仿宋" w:cs="仿宋" w:hint="eastAsia"/>
          <w:sz w:val="24"/>
          <w:szCs w:val="24"/>
        </w:rPr>
        <w:t>《标准化工作导则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</w:rPr>
        <w:t>第</w:t>
      </w:r>
      <w:r>
        <w:rPr>
          <w:rFonts w:ascii="仿宋" w:eastAsia="仿宋" w:hAnsi="仿宋" w:cs="仿宋" w:hint="eastAsia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部分：标准化文件的结构和起草规则》的要求。</w:t>
      </w:r>
    </w:p>
    <w:p w14:paraId="532E8F86" w14:textId="77777777" w:rsidR="0011357C" w:rsidRDefault="0022738B">
      <w:pPr>
        <w:pStyle w:val="a"/>
        <w:numPr>
          <w:ilvl w:val="0"/>
          <w:numId w:val="6"/>
        </w:numPr>
        <w:spacing w:beforeLines="0" w:before="0"/>
        <w:ind w:left="-15" w:firstLine="655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采用国际标准的，应附相关</w:t>
      </w:r>
      <w:r>
        <w:rPr>
          <w:rFonts w:ascii="仿宋" w:eastAsia="仿宋" w:hAnsi="仿宋" w:cs="仿宋" w:hint="eastAsia"/>
          <w:sz w:val="24"/>
          <w:szCs w:val="24"/>
          <w:lang w:eastAsia="zh"/>
        </w:rPr>
        <w:t>国际标准</w:t>
      </w:r>
      <w:r>
        <w:rPr>
          <w:rFonts w:ascii="仿宋" w:eastAsia="仿宋" w:hAnsi="仿宋" w:cs="仿宋" w:hint="eastAsia"/>
          <w:sz w:val="24"/>
          <w:szCs w:val="24"/>
        </w:rPr>
        <w:t>原文和译文。</w:t>
      </w:r>
    </w:p>
    <w:p w14:paraId="43175FDD" w14:textId="77777777" w:rsidR="0011357C" w:rsidRDefault="0022738B">
      <w:pPr>
        <w:pStyle w:val="a"/>
        <w:numPr>
          <w:ilvl w:val="0"/>
          <w:numId w:val="6"/>
        </w:numPr>
        <w:spacing w:beforeLines="0" w:before="0"/>
        <w:ind w:left="-15" w:firstLine="655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规范性引用或基于团体标准、国外标准或需授权的国际标准制定国家标准、行业标准</w:t>
      </w:r>
      <w:r>
        <w:rPr>
          <w:rFonts w:ascii="仿宋" w:eastAsia="仿宋" w:hAnsi="仿宋" w:cs="仿宋" w:hint="eastAsia"/>
          <w:sz w:val="24"/>
          <w:szCs w:val="24"/>
        </w:rPr>
        <w:t>的</w:t>
      </w:r>
      <w:r>
        <w:rPr>
          <w:rFonts w:ascii="仿宋" w:eastAsia="仿宋" w:hAnsi="仿宋" w:cs="仿宋" w:hint="eastAsia"/>
          <w:sz w:val="24"/>
          <w:szCs w:val="24"/>
        </w:rPr>
        <w:t>，</w:t>
      </w:r>
      <w:r>
        <w:rPr>
          <w:rFonts w:ascii="仿宋" w:eastAsia="仿宋" w:hAnsi="仿宋" w:cs="仿宋" w:hint="eastAsia"/>
          <w:sz w:val="24"/>
          <w:szCs w:val="24"/>
        </w:rPr>
        <w:t>应承诺提供或</w:t>
      </w:r>
      <w:r>
        <w:rPr>
          <w:rFonts w:ascii="仿宋" w:eastAsia="仿宋" w:hAnsi="仿宋" w:cs="仿宋" w:hint="eastAsia"/>
          <w:sz w:val="24"/>
          <w:szCs w:val="24"/>
        </w:rPr>
        <w:t>承诺</w:t>
      </w:r>
      <w:r>
        <w:rPr>
          <w:rFonts w:ascii="仿宋" w:eastAsia="仿宋" w:hAnsi="仿宋" w:cs="仿宋" w:hint="eastAsia"/>
          <w:sz w:val="24"/>
          <w:szCs w:val="24"/>
        </w:rPr>
        <w:t>在标准审查前提供授权证明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14:paraId="70CC5BFD" w14:textId="77777777" w:rsidR="0011357C" w:rsidRDefault="0022738B">
      <w:pPr>
        <w:pStyle w:val="a"/>
        <w:numPr>
          <w:ilvl w:val="0"/>
          <w:numId w:val="6"/>
        </w:numPr>
        <w:spacing w:beforeLines="0" w:before="0"/>
        <w:ind w:left="-15" w:firstLine="655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标准涉及专利时</w:t>
      </w:r>
      <w:r>
        <w:rPr>
          <w:rFonts w:ascii="仿宋" w:eastAsia="仿宋" w:hAnsi="仿宋" w:cs="仿宋" w:hint="eastAsia"/>
          <w:sz w:val="24"/>
          <w:szCs w:val="24"/>
        </w:rPr>
        <w:t>应提供必要专利信息披露表</w:t>
      </w:r>
      <w:r>
        <w:rPr>
          <w:rFonts w:ascii="仿宋" w:eastAsia="仿宋" w:hAnsi="仿宋" w:cs="仿宋" w:hint="eastAsia"/>
          <w:sz w:val="24"/>
          <w:szCs w:val="24"/>
        </w:rPr>
        <w:t>、证明材料和已披露的专利清单</w:t>
      </w:r>
      <w:r>
        <w:rPr>
          <w:rFonts w:ascii="仿宋" w:eastAsia="仿宋" w:hAnsi="仿宋" w:cs="仿宋" w:hint="eastAsia"/>
          <w:sz w:val="24"/>
          <w:szCs w:val="24"/>
        </w:rPr>
        <w:t>，宜提供知识产权报告和专利许可声明的复印件，并加盖单位公章。</w:t>
      </w:r>
    </w:p>
    <w:p w14:paraId="6B1C2139" w14:textId="77777777" w:rsidR="0011357C" w:rsidRDefault="0022738B">
      <w:pPr>
        <w:pStyle w:val="a"/>
        <w:numPr>
          <w:ilvl w:val="0"/>
          <w:numId w:val="6"/>
        </w:numPr>
        <w:spacing w:beforeLines="0" w:before="0"/>
        <w:ind w:left="-15" w:firstLine="655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负责起草单位、主要起草单位、项目负责人、标准专员和技术专员</w:t>
      </w:r>
      <w:r>
        <w:rPr>
          <w:rFonts w:ascii="仿宋" w:eastAsia="仿宋" w:hAnsi="仿宋" w:cs="仿宋" w:hint="eastAsia"/>
          <w:sz w:val="24"/>
          <w:szCs w:val="24"/>
        </w:rPr>
        <w:t>相关资质证明材料</w:t>
      </w:r>
      <w:r>
        <w:rPr>
          <w:rFonts w:ascii="仿宋" w:eastAsia="仿宋" w:hAnsi="仿宋" w:cs="仿宋" w:hint="eastAsia"/>
          <w:sz w:val="24"/>
          <w:szCs w:val="24"/>
        </w:rPr>
        <w:t>。</w:t>
      </w:r>
      <w:bookmarkEnd w:id="1"/>
      <w:bookmarkEnd w:id="4"/>
    </w:p>
    <w:sectPr w:rsidR="00113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54881E7-CDB6-404C-AEDE-E734161C3C6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D6583E66-AEEC-431C-9517-35CCF853916C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1FFC6C"/>
    <w:multiLevelType w:val="multilevel"/>
    <w:tmpl w:val="AB1FFC6C"/>
    <w:lvl w:ilvl="0">
      <w:start w:val="1"/>
      <w:numFmt w:val="chineseCounting"/>
      <w:suff w:val="nothing"/>
      <w:lvlText w:val="第%1章　"/>
      <w:lvlJc w:val="left"/>
      <w:pPr>
        <w:ind w:left="0" w:firstLine="402"/>
      </w:pPr>
      <w:rPr>
        <w:rFonts w:hint="eastAsia"/>
      </w:rPr>
    </w:lvl>
    <w:lvl w:ilvl="1">
      <w:start w:val="1"/>
      <w:numFmt w:val="chineseCounting"/>
      <w:suff w:val="nothing"/>
      <w:lvlText w:val="第%2节　"/>
      <w:lvlJc w:val="left"/>
      <w:pPr>
        <w:ind w:left="0" w:firstLine="402"/>
      </w:pPr>
      <w:rPr>
        <w:rFonts w:hint="eastAsia"/>
      </w:rPr>
    </w:lvl>
    <w:lvl w:ilvl="2">
      <w:start w:val="1"/>
      <w:numFmt w:val="chineseCounting"/>
      <w:pStyle w:val="a"/>
      <w:suff w:val="nothing"/>
      <w:lvlText w:val="第%3条　"/>
      <w:lvlJc w:val="left"/>
      <w:pPr>
        <w:ind w:left="0" w:firstLine="402"/>
      </w:pPr>
      <w:rPr>
        <w:rFonts w:ascii="仿宋" w:eastAsia="仿宋" w:hAnsi="仿宋" w:cs="仿宋" w:hint="eastAsia"/>
        <w:b/>
        <w:bCs/>
        <w:sz w:val="24"/>
        <w:szCs w:val="24"/>
        <w:lang w:val="en-US"/>
      </w:rPr>
    </w:lvl>
    <w:lvl w:ilvl="3">
      <w:start w:val="1"/>
      <w:numFmt w:val="chineseCounting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．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（%6）"/>
      <w:lvlJc w:val="left"/>
      <w:pPr>
        <w:ind w:left="0" w:firstLine="402"/>
      </w:pPr>
      <w:rPr>
        <w:rFonts w:hint="eastAsia"/>
      </w:rPr>
    </w:lvl>
    <w:lvl w:ilvl="6">
      <w:start w:val="1"/>
      <w:numFmt w:val="decimalEnclosedCircleChinese"/>
      <w:suff w:val="nothing"/>
      <w:lvlText w:val="%7 "/>
      <w:lvlJc w:val="left"/>
      <w:pPr>
        <w:ind w:left="0" w:firstLine="402"/>
      </w:pPr>
      <w:rPr>
        <w:rFonts w:hint="eastAsia"/>
      </w:rPr>
    </w:lvl>
    <w:lvl w:ilvl="7">
      <w:start w:val="1"/>
      <w:numFmt w:val="decimal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Letter"/>
      <w:suff w:val="nothing"/>
      <w:lvlText w:val="%9．"/>
      <w:lvlJc w:val="left"/>
      <w:pPr>
        <w:ind w:left="0" w:firstLine="402"/>
      </w:pPr>
      <w:rPr>
        <w:rFonts w:hint="eastAsia"/>
      </w:rPr>
    </w:lvl>
  </w:abstractNum>
  <w:abstractNum w:abstractNumId="1" w15:restartNumberingAfterBreak="0">
    <w:nsid w:val="16145284"/>
    <w:multiLevelType w:val="singleLevel"/>
    <w:tmpl w:val="16145284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28C26184"/>
    <w:multiLevelType w:val="singleLevel"/>
    <w:tmpl w:val="28C2618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ascii="黑体" w:eastAsia="黑体" w:hAnsi="黑体" w:cs="黑体" w:hint="eastAsia"/>
        <w:b/>
        <w:bCs/>
        <w:lang w:val="en-US"/>
      </w:rPr>
    </w:lvl>
  </w:abstractNum>
  <w:abstractNum w:abstractNumId="3" w15:restartNumberingAfterBreak="0">
    <w:nsid w:val="486C90FB"/>
    <w:multiLevelType w:val="multilevel"/>
    <w:tmpl w:val="486C90FB"/>
    <w:lvl w:ilvl="0">
      <w:start w:val="1"/>
      <w:numFmt w:val="chineseCounting"/>
      <w:pStyle w:val="1"/>
      <w:suff w:val="space"/>
      <w:lvlText w:val="第%1章 "/>
      <w:lvlJc w:val="left"/>
      <w:pPr>
        <w:tabs>
          <w:tab w:val="left" w:pos="0"/>
        </w:tabs>
        <w:ind w:left="0" w:firstLine="15"/>
      </w:pPr>
      <w:rPr>
        <w:rFonts w:ascii="宋体" w:eastAsia="宋体" w:hAnsi="宋体" w:cs="宋体" w:hint="eastAsia"/>
        <w:sz w:val="32"/>
        <w:szCs w:val="32"/>
      </w:rPr>
    </w:lvl>
    <w:lvl w:ilvl="1">
      <w:start w:val="1"/>
      <w:numFmt w:val="chineseCounting"/>
      <w:suff w:val="space"/>
      <w:lvlText w:val="第%2节"/>
      <w:lvlJc w:val="left"/>
      <w:pPr>
        <w:tabs>
          <w:tab w:val="left" w:pos="420"/>
        </w:tabs>
        <w:ind w:left="0" w:firstLine="76"/>
      </w:pPr>
      <w:rPr>
        <w:rFonts w:ascii="宋体" w:eastAsia="宋体" w:hAnsi="宋体" w:cs="宋体" w:hint="eastAsia"/>
        <w:sz w:val="30"/>
      </w:rPr>
    </w:lvl>
    <w:lvl w:ilvl="2">
      <w:start w:val="1"/>
      <w:numFmt w:val="chineseCounting"/>
      <w:suff w:val="nothing"/>
      <w:lvlText w:val="%3、"/>
      <w:lvlJc w:val="left"/>
      <w:pPr>
        <w:tabs>
          <w:tab w:val="left" w:pos="420"/>
        </w:tabs>
        <w:ind w:left="0" w:firstLine="323"/>
      </w:pPr>
      <w:rPr>
        <w:rFonts w:ascii="宋体" w:eastAsia="宋体" w:hAnsi="宋体" w:cs="宋体" w:hint="eastAsia"/>
        <w:sz w:val="28"/>
      </w:rPr>
    </w:lvl>
    <w:lvl w:ilvl="3">
      <w:start w:val="1"/>
      <w:numFmt w:val="chineseCounting"/>
      <w:suff w:val="nothing"/>
      <w:lvlText w:val="（%4）"/>
      <w:lvlJc w:val="left"/>
      <w:pPr>
        <w:ind w:left="-2" w:firstLine="404"/>
      </w:pPr>
      <w:rPr>
        <w:rFonts w:ascii="宋体" w:eastAsia="宋体" w:hAnsi="宋体" w:cs="宋体" w:hint="eastAsia"/>
        <w:sz w:val="28"/>
      </w:rPr>
    </w:lvl>
    <w:lvl w:ilvl="4">
      <w:start w:val="1"/>
      <w:numFmt w:val="decimal"/>
      <w:suff w:val="nothing"/>
      <w:lvlText w:val="%5 "/>
      <w:lvlJc w:val="left"/>
      <w:pPr>
        <w:ind w:left="0" w:firstLine="1096"/>
      </w:pPr>
      <w:rPr>
        <w:rFonts w:ascii="宋体" w:eastAsia="宋体" w:hAnsi="宋体" w:cs="宋体" w:hint="eastAsia"/>
        <w:sz w:val="24"/>
      </w:rPr>
    </w:lvl>
    <w:lvl w:ilvl="5">
      <w:start w:val="1"/>
      <w:numFmt w:val="decimal"/>
      <w:suff w:val="nothing"/>
      <w:lvlText w:val="（%6）"/>
      <w:lvlJc w:val="left"/>
      <w:pPr>
        <w:ind w:left="0" w:firstLine="484"/>
      </w:pPr>
      <w:rPr>
        <w:rFonts w:ascii="宋体" w:eastAsia="宋体" w:hAnsi="宋体" w:cs="宋体" w:hint="eastAsia"/>
        <w:sz w:val="21"/>
      </w:rPr>
    </w:lvl>
    <w:lvl w:ilvl="6">
      <w:start w:val="1"/>
      <w:numFmt w:val="decimalEnclosedCircleChinese"/>
      <w:suff w:val="nothing"/>
      <w:lvlText w:val="%7"/>
      <w:lvlJc w:val="left"/>
      <w:pPr>
        <w:ind w:left="0" w:firstLine="1158"/>
      </w:pPr>
      <w:rPr>
        <w:rFonts w:ascii="宋体" w:eastAsia="宋体" w:hAnsi="宋体" w:cs="宋体" w:hint="eastAsia"/>
        <w:sz w:val="21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4" w15:restartNumberingAfterBreak="0">
    <w:nsid w:val="65F6CEAF"/>
    <w:multiLevelType w:val="singleLevel"/>
    <w:tmpl w:val="65F6CEAF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7A085130"/>
    <w:multiLevelType w:val="singleLevel"/>
    <w:tmpl w:val="7A085130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num w:numId="1" w16cid:durableId="1258059823">
    <w:abstractNumId w:val="3"/>
  </w:num>
  <w:num w:numId="2" w16cid:durableId="1509170132">
    <w:abstractNumId w:val="0"/>
  </w:num>
  <w:num w:numId="3" w16cid:durableId="1827083746">
    <w:abstractNumId w:val="2"/>
  </w:num>
  <w:num w:numId="4" w16cid:durableId="691881106">
    <w:abstractNumId w:val="5"/>
  </w:num>
  <w:num w:numId="5" w16cid:durableId="1173881638">
    <w:abstractNumId w:val="4"/>
  </w:num>
  <w:num w:numId="6" w16cid:durableId="27265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Y1N2I3MDUwNTk3N2UzZGRkZWE0YTM0Njk3ZTcxNWUifQ=="/>
  </w:docVars>
  <w:rsids>
    <w:rsidRoot w:val="0011357C"/>
    <w:rsid w:val="0011357C"/>
    <w:rsid w:val="0022738B"/>
    <w:rsid w:val="00276407"/>
    <w:rsid w:val="04244378"/>
    <w:rsid w:val="059053A1"/>
    <w:rsid w:val="0B1E1A58"/>
    <w:rsid w:val="1A9C424D"/>
    <w:rsid w:val="26B06378"/>
    <w:rsid w:val="2D4436C2"/>
    <w:rsid w:val="328706A9"/>
    <w:rsid w:val="4B166E55"/>
    <w:rsid w:val="541215C1"/>
    <w:rsid w:val="59E66CDB"/>
    <w:rsid w:val="7444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14E6A42-2B58-45E6-9346-DB28343C5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qFormat/>
    <w:pPr>
      <w:keepNext/>
      <w:keepLines/>
      <w:numPr>
        <w:numId w:val="1"/>
      </w:numPr>
      <w:spacing w:line="360" w:lineRule="auto"/>
      <w:ind w:firstLine="403"/>
      <w:outlineLvl w:val="0"/>
    </w:pPr>
    <w:rPr>
      <w:b/>
      <w:kern w:val="44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Plain Text"/>
    <w:basedOn w:val="a0"/>
    <w:qFormat/>
    <w:pPr>
      <w:numPr>
        <w:ilvl w:val="2"/>
        <w:numId w:val="2"/>
      </w:numPr>
      <w:adjustRightInd w:val="0"/>
      <w:snapToGrid w:val="0"/>
      <w:spacing w:beforeLines="50" w:before="156"/>
      <w:jc w:val="left"/>
    </w:pPr>
    <w:rPr>
      <w:rFonts w:ascii="宋体" w:hAnsi="Courier New" w:cs="仿宋_GB2312"/>
      <w:szCs w:val="21"/>
    </w:r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unhideWhenUsed/>
    <w:rsid w:val="002273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成相翼</cp:lastModifiedBy>
  <cp:revision>2</cp:revision>
  <dcterms:created xsi:type="dcterms:W3CDTF">2022-10-27T22:02:00Z</dcterms:created>
  <dcterms:modified xsi:type="dcterms:W3CDTF">2025-02-24T09:18:00Z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E7C79C3DC9EE40D686926D6582F5AA3C</vt:lpwstr>
  </property>
</Properties>
</file>