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A8" w:rsidRDefault="00DB48A8">
      <w:pPr>
        <w:spacing w:line="460" w:lineRule="exact"/>
        <w:jc w:val="left"/>
        <w:rPr>
          <w:rFonts w:ascii="宋体" w:eastAsia="宋体" w:hAnsi="宋体" w:cs="宋体"/>
          <w:sz w:val="24"/>
          <w:szCs w:val="24"/>
        </w:rPr>
      </w:pPr>
    </w:p>
    <w:p w:rsidR="00DB48A8" w:rsidRDefault="00DB48A8">
      <w:pPr>
        <w:rPr>
          <w:rFonts w:ascii="Times New Roman" w:eastAsia="仿宋_GB2312" w:hAnsi="Times New Roman" w:cs="Times New Roman"/>
          <w:b/>
          <w:sz w:val="44"/>
          <w:szCs w:val="44"/>
        </w:rPr>
      </w:pPr>
    </w:p>
    <w:p w:rsidR="00DB48A8" w:rsidRDefault="00DB48A8">
      <w:pPr>
        <w:rPr>
          <w:rFonts w:ascii="Times New Roman" w:eastAsia="仿宋_GB2312" w:hAnsi="Times New Roman" w:cs="Times New Roman"/>
          <w:b/>
          <w:sz w:val="44"/>
          <w:szCs w:val="44"/>
        </w:rPr>
      </w:pPr>
    </w:p>
    <w:p w:rsidR="00DB48A8" w:rsidRDefault="006C4240">
      <w:pPr>
        <w:jc w:val="center"/>
        <w:outlineLvl w:val="0"/>
        <w:rPr>
          <w:rFonts w:ascii="Times New Roman" w:eastAsia="仿宋_GB2312" w:hAnsi="Times New Roman" w:cs="Times New Roman"/>
          <w:b/>
          <w:sz w:val="44"/>
          <w:szCs w:val="44"/>
        </w:rPr>
      </w:pPr>
      <w:bookmarkStart w:id="0" w:name="_Toc24246"/>
      <w:bookmarkStart w:id="1" w:name="_Toc9599"/>
      <w:bookmarkStart w:id="2" w:name="_Toc22128"/>
      <w:bookmarkStart w:id="3" w:name="_Toc17618"/>
      <w:bookmarkStart w:id="4" w:name="_Toc28349"/>
      <w:r>
        <w:rPr>
          <w:rFonts w:ascii="Times New Roman" w:eastAsia="仿宋_GB2312" w:hAnsi="Times New Roman" w:cs="Times New Roman" w:hint="eastAsia"/>
          <w:b/>
          <w:sz w:val="44"/>
          <w:szCs w:val="44"/>
        </w:rPr>
        <w:t>电影行业标准化指导性技术文件</w:t>
      </w:r>
      <w:bookmarkEnd w:id="0"/>
      <w:bookmarkEnd w:id="1"/>
      <w:bookmarkEnd w:id="2"/>
      <w:bookmarkEnd w:id="3"/>
      <w:bookmarkEnd w:id="4"/>
    </w:p>
    <w:p w:rsidR="00DB48A8" w:rsidRDefault="006C4240">
      <w:pPr>
        <w:jc w:val="center"/>
        <w:rPr>
          <w:rFonts w:ascii="Times New Roman" w:eastAsia="仿宋_GB2312" w:hAnsi="Times New Roman" w:cs="Times New Roman"/>
          <w:b/>
          <w:sz w:val="44"/>
          <w:szCs w:val="44"/>
        </w:rPr>
      </w:pPr>
      <w:r>
        <w:rPr>
          <w:rFonts w:ascii="Times New Roman" w:eastAsia="方正小标宋简体" w:hAnsi="Times New Roman" w:cs="Times New Roman"/>
          <w:bCs/>
          <w:sz w:val="44"/>
          <w:szCs w:val="44"/>
        </w:rPr>
        <w:t>《</w:t>
      </w:r>
      <w:r>
        <w:rPr>
          <w:rFonts w:ascii="Times New Roman" w:eastAsia="方正小标宋简体" w:hAnsi="Times New Roman" w:cs="Times New Roman" w:hint="eastAsia"/>
          <w:bCs/>
          <w:sz w:val="44"/>
          <w:szCs w:val="44"/>
        </w:rPr>
        <w:t>数字电影送审母版制作要求与流程规范</w:t>
      </w:r>
      <w:r>
        <w:rPr>
          <w:rFonts w:ascii="Times New Roman" w:eastAsia="方正小标宋简体" w:hAnsi="Times New Roman" w:cs="Times New Roman"/>
          <w:bCs/>
          <w:sz w:val="44"/>
          <w:szCs w:val="44"/>
        </w:rPr>
        <w:t>》</w:t>
      </w:r>
    </w:p>
    <w:p w:rsidR="00DB48A8" w:rsidRDefault="006C4240">
      <w:pPr>
        <w:jc w:val="center"/>
        <w:rPr>
          <w:rFonts w:ascii="Times New Roman" w:eastAsia="黑体" w:hAnsi="Times New Roman" w:cs="Times New Roman"/>
          <w:bCs/>
          <w:sz w:val="52"/>
          <w:szCs w:val="52"/>
        </w:rPr>
      </w:pPr>
      <w:r>
        <w:rPr>
          <w:rFonts w:ascii="Times New Roman" w:eastAsia="黑体" w:hAnsi="Times New Roman" w:cs="Times New Roman"/>
          <w:bCs/>
          <w:sz w:val="52"/>
          <w:szCs w:val="52"/>
        </w:rPr>
        <w:t>编制说明</w:t>
      </w:r>
    </w:p>
    <w:p w:rsidR="00DB48A8" w:rsidRDefault="006C4240">
      <w:pPr>
        <w:jc w:val="center"/>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hint="eastAsia"/>
          <w:bCs/>
          <w:sz w:val="32"/>
          <w:szCs w:val="32"/>
        </w:rPr>
        <w:t>□工作组讨论</w:t>
      </w:r>
      <w:r>
        <w:rPr>
          <w:rFonts w:ascii="Times New Roman" w:eastAsia="仿宋" w:hAnsi="Times New Roman" w:cs="Times New Roman"/>
          <w:bCs/>
          <w:sz w:val="32"/>
          <w:szCs w:val="32"/>
        </w:rPr>
        <w:t>稿</w:t>
      </w:r>
      <w:r>
        <w:rPr>
          <w:rFonts w:ascii="Times New Roman" w:eastAsia="仿宋" w:hAnsi="Times New Roman" w:cs="Times New Roman" w:hint="eastAsia"/>
          <w:bCs/>
          <w:sz w:val="32"/>
          <w:szCs w:val="32"/>
        </w:rPr>
        <w:t xml:space="preserve"> </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征求意见稿</w:t>
      </w:r>
      <w:r>
        <w:rPr>
          <w:rFonts w:ascii="Times New Roman" w:eastAsia="仿宋" w:hAnsi="Times New Roman" w:cs="Times New Roman" w:hint="eastAsia"/>
          <w:bCs/>
          <w:sz w:val="32"/>
          <w:szCs w:val="32"/>
        </w:rPr>
        <w:t xml:space="preserve"> </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送审稿</w:t>
      </w:r>
      <w:r>
        <w:rPr>
          <w:rFonts w:ascii="Times New Roman" w:eastAsia="仿宋" w:hAnsi="Times New Roman" w:cs="Times New Roman" w:hint="eastAsia"/>
          <w:bCs/>
          <w:sz w:val="32"/>
          <w:szCs w:val="32"/>
        </w:rPr>
        <w:t xml:space="preserve"> </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报批稿）</w:t>
      </w:r>
    </w:p>
    <w:p w:rsidR="00DB48A8" w:rsidRDefault="00DB48A8">
      <w:pPr>
        <w:jc w:val="center"/>
        <w:rPr>
          <w:rFonts w:ascii="Times New Roman" w:eastAsia="黑体" w:hAnsi="Times New Roman" w:cs="Times New Roman"/>
          <w:bCs/>
          <w:sz w:val="52"/>
          <w:szCs w:val="52"/>
        </w:rPr>
      </w:pPr>
    </w:p>
    <w:p w:rsidR="00DB48A8" w:rsidRDefault="00DB48A8">
      <w:pPr>
        <w:rPr>
          <w:rFonts w:ascii="Times New Roman" w:eastAsia="仿宋_GB2312" w:hAnsi="Times New Roman" w:cs="Times New Roman"/>
          <w:b/>
          <w:sz w:val="44"/>
          <w:szCs w:val="44"/>
        </w:rPr>
      </w:pPr>
    </w:p>
    <w:p w:rsidR="00DB48A8" w:rsidRDefault="00DB48A8">
      <w:pPr>
        <w:rPr>
          <w:rFonts w:ascii="Times New Roman" w:eastAsia="仿宋_GB2312" w:hAnsi="Times New Roman" w:cs="Times New Roman"/>
          <w:b/>
          <w:sz w:val="44"/>
          <w:szCs w:val="44"/>
        </w:rPr>
      </w:pPr>
    </w:p>
    <w:p w:rsidR="00DB48A8" w:rsidRDefault="00DB48A8">
      <w:pPr>
        <w:rPr>
          <w:rFonts w:ascii="Times New Roman" w:eastAsia="仿宋_GB2312" w:hAnsi="Times New Roman" w:cs="Times New Roman"/>
          <w:b/>
          <w:sz w:val="44"/>
          <w:szCs w:val="44"/>
        </w:rPr>
      </w:pPr>
    </w:p>
    <w:p w:rsidR="00DB48A8" w:rsidRDefault="00DB48A8">
      <w:pPr>
        <w:rPr>
          <w:rFonts w:ascii="Times New Roman" w:eastAsia="仿宋_GB2312" w:hAnsi="Times New Roman" w:cs="Times New Roman"/>
          <w:b/>
          <w:sz w:val="44"/>
          <w:szCs w:val="44"/>
        </w:rPr>
      </w:pPr>
    </w:p>
    <w:p w:rsidR="00DB48A8" w:rsidRDefault="00DB48A8">
      <w:pPr>
        <w:rPr>
          <w:rFonts w:ascii="Times New Roman" w:eastAsia="仿宋_GB2312" w:hAnsi="Times New Roman" w:cs="Times New Roman"/>
          <w:b/>
          <w:sz w:val="44"/>
          <w:szCs w:val="44"/>
        </w:rPr>
      </w:pPr>
    </w:p>
    <w:p w:rsidR="00DB48A8" w:rsidRDefault="00DB48A8">
      <w:pPr>
        <w:rPr>
          <w:rFonts w:ascii="Times New Roman" w:eastAsia="仿宋_GB2312" w:hAnsi="Times New Roman" w:cs="Times New Roman"/>
          <w:b/>
          <w:sz w:val="44"/>
          <w:szCs w:val="44"/>
        </w:rPr>
      </w:pPr>
    </w:p>
    <w:p w:rsidR="00DB48A8" w:rsidRDefault="00DB48A8">
      <w:pPr>
        <w:rPr>
          <w:rFonts w:ascii="Times New Roman" w:eastAsia="仿宋_GB2312" w:hAnsi="Times New Roman" w:cs="Times New Roman"/>
          <w:b/>
          <w:sz w:val="44"/>
          <w:szCs w:val="44"/>
        </w:rPr>
      </w:pPr>
    </w:p>
    <w:p w:rsidR="00DB48A8" w:rsidRDefault="00DB48A8">
      <w:pPr>
        <w:rPr>
          <w:rFonts w:ascii="Times New Roman" w:eastAsia="仿宋_GB2312" w:hAnsi="Times New Roman" w:cs="Times New Roman"/>
          <w:b/>
          <w:sz w:val="44"/>
          <w:szCs w:val="44"/>
        </w:rPr>
      </w:pPr>
    </w:p>
    <w:p w:rsidR="00DB48A8" w:rsidRDefault="006C4240">
      <w:pPr>
        <w:jc w:val="center"/>
        <w:rPr>
          <w:rFonts w:ascii="Times New Roman" w:eastAsia="仿宋" w:hAnsi="Times New Roman" w:cs="Times New Roman"/>
          <w:bCs/>
          <w:sz w:val="32"/>
          <w:szCs w:val="32"/>
        </w:rPr>
      </w:pPr>
      <w:r>
        <w:rPr>
          <w:rFonts w:ascii="Times New Roman" w:eastAsia="仿宋" w:hAnsi="Times New Roman" w:cs="Times New Roman"/>
          <w:bCs/>
          <w:sz w:val="32"/>
          <w:szCs w:val="32"/>
        </w:rPr>
        <w:t>标准编制组</w:t>
      </w:r>
    </w:p>
    <w:p w:rsidR="00DB48A8" w:rsidRDefault="006C4240">
      <w:pPr>
        <w:jc w:val="center"/>
        <w:rPr>
          <w:rFonts w:ascii="Times New Roman" w:eastAsia="宋体" w:hAnsi="Times New Roman" w:cs="Times New Roman"/>
          <w:bCs/>
          <w:sz w:val="32"/>
          <w:szCs w:val="32"/>
        </w:rPr>
        <w:sectPr w:rsidR="00DB48A8">
          <w:footerReference w:type="default" r:id="rId8"/>
          <w:pgSz w:w="11906" w:h="16838"/>
          <w:pgMar w:top="1701" w:right="1588" w:bottom="1701" w:left="1588" w:header="851" w:footer="992" w:gutter="0"/>
          <w:cols w:space="425"/>
          <w:docGrid w:type="lines" w:linePitch="312"/>
        </w:sectPr>
      </w:pPr>
      <w:r>
        <w:rPr>
          <w:rFonts w:ascii="Times New Roman" w:eastAsia="宋体" w:hAnsi="Times New Roman" w:cs="Times New Roman"/>
          <w:bCs/>
          <w:sz w:val="32"/>
          <w:szCs w:val="32"/>
        </w:rPr>
        <w:t>2024</w:t>
      </w:r>
      <w:r>
        <w:rPr>
          <w:rFonts w:ascii="Times New Roman" w:eastAsia="宋体" w:hAnsi="Times New Roman" w:cs="Times New Roman"/>
          <w:bCs/>
          <w:sz w:val="32"/>
          <w:szCs w:val="32"/>
        </w:rPr>
        <w:t>年</w:t>
      </w:r>
      <w:r>
        <w:rPr>
          <w:rFonts w:ascii="Times New Roman" w:eastAsia="宋体" w:hAnsi="Times New Roman" w:cs="Times New Roman" w:hint="eastAsia"/>
          <w:bCs/>
          <w:sz w:val="32"/>
          <w:szCs w:val="32"/>
        </w:rPr>
        <w:t>12</w:t>
      </w:r>
      <w:r>
        <w:rPr>
          <w:rFonts w:ascii="Times New Roman" w:eastAsia="宋体" w:hAnsi="Times New Roman" w:cs="Times New Roman"/>
          <w:bCs/>
          <w:sz w:val="32"/>
          <w:szCs w:val="32"/>
        </w:rPr>
        <w:t>月</w:t>
      </w:r>
      <w:r w:rsidR="00F63CD9">
        <w:rPr>
          <w:rFonts w:ascii="Times New Roman" w:eastAsia="宋体" w:hAnsi="Times New Roman" w:cs="Times New Roman" w:hint="eastAsia"/>
          <w:bCs/>
          <w:sz w:val="32"/>
          <w:szCs w:val="32"/>
        </w:rPr>
        <w:t>2</w:t>
      </w:r>
      <w:r w:rsidR="00F63CD9">
        <w:rPr>
          <w:rFonts w:ascii="Times New Roman" w:eastAsia="宋体" w:hAnsi="Times New Roman" w:cs="Times New Roman"/>
          <w:bCs/>
          <w:sz w:val="32"/>
          <w:szCs w:val="32"/>
        </w:rPr>
        <w:t>5</w:t>
      </w:r>
      <w:r>
        <w:rPr>
          <w:rFonts w:ascii="Times New Roman" w:eastAsia="宋体" w:hAnsi="Times New Roman" w:cs="Times New Roman"/>
          <w:bCs/>
          <w:sz w:val="32"/>
          <w:szCs w:val="32"/>
        </w:rPr>
        <w:t>日</w:t>
      </w:r>
    </w:p>
    <w:sdt>
      <w:sdtPr>
        <w:rPr>
          <w:rFonts w:ascii="宋体" w:eastAsia="宋体" w:hAnsi="宋体"/>
          <w:b/>
          <w:bCs/>
          <w:sz w:val="28"/>
          <w:szCs w:val="28"/>
        </w:rPr>
        <w:id w:val="147482698"/>
        <w:docPartObj>
          <w:docPartGallery w:val="Table of Contents"/>
          <w:docPartUnique/>
        </w:docPartObj>
      </w:sdtPr>
      <w:sdtContent>
        <w:p w:rsidR="00DB48A8" w:rsidRDefault="006C4240">
          <w:pPr>
            <w:jc w:val="center"/>
            <w:rPr>
              <w:b/>
              <w:bCs/>
              <w:sz w:val="28"/>
              <w:szCs w:val="28"/>
            </w:rPr>
          </w:pPr>
          <w:r>
            <w:rPr>
              <w:rFonts w:ascii="宋体" w:eastAsia="宋体" w:hAnsi="宋体"/>
              <w:b/>
              <w:bCs/>
              <w:sz w:val="28"/>
              <w:szCs w:val="28"/>
            </w:rPr>
            <w:t>目录</w:t>
          </w:r>
        </w:p>
        <w:p w:rsidR="00DB48A8" w:rsidRDefault="00D63EDF">
          <w:pPr>
            <w:pStyle w:val="10"/>
            <w:tabs>
              <w:tab w:val="right" w:leader="dot" w:pos="8844"/>
            </w:tabs>
          </w:pPr>
          <w:r>
            <w:rPr>
              <w:szCs w:val="21"/>
            </w:rPr>
            <w:fldChar w:fldCharType="begin"/>
          </w:r>
          <w:r w:rsidR="006C4240">
            <w:rPr>
              <w:szCs w:val="21"/>
            </w:rPr>
            <w:instrText xml:space="preserve">TOC \o "1-2" \h \u </w:instrText>
          </w:r>
          <w:r>
            <w:rPr>
              <w:szCs w:val="21"/>
            </w:rPr>
            <w:fldChar w:fldCharType="separate"/>
          </w:r>
        </w:p>
        <w:p w:rsidR="00DB48A8" w:rsidRDefault="00D63EDF">
          <w:pPr>
            <w:pStyle w:val="10"/>
            <w:tabs>
              <w:tab w:val="right" w:leader="dot" w:pos="8844"/>
            </w:tabs>
          </w:pPr>
          <w:hyperlink w:anchor="_Toc14193" w:history="1">
            <w:r w:rsidR="006C4240">
              <w:rPr>
                <w:rFonts w:ascii="Times New Roman" w:eastAsia="黑体" w:hAnsi="Times New Roman" w:cs="Times New Roman" w:hint="eastAsia"/>
                <w:bCs/>
                <w:szCs w:val="24"/>
              </w:rPr>
              <w:t>一、</w:t>
            </w:r>
            <w:r w:rsidR="006C4240">
              <w:rPr>
                <w:rFonts w:ascii="Times New Roman" w:eastAsia="黑体" w:hAnsi="Times New Roman" w:cs="Times New Roman" w:hint="eastAsia"/>
                <w:bCs/>
                <w:szCs w:val="24"/>
              </w:rPr>
              <w:t xml:space="preserve"> </w:t>
            </w:r>
            <w:r w:rsidR="006C4240">
              <w:rPr>
                <w:rFonts w:ascii="Times New Roman" w:eastAsia="黑体" w:hAnsi="Times New Roman" w:cs="Times New Roman" w:hint="eastAsia"/>
                <w:bCs/>
                <w:szCs w:val="24"/>
              </w:rPr>
              <w:t>工作简况</w:t>
            </w:r>
            <w:r w:rsidR="006C4240">
              <w:tab/>
            </w:r>
            <w:r>
              <w:fldChar w:fldCharType="begin"/>
            </w:r>
            <w:r w:rsidR="006C4240">
              <w:instrText xml:space="preserve"> PAGEREF _Toc14193 \h </w:instrText>
            </w:r>
            <w:r>
              <w:fldChar w:fldCharType="separate"/>
            </w:r>
            <w:r w:rsidR="006C4240">
              <w:t>2</w:t>
            </w:r>
            <w:r>
              <w:fldChar w:fldCharType="end"/>
            </w:r>
          </w:hyperlink>
        </w:p>
        <w:p w:rsidR="00DB48A8" w:rsidRDefault="00D63EDF">
          <w:pPr>
            <w:pStyle w:val="20"/>
            <w:tabs>
              <w:tab w:val="right" w:leader="dot" w:pos="8844"/>
            </w:tabs>
          </w:pPr>
          <w:hyperlink w:anchor="_Toc27824" w:history="1">
            <w:r w:rsidR="006C4240">
              <w:rPr>
                <w:rFonts w:ascii="Times New Roman" w:eastAsia="宋体" w:hAnsi="Times New Roman" w:cs="Times New Roman" w:hint="eastAsia"/>
                <w:bCs/>
                <w:szCs w:val="24"/>
              </w:rPr>
              <w:t>（一）</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任务来源</w:t>
            </w:r>
            <w:r w:rsidR="006C4240">
              <w:tab/>
            </w:r>
            <w:r>
              <w:fldChar w:fldCharType="begin"/>
            </w:r>
            <w:r w:rsidR="006C4240">
              <w:instrText xml:space="preserve"> PAGEREF _Toc27824 \h </w:instrText>
            </w:r>
            <w:r>
              <w:fldChar w:fldCharType="separate"/>
            </w:r>
            <w:r w:rsidR="006C4240">
              <w:t>2</w:t>
            </w:r>
            <w:r>
              <w:fldChar w:fldCharType="end"/>
            </w:r>
          </w:hyperlink>
        </w:p>
        <w:p w:rsidR="00DB48A8" w:rsidRDefault="00D63EDF">
          <w:pPr>
            <w:pStyle w:val="20"/>
            <w:tabs>
              <w:tab w:val="right" w:leader="dot" w:pos="8844"/>
            </w:tabs>
          </w:pPr>
          <w:hyperlink w:anchor="_Toc8827" w:history="1">
            <w:r w:rsidR="006C4240">
              <w:rPr>
                <w:rFonts w:ascii="Times New Roman" w:eastAsia="宋体" w:hAnsi="Times New Roman" w:cs="Times New Roman" w:hint="eastAsia"/>
                <w:bCs/>
                <w:szCs w:val="24"/>
              </w:rPr>
              <w:t>（二）</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制定背景、目的及意义</w:t>
            </w:r>
            <w:r w:rsidR="006C4240">
              <w:tab/>
            </w:r>
            <w:r>
              <w:fldChar w:fldCharType="begin"/>
            </w:r>
            <w:r w:rsidR="006C4240">
              <w:instrText xml:space="preserve"> PAGEREF _Toc8827 \h </w:instrText>
            </w:r>
            <w:r>
              <w:fldChar w:fldCharType="separate"/>
            </w:r>
            <w:r w:rsidR="006C4240">
              <w:t>2</w:t>
            </w:r>
            <w:r>
              <w:fldChar w:fldCharType="end"/>
            </w:r>
          </w:hyperlink>
        </w:p>
        <w:p w:rsidR="00DB48A8" w:rsidRDefault="00D63EDF">
          <w:pPr>
            <w:pStyle w:val="20"/>
            <w:tabs>
              <w:tab w:val="right" w:leader="dot" w:pos="8844"/>
            </w:tabs>
          </w:pPr>
          <w:hyperlink w:anchor="_Toc8309" w:history="1">
            <w:r w:rsidR="006C4240">
              <w:rPr>
                <w:rFonts w:ascii="Times New Roman" w:eastAsia="宋体" w:hAnsi="Times New Roman" w:cs="Times New Roman" w:hint="eastAsia"/>
                <w:bCs/>
                <w:szCs w:val="24"/>
              </w:rPr>
              <w:t>（三）</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主要起草单位、参与单位及其分工</w:t>
            </w:r>
            <w:r w:rsidR="006C4240">
              <w:tab/>
            </w:r>
            <w:r>
              <w:fldChar w:fldCharType="begin"/>
            </w:r>
            <w:r w:rsidR="006C4240">
              <w:instrText xml:space="preserve"> PAGEREF _Toc8309 \h </w:instrText>
            </w:r>
            <w:r>
              <w:fldChar w:fldCharType="separate"/>
            </w:r>
            <w:r w:rsidR="006C4240">
              <w:t>2</w:t>
            </w:r>
            <w:r>
              <w:fldChar w:fldCharType="end"/>
            </w:r>
          </w:hyperlink>
        </w:p>
        <w:p w:rsidR="00DB48A8" w:rsidRDefault="00D63EDF">
          <w:pPr>
            <w:pStyle w:val="20"/>
            <w:tabs>
              <w:tab w:val="right" w:leader="dot" w:pos="8844"/>
            </w:tabs>
          </w:pPr>
          <w:hyperlink w:anchor="_Toc10407" w:history="1">
            <w:r w:rsidR="006C4240">
              <w:rPr>
                <w:rFonts w:ascii="Times New Roman" w:eastAsia="宋体" w:hAnsi="Times New Roman" w:cs="Times New Roman" w:hint="eastAsia"/>
                <w:bCs/>
                <w:szCs w:val="24"/>
              </w:rPr>
              <w:t>（四）</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主要起草人及其分工工作</w:t>
            </w:r>
            <w:r w:rsidR="006C4240">
              <w:tab/>
            </w:r>
            <w:r>
              <w:fldChar w:fldCharType="begin"/>
            </w:r>
            <w:r w:rsidR="006C4240">
              <w:instrText xml:space="preserve"> PAGEREF _Toc10407 \h </w:instrText>
            </w:r>
            <w:r>
              <w:fldChar w:fldCharType="separate"/>
            </w:r>
            <w:r w:rsidR="006C4240">
              <w:t>2</w:t>
            </w:r>
            <w:r>
              <w:fldChar w:fldCharType="end"/>
            </w:r>
          </w:hyperlink>
        </w:p>
        <w:p w:rsidR="00DB48A8" w:rsidRDefault="00D63EDF">
          <w:pPr>
            <w:pStyle w:val="20"/>
            <w:tabs>
              <w:tab w:val="right" w:leader="dot" w:pos="8844"/>
            </w:tabs>
          </w:pPr>
          <w:hyperlink w:anchor="_Toc10527" w:history="1">
            <w:r w:rsidR="006C4240">
              <w:rPr>
                <w:rFonts w:ascii="Times New Roman" w:eastAsia="宋体" w:hAnsi="Times New Roman" w:cs="Times New Roman" w:hint="eastAsia"/>
                <w:bCs/>
                <w:szCs w:val="24"/>
              </w:rPr>
              <w:t>（五）</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主要工作过程</w:t>
            </w:r>
            <w:r w:rsidR="006C4240">
              <w:tab/>
            </w:r>
            <w:r>
              <w:fldChar w:fldCharType="begin"/>
            </w:r>
            <w:r w:rsidR="006C4240">
              <w:instrText xml:space="preserve"> PAGEREF _Toc10527 \h </w:instrText>
            </w:r>
            <w:r>
              <w:fldChar w:fldCharType="separate"/>
            </w:r>
            <w:r w:rsidR="006C4240">
              <w:t>3</w:t>
            </w:r>
            <w:r>
              <w:fldChar w:fldCharType="end"/>
            </w:r>
          </w:hyperlink>
        </w:p>
        <w:p w:rsidR="00DB48A8" w:rsidRDefault="00D63EDF">
          <w:pPr>
            <w:pStyle w:val="10"/>
            <w:tabs>
              <w:tab w:val="right" w:leader="dot" w:pos="8844"/>
            </w:tabs>
          </w:pPr>
          <w:hyperlink w:anchor="_Toc15937" w:history="1">
            <w:r w:rsidR="006C4240">
              <w:rPr>
                <w:rFonts w:ascii="Times New Roman" w:eastAsia="黑体" w:hAnsi="Times New Roman" w:cs="Times New Roman" w:hint="eastAsia"/>
                <w:bCs/>
                <w:szCs w:val="24"/>
              </w:rPr>
              <w:t>二、</w:t>
            </w:r>
            <w:r w:rsidR="006C4240">
              <w:rPr>
                <w:rFonts w:ascii="Times New Roman" w:eastAsia="黑体" w:hAnsi="Times New Roman" w:cs="Times New Roman" w:hint="eastAsia"/>
                <w:bCs/>
                <w:szCs w:val="24"/>
              </w:rPr>
              <w:t xml:space="preserve"> </w:t>
            </w:r>
            <w:r w:rsidR="006C4240">
              <w:rPr>
                <w:rFonts w:ascii="Times New Roman" w:eastAsia="黑体" w:hAnsi="Times New Roman" w:cs="Times New Roman" w:hint="eastAsia"/>
                <w:bCs/>
                <w:szCs w:val="24"/>
              </w:rPr>
              <w:t>标准编制原则、主要技术内容及其确定依据</w:t>
            </w:r>
            <w:r w:rsidR="006C4240">
              <w:tab/>
            </w:r>
            <w:r>
              <w:fldChar w:fldCharType="begin"/>
            </w:r>
            <w:r w:rsidR="006C4240">
              <w:instrText xml:space="preserve"> PAGEREF _Toc15937 \h </w:instrText>
            </w:r>
            <w:r>
              <w:fldChar w:fldCharType="separate"/>
            </w:r>
            <w:r w:rsidR="006C4240">
              <w:t>5</w:t>
            </w:r>
            <w:r>
              <w:fldChar w:fldCharType="end"/>
            </w:r>
          </w:hyperlink>
        </w:p>
        <w:p w:rsidR="00DB48A8" w:rsidRDefault="00D63EDF">
          <w:pPr>
            <w:pStyle w:val="20"/>
            <w:tabs>
              <w:tab w:val="right" w:leader="dot" w:pos="8844"/>
            </w:tabs>
          </w:pPr>
          <w:hyperlink w:anchor="_Toc22059" w:history="1">
            <w:r w:rsidR="006C4240">
              <w:rPr>
                <w:rFonts w:ascii="Times New Roman" w:eastAsia="宋体" w:hAnsi="Times New Roman" w:cs="Times New Roman" w:hint="eastAsia"/>
                <w:bCs/>
                <w:szCs w:val="24"/>
              </w:rPr>
              <w:t>（一）</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标准编制原则</w:t>
            </w:r>
            <w:r w:rsidR="006C4240">
              <w:tab/>
            </w:r>
            <w:r>
              <w:fldChar w:fldCharType="begin"/>
            </w:r>
            <w:r w:rsidR="006C4240">
              <w:instrText xml:space="preserve"> PAGEREF _Toc22059 \h </w:instrText>
            </w:r>
            <w:r>
              <w:fldChar w:fldCharType="separate"/>
            </w:r>
            <w:r w:rsidR="006C4240">
              <w:t>5</w:t>
            </w:r>
            <w:r>
              <w:fldChar w:fldCharType="end"/>
            </w:r>
          </w:hyperlink>
        </w:p>
        <w:p w:rsidR="00DB48A8" w:rsidRDefault="00D63EDF">
          <w:pPr>
            <w:pStyle w:val="20"/>
            <w:tabs>
              <w:tab w:val="right" w:leader="dot" w:pos="8844"/>
            </w:tabs>
          </w:pPr>
          <w:hyperlink w:anchor="_Toc30631" w:history="1">
            <w:r w:rsidR="006C4240">
              <w:rPr>
                <w:rFonts w:ascii="Times New Roman" w:eastAsia="宋体" w:hAnsi="Times New Roman" w:cs="Times New Roman" w:hint="eastAsia"/>
                <w:bCs/>
                <w:szCs w:val="24"/>
              </w:rPr>
              <w:t>（二）</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主要技术内容及其确定依据</w:t>
            </w:r>
            <w:r w:rsidR="006C4240">
              <w:tab/>
            </w:r>
            <w:r>
              <w:fldChar w:fldCharType="begin"/>
            </w:r>
            <w:r w:rsidR="006C4240">
              <w:instrText xml:space="preserve"> PAGEREF _Toc30631 \h </w:instrText>
            </w:r>
            <w:r>
              <w:fldChar w:fldCharType="separate"/>
            </w:r>
            <w:r w:rsidR="006C4240">
              <w:t>5</w:t>
            </w:r>
            <w:r>
              <w:fldChar w:fldCharType="end"/>
            </w:r>
          </w:hyperlink>
        </w:p>
        <w:p w:rsidR="00DB48A8" w:rsidRDefault="00D63EDF">
          <w:pPr>
            <w:pStyle w:val="10"/>
            <w:tabs>
              <w:tab w:val="right" w:leader="dot" w:pos="8844"/>
            </w:tabs>
          </w:pPr>
          <w:hyperlink w:anchor="_Toc18934" w:history="1">
            <w:r w:rsidR="006C4240">
              <w:rPr>
                <w:rFonts w:ascii="Times New Roman" w:eastAsia="黑体" w:hAnsi="Times New Roman" w:cs="Times New Roman" w:hint="eastAsia"/>
                <w:bCs/>
                <w:szCs w:val="24"/>
              </w:rPr>
              <w:t>三、</w:t>
            </w:r>
            <w:r w:rsidR="006C4240">
              <w:rPr>
                <w:rFonts w:ascii="Times New Roman" w:eastAsia="黑体" w:hAnsi="Times New Roman" w:cs="Times New Roman" w:hint="eastAsia"/>
                <w:bCs/>
                <w:szCs w:val="24"/>
              </w:rPr>
              <w:t xml:space="preserve"> </w:t>
            </w:r>
            <w:r w:rsidR="006C4240">
              <w:rPr>
                <w:rFonts w:ascii="Times New Roman" w:eastAsia="黑体" w:hAnsi="Times New Roman" w:cs="Times New Roman" w:hint="eastAsia"/>
                <w:bCs/>
                <w:szCs w:val="24"/>
              </w:rPr>
              <w:t>主要调研、试验验证分析和技术经济论证</w:t>
            </w:r>
            <w:r w:rsidR="006C4240">
              <w:tab/>
            </w:r>
            <w:r>
              <w:fldChar w:fldCharType="begin"/>
            </w:r>
            <w:r w:rsidR="006C4240">
              <w:instrText xml:space="preserve"> PAGEREF _Toc18934 \h </w:instrText>
            </w:r>
            <w:r>
              <w:fldChar w:fldCharType="separate"/>
            </w:r>
            <w:r w:rsidR="006C4240">
              <w:t>6</w:t>
            </w:r>
            <w:r>
              <w:fldChar w:fldCharType="end"/>
            </w:r>
          </w:hyperlink>
        </w:p>
        <w:p w:rsidR="00DB48A8" w:rsidRDefault="00D63EDF">
          <w:pPr>
            <w:pStyle w:val="20"/>
            <w:tabs>
              <w:tab w:val="right" w:leader="dot" w:pos="8844"/>
            </w:tabs>
          </w:pPr>
          <w:hyperlink w:anchor="_Toc6004" w:history="1">
            <w:r w:rsidR="006C4240">
              <w:rPr>
                <w:rFonts w:ascii="Times New Roman" w:eastAsia="宋体" w:hAnsi="Times New Roman" w:cs="Times New Roman" w:hint="eastAsia"/>
                <w:bCs/>
                <w:szCs w:val="24"/>
              </w:rPr>
              <w:t>（一）</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调研分析</w:t>
            </w:r>
            <w:r w:rsidR="006C4240">
              <w:tab/>
            </w:r>
            <w:r>
              <w:fldChar w:fldCharType="begin"/>
            </w:r>
            <w:r w:rsidR="006C4240">
              <w:instrText xml:space="preserve"> PAGEREF _Toc6004 \h </w:instrText>
            </w:r>
            <w:r>
              <w:fldChar w:fldCharType="separate"/>
            </w:r>
            <w:r w:rsidR="006C4240">
              <w:t>6</w:t>
            </w:r>
            <w:r>
              <w:fldChar w:fldCharType="end"/>
            </w:r>
          </w:hyperlink>
        </w:p>
        <w:p w:rsidR="00DB48A8" w:rsidRDefault="00D63EDF">
          <w:pPr>
            <w:pStyle w:val="20"/>
            <w:tabs>
              <w:tab w:val="right" w:leader="dot" w:pos="8844"/>
            </w:tabs>
          </w:pPr>
          <w:hyperlink w:anchor="_Toc26543" w:history="1">
            <w:r w:rsidR="006C4240">
              <w:rPr>
                <w:rFonts w:ascii="Times New Roman" w:eastAsia="宋体" w:hAnsi="Times New Roman" w:cs="Times New Roman" w:hint="eastAsia"/>
                <w:bCs/>
                <w:szCs w:val="24"/>
              </w:rPr>
              <w:t>（二）</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试验验证分析</w:t>
            </w:r>
            <w:r w:rsidR="006C4240">
              <w:tab/>
            </w:r>
            <w:r>
              <w:fldChar w:fldCharType="begin"/>
            </w:r>
            <w:r w:rsidR="006C4240">
              <w:instrText xml:space="preserve"> PAGEREF _Toc26543 \h </w:instrText>
            </w:r>
            <w:r>
              <w:fldChar w:fldCharType="separate"/>
            </w:r>
            <w:r w:rsidR="006C4240">
              <w:t>6</w:t>
            </w:r>
            <w:r>
              <w:fldChar w:fldCharType="end"/>
            </w:r>
          </w:hyperlink>
        </w:p>
        <w:p w:rsidR="00DB48A8" w:rsidRDefault="00D63EDF">
          <w:pPr>
            <w:pStyle w:val="20"/>
            <w:tabs>
              <w:tab w:val="right" w:leader="dot" w:pos="8844"/>
            </w:tabs>
          </w:pPr>
          <w:hyperlink w:anchor="_Toc31500" w:history="1">
            <w:r w:rsidR="006C4240">
              <w:rPr>
                <w:rFonts w:ascii="Times New Roman" w:eastAsia="宋体" w:hAnsi="Times New Roman" w:cs="Times New Roman" w:hint="eastAsia"/>
                <w:bCs/>
                <w:szCs w:val="24"/>
              </w:rPr>
              <w:t>（三）</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技术经济论证</w:t>
            </w:r>
            <w:r w:rsidR="006C4240">
              <w:tab/>
            </w:r>
            <w:r>
              <w:fldChar w:fldCharType="begin"/>
            </w:r>
            <w:r w:rsidR="006C4240">
              <w:instrText xml:space="preserve"> PAGEREF _Toc31500 \h </w:instrText>
            </w:r>
            <w:r>
              <w:fldChar w:fldCharType="separate"/>
            </w:r>
            <w:r w:rsidR="006C4240">
              <w:t>6</w:t>
            </w:r>
            <w:r>
              <w:fldChar w:fldCharType="end"/>
            </w:r>
          </w:hyperlink>
        </w:p>
        <w:p w:rsidR="00DB48A8" w:rsidRDefault="00D63EDF">
          <w:pPr>
            <w:pStyle w:val="10"/>
            <w:tabs>
              <w:tab w:val="right" w:leader="dot" w:pos="8844"/>
            </w:tabs>
          </w:pPr>
          <w:hyperlink w:anchor="_Toc27192" w:history="1">
            <w:r w:rsidR="006C4240">
              <w:rPr>
                <w:rFonts w:ascii="Times New Roman" w:eastAsia="黑体" w:hAnsi="Times New Roman" w:cs="Times New Roman" w:hint="eastAsia"/>
                <w:bCs/>
                <w:szCs w:val="24"/>
              </w:rPr>
              <w:t>四、</w:t>
            </w:r>
            <w:r w:rsidR="006C4240">
              <w:rPr>
                <w:rFonts w:ascii="Times New Roman" w:eastAsia="黑体" w:hAnsi="Times New Roman" w:cs="Times New Roman" w:hint="eastAsia"/>
                <w:bCs/>
                <w:szCs w:val="24"/>
              </w:rPr>
              <w:t xml:space="preserve"> </w:t>
            </w:r>
            <w:r w:rsidR="006C4240">
              <w:rPr>
                <w:rFonts w:ascii="Times New Roman" w:eastAsia="黑体" w:hAnsi="Times New Roman" w:cs="Times New Roman" w:hint="eastAsia"/>
                <w:bCs/>
                <w:szCs w:val="24"/>
              </w:rPr>
              <w:t>国内外相关技术及标准发展现状及对比分析</w:t>
            </w:r>
            <w:r w:rsidR="006C4240">
              <w:tab/>
            </w:r>
            <w:r>
              <w:fldChar w:fldCharType="begin"/>
            </w:r>
            <w:r w:rsidR="006C4240">
              <w:instrText xml:space="preserve"> PAGEREF _Toc27192 \h </w:instrText>
            </w:r>
            <w:r>
              <w:fldChar w:fldCharType="separate"/>
            </w:r>
            <w:r w:rsidR="006C4240">
              <w:t>6</w:t>
            </w:r>
            <w:r>
              <w:fldChar w:fldCharType="end"/>
            </w:r>
          </w:hyperlink>
        </w:p>
        <w:p w:rsidR="00DB48A8" w:rsidRDefault="00D63EDF">
          <w:pPr>
            <w:pStyle w:val="10"/>
            <w:tabs>
              <w:tab w:val="right" w:leader="dot" w:pos="8844"/>
            </w:tabs>
          </w:pPr>
          <w:hyperlink w:anchor="_Toc16535" w:history="1">
            <w:r w:rsidR="006C4240">
              <w:rPr>
                <w:rFonts w:ascii="Times New Roman" w:eastAsia="黑体" w:hAnsi="Times New Roman" w:cs="Times New Roman" w:hint="eastAsia"/>
                <w:bCs/>
                <w:szCs w:val="24"/>
              </w:rPr>
              <w:t>五、</w:t>
            </w:r>
            <w:r w:rsidR="006C4240">
              <w:rPr>
                <w:rFonts w:ascii="Times New Roman" w:eastAsia="黑体" w:hAnsi="Times New Roman" w:cs="Times New Roman" w:hint="eastAsia"/>
                <w:bCs/>
                <w:szCs w:val="24"/>
              </w:rPr>
              <w:t xml:space="preserve"> </w:t>
            </w:r>
            <w:r w:rsidR="006C4240">
              <w:rPr>
                <w:rFonts w:ascii="Times New Roman" w:eastAsia="黑体" w:hAnsi="Times New Roman" w:cs="Times New Roman" w:hint="eastAsia"/>
                <w:bCs/>
                <w:szCs w:val="24"/>
              </w:rPr>
              <w:t>采用国际标准或国外先进标准情况</w:t>
            </w:r>
            <w:r w:rsidR="006C4240">
              <w:tab/>
            </w:r>
            <w:r>
              <w:fldChar w:fldCharType="begin"/>
            </w:r>
            <w:r w:rsidR="006C4240">
              <w:instrText xml:space="preserve"> PAGEREF _Toc16535 \h </w:instrText>
            </w:r>
            <w:r>
              <w:fldChar w:fldCharType="separate"/>
            </w:r>
            <w:r w:rsidR="006C4240">
              <w:t>6</w:t>
            </w:r>
            <w:r>
              <w:fldChar w:fldCharType="end"/>
            </w:r>
          </w:hyperlink>
        </w:p>
        <w:p w:rsidR="00DB48A8" w:rsidRDefault="00D63EDF">
          <w:pPr>
            <w:pStyle w:val="10"/>
            <w:tabs>
              <w:tab w:val="right" w:leader="dot" w:pos="8844"/>
            </w:tabs>
          </w:pPr>
          <w:hyperlink w:anchor="_Toc12993" w:history="1">
            <w:r w:rsidR="006C4240">
              <w:rPr>
                <w:rFonts w:ascii="Times New Roman" w:eastAsia="黑体" w:hAnsi="Times New Roman" w:cs="Times New Roman" w:hint="eastAsia"/>
                <w:bCs/>
                <w:szCs w:val="24"/>
              </w:rPr>
              <w:t>六、</w:t>
            </w:r>
            <w:r w:rsidR="006C4240">
              <w:rPr>
                <w:rFonts w:ascii="Times New Roman" w:eastAsia="黑体" w:hAnsi="Times New Roman" w:cs="Times New Roman" w:hint="eastAsia"/>
                <w:bCs/>
                <w:szCs w:val="24"/>
              </w:rPr>
              <w:t xml:space="preserve"> </w:t>
            </w:r>
            <w:r w:rsidR="006C4240">
              <w:rPr>
                <w:rFonts w:ascii="Times New Roman" w:eastAsia="黑体" w:hAnsi="Times New Roman" w:cs="Times New Roman" w:hint="eastAsia"/>
                <w:bCs/>
                <w:szCs w:val="24"/>
              </w:rPr>
              <w:t>与有关法律、行政法规及相关标准的关系</w:t>
            </w:r>
            <w:r w:rsidR="006C4240">
              <w:tab/>
            </w:r>
            <w:r>
              <w:fldChar w:fldCharType="begin"/>
            </w:r>
            <w:r w:rsidR="006C4240">
              <w:instrText xml:space="preserve"> PAGEREF _Toc12993 \h </w:instrText>
            </w:r>
            <w:r>
              <w:fldChar w:fldCharType="separate"/>
            </w:r>
            <w:r w:rsidR="006C4240">
              <w:t>6</w:t>
            </w:r>
            <w:r>
              <w:fldChar w:fldCharType="end"/>
            </w:r>
          </w:hyperlink>
        </w:p>
        <w:p w:rsidR="00DB48A8" w:rsidRDefault="00D63EDF">
          <w:pPr>
            <w:pStyle w:val="10"/>
            <w:tabs>
              <w:tab w:val="right" w:leader="dot" w:pos="8844"/>
            </w:tabs>
          </w:pPr>
          <w:hyperlink w:anchor="_Toc6563" w:history="1">
            <w:r w:rsidR="006C4240">
              <w:rPr>
                <w:rFonts w:ascii="Times New Roman" w:eastAsia="黑体" w:hAnsi="Times New Roman" w:cs="Times New Roman" w:hint="eastAsia"/>
                <w:bCs/>
                <w:szCs w:val="24"/>
              </w:rPr>
              <w:t>七、</w:t>
            </w:r>
            <w:r w:rsidR="006C4240">
              <w:rPr>
                <w:rFonts w:ascii="Times New Roman" w:eastAsia="黑体" w:hAnsi="Times New Roman" w:cs="Times New Roman" w:hint="eastAsia"/>
                <w:bCs/>
                <w:szCs w:val="24"/>
              </w:rPr>
              <w:t xml:space="preserve"> </w:t>
            </w:r>
            <w:r w:rsidR="006C4240">
              <w:rPr>
                <w:rFonts w:ascii="Times New Roman" w:eastAsia="黑体" w:hAnsi="Times New Roman" w:cs="Times New Roman" w:hint="eastAsia"/>
                <w:bCs/>
                <w:szCs w:val="24"/>
              </w:rPr>
              <w:t>重大分歧意见的处理经过和依据</w:t>
            </w:r>
            <w:r w:rsidR="006C4240">
              <w:tab/>
            </w:r>
            <w:r>
              <w:fldChar w:fldCharType="begin"/>
            </w:r>
            <w:r w:rsidR="006C4240">
              <w:instrText xml:space="preserve"> PAGEREF _Toc6563 \h </w:instrText>
            </w:r>
            <w:r>
              <w:fldChar w:fldCharType="separate"/>
            </w:r>
            <w:r w:rsidR="006C4240">
              <w:t>6</w:t>
            </w:r>
            <w:r>
              <w:fldChar w:fldCharType="end"/>
            </w:r>
          </w:hyperlink>
        </w:p>
        <w:p w:rsidR="00DB48A8" w:rsidRDefault="00D63EDF">
          <w:pPr>
            <w:pStyle w:val="10"/>
            <w:tabs>
              <w:tab w:val="right" w:leader="dot" w:pos="8844"/>
            </w:tabs>
          </w:pPr>
          <w:hyperlink w:anchor="_Toc5454" w:history="1">
            <w:r w:rsidR="006C4240">
              <w:rPr>
                <w:rFonts w:ascii="Times New Roman" w:eastAsia="黑体" w:hAnsi="Times New Roman" w:cs="Times New Roman" w:hint="eastAsia"/>
                <w:bCs/>
                <w:szCs w:val="24"/>
              </w:rPr>
              <w:t>八、</w:t>
            </w:r>
            <w:r w:rsidR="006C4240">
              <w:rPr>
                <w:rFonts w:ascii="Times New Roman" w:eastAsia="黑体" w:hAnsi="Times New Roman" w:cs="Times New Roman" w:hint="eastAsia"/>
                <w:bCs/>
                <w:szCs w:val="24"/>
              </w:rPr>
              <w:t xml:space="preserve"> </w:t>
            </w:r>
            <w:r w:rsidR="006C4240">
              <w:rPr>
                <w:rFonts w:ascii="Times New Roman" w:eastAsia="黑体" w:hAnsi="Times New Roman" w:cs="Times New Roman" w:hint="eastAsia"/>
                <w:bCs/>
                <w:szCs w:val="24"/>
              </w:rPr>
              <w:t>知识产权有关说明</w:t>
            </w:r>
            <w:r w:rsidR="006C4240">
              <w:tab/>
            </w:r>
            <w:r>
              <w:fldChar w:fldCharType="begin"/>
            </w:r>
            <w:r w:rsidR="006C4240">
              <w:instrText xml:space="preserve"> PAGEREF _Toc5454 \h </w:instrText>
            </w:r>
            <w:r>
              <w:fldChar w:fldCharType="separate"/>
            </w:r>
            <w:r w:rsidR="006C4240">
              <w:t>6</w:t>
            </w:r>
            <w:r>
              <w:fldChar w:fldCharType="end"/>
            </w:r>
          </w:hyperlink>
        </w:p>
        <w:p w:rsidR="00DB48A8" w:rsidRDefault="00D63EDF">
          <w:pPr>
            <w:pStyle w:val="20"/>
            <w:tabs>
              <w:tab w:val="right" w:leader="dot" w:pos="8844"/>
            </w:tabs>
          </w:pPr>
          <w:hyperlink w:anchor="_Toc6151" w:history="1">
            <w:r w:rsidR="006C4240">
              <w:rPr>
                <w:rFonts w:ascii="Times New Roman" w:eastAsia="宋体" w:hAnsi="Times New Roman" w:cs="Times New Roman" w:hint="eastAsia"/>
                <w:bCs/>
                <w:szCs w:val="24"/>
              </w:rPr>
              <w:t>（一）</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涉及专利的有关说明</w:t>
            </w:r>
            <w:r w:rsidR="006C4240">
              <w:tab/>
            </w:r>
            <w:r>
              <w:fldChar w:fldCharType="begin"/>
            </w:r>
            <w:r w:rsidR="006C4240">
              <w:instrText xml:space="preserve"> PAGEREF _Toc6151 \h </w:instrText>
            </w:r>
            <w:r>
              <w:fldChar w:fldCharType="separate"/>
            </w:r>
            <w:r w:rsidR="006C4240">
              <w:t>7</w:t>
            </w:r>
            <w:r>
              <w:fldChar w:fldCharType="end"/>
            </w:r>
          </w:hyperlink>
        </w:p>
        <w:p w:rsidR="00DB48A8" w:rsidRDefault="00D63EDF">
          <w:pPr>
            <w:pStyle w:val="20"/>
            <w:tabs>
              <w:tab w:val="right" w:leader="dot" w:pos="8844"/>
            </w:tabs>
          </w:pPr>
          <w:hyperlink w:anchor="_Toc23199" w:history="1">
            <w:r w:rsidR="006C4240">
              <w:rPr>
                <w:rFonts w:ascii="Times New Roman" w:eastAsia="宋体" w:hAnsi="Times New Roman" w:cs="Times New Roman" w:hint="eastAsia"/>
                <w:bCs/>
                <w:szCs w:val="24"/>
              </w:rPr>
              <w:t>（二）</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其他知识产权说明</w:t>
            </w:r>
            <w:r w:rsidR="006C4240">
              <w:tab/>
            </w:r>
            <w:r>
              <w:fldChar w:fldCharType="begin"/>
            </w:r>
            <w:r w:rsidR="006C4240">
              <w:instrText xml:space="preserve"> PAGEREF _Toc23199 \h </w:instrText>
            </w:r>
            <w:r>
              <w:fldChar w:fldCharType="separate"/>
            </w:r>
            <w:r w:rsidR="006C4240">
              <w:t>7</w:t>
            </w:r>
            <w:r>
              <w:fldChar w:fldCharType="end"/>
            </w:r>
          </w:hyperlink>
        </w:p>
        <w:p w:rsidR="00DB48A8" w:rsidRDefault="00D63EDF">
          <w:pPr>
            <w:pStyle w:val="10"/>
            <w:tabs>
              <w:tab w:val="right" w:leader="dot" w:pos="8844"/>
            </w:tabs>
          </w:pPr>
          <w:hyperlink w:anchor="_Toc28354" w:history="1">
            <w:r w:rsidR="006C4240">
              <w:rPr>
                <w:rFonts w:ascii="Times New Roman" w:eastAsia="黑体" w:hAnsi="Times New Roman" w:cs="Times New Roman" w:hint="eastAsia"/>
                <w:bCs/>
                <w:szCs w:val="24"/>
              </w:rPr>
              <w:t>九、</w:t>
            </w:r>
            <w:r w:rsidR="006C4240">
              <w:rPr>
                <w:rFonts w:ascii="Times New Roman" w:eastAsia="黑体" w:hAnsi="Times New Roman" w:cs="Times New Roman" w:hint="eastAsia"/>
                <w:bCs/>
                <w:szCs w:val="24"/>
              </w:rPr>
              <w:t xml:space="preserve"> </w:t>
            </w:r>
            <w:r w:rsidR="006C4240">
              <w:rPr>
                <w:rFonts w:ascii="Times New Roman" w:eastAsia="黑体" w:hAnsi="Times New Roman" w:cs="Times New Roman" w:hint="eastAsia"/>
                <w:bCs/>
                <w:szCs w:val="24"/>
              </w:rPr>
              <w:t>标准宣贯实施建议</w:t>
            </w:r>
            <w:r w:rsidR="006C4240">
              <w:tab/>
            </w:r>
            <w:r>
              <w:fldChar w:fldCharType="begin"/>
            </w:r>
            <w:r w:rsidR="006C4240">
              <w:instrText xml:space="preserve"> PAGEREF _Toc28354 \h </w:instrText>
            </w:r>
            <w:r>
              <w:fldChar w:fldCharType="separate"/>
            </w:r>
            <w:r w:rsidR="006C4240">
              <w:t>7</w:t>
            </w:r>
            <w:r>
              <w:fldChar w:fldCharType="end"/>
            </w:r>
          </w:hyperlink>
        </w:p>
        <w:p w:rsidR="00DB48A8" w:rsidRDefault="00D63EDF">
          <w:pPr>
            <w:pStyle w:val="20"/>
            <w:tabs>
              <w:tab w:val="right" w:leader="dot" w:pos="8844"/>
            </w:tabs>
          </w:pPr>
          <w:hyperlink w:anchor="_Toc10757" w:history="1">
            <w:r w:rsidR="006C4240">
              <w:rPr>
                <w:rFonts w:ascii="Times New Roman" w:eastAsia="宋体" w:hAnsi="Times New Roman" w:cs="Times New Roman" w:hint="eastAsia"/>
                <w:bCs/>
                <w:szCs w:val="24"/>
              </w:rPr>
              <w:t>（一）</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组织措施</w:t>
            </w:r>
            <w:r w:rsidR="006C4240">
              <w:tab/>
            </w:r>
            <w:r>
              <w:fldChar w:fldCharType="begin"/>
            </w:r>
            <w:r w:rsidR="006C4240">
              <w:instrText xml:space="preserve"> PAGEREF _Toc10757 \h </w:instrText>
            </w:r>
            <w:r>
              <w:fldChar w:fldCharType="separate"/>
            </w:r>
            <w:r w:rsidR="006C4240">
              <w:t>7</w:t>
            </w:r>
            <w:r>
              <w:fldChar w:fldCharType="end"/>
            </w:r>
          </w:hyperlink>
        </w:p>
        <w:p w:rsidR="00DB48A8" w:rsidRDefault="00D63EDF">
          <w:pPr>
            <w:pStyle w:val="20"/>
            <w:tabs>
              <w:tab w:val="right" w:leader="dot" w:pos="8844"/>
            </w:tabs>
          </w:pPr>
          <w:hyperlink w:anchor="_Toc12008" w:history="1">
            <w:r w:rsidR="006C4240">
              <w:rPr>
                <w:rFonts w:ascii="Times New Roman" w:eastAsia="宋体" w:hAnsi="Times New Roman" w:cs="Times New Roman" w:hint="eastAsia"/>
                <w:bCs/>
                <w:szCs w:val="24"/>
              </w:rPr>
              <w:t>（二）</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技术措施</w:t>
            </w:r>
            <w:r w:rsidR="006C4240">
              <w:tab/>
            </w:r>
            <w:r>
              <w:fldChar w:fldCharType="begin"/>
            </w:r>
            <w:r w:rsidR="006C4240">
              <w:instrText xml:space="preserve"> PAGEREF _Toc12008 \h </w:instrText>
            </w:r>
            <w:r>
              <w:fldChar w:fldCharType="separate"/>
            </w:r>
            <w:r w:rsidR="006C4240">
              <w:t>7</w:t>
            </w:r>
            <w:r>
              <w:fldChar w:fldCharType="end"/>
            </w:r>
          </w:hyperlink>
        </w:p>
        <w:p w:rsidR="00DB48A8" w:rsidRDefault="00D63EDF">
          <w:pPr>
            <w:pStyle w:val="20"/>
            <w:tabs>
              <w:tab w:val="right" w:leader="dot" w:pos="8844"/>
            </w:tabs>
          </w:pPr>
          <w:hyperlink w:anchor="_Toc25385" w:history="1">
            <w:r w:rsidR="006C4240">
              <w:rPr>
                <w:rFonts w:ascii="Times New Roman" w:eastAsia="宋体" w:hAnsi="Times New Roman" w:cs="Times New Roman" w:hint="eastAsia"/>
                <w:bCs/>
                <w:szCs w:val="24"/>
              </w:rPr>
              <w:t>（三）</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过渡期及办法</w:t>
            </w:r>
            <w:r w:rsidR="006C4240">
              <w:tab/>
            </w:r>
            <w:r>
              <w:fldChar w:fldCharType="begin"/>
            </w:r>
            <w:r w:rsidR="006C4240">
              <w:instrText xml:space="preserve"> PAGEREF _Toc25385 \h </w:instrText>
            </w:r>
            <w:r>
              <w:fldChar w:fldCharType="separate"/>
            </w:r>
            <w:r w:rsidR="006C4240">
              <w:t>7</w:t>
            </w:r>
            <w:r>
              <w:fldChar w:fldCharType="end"/>
            </w:r>
          </w:hyperlink>
        </w:p>
        <w:p w:rsidR="00DB48A8" w:rsidRDefault="00D63EDF">
          <w:pPr>
            <w:pStyle w:val="20"/>
            <w:tabs>
              <w:tab w:val="right" w:leader="dot" w:pos="8844"/>
            </w:tabs>
          </w:pPr>
          <w:hyperlink w:anchor="_Toc2267" w:history="1">
            <w:r w:rsidR="006C4240">
              <w:rPr>
                <w:rFonts w:ascii="Times New Roman" w:eastAsia="宋体" w:hAnsi="Times New Roman" w:cs="Times New Roman" w:hint="eastAsia"/>
                <w:bCs/>
                <w:szCs w:val="24"/>
              </w:rPr>
              <w:t>（四）</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实施日期</w:t>
            </w:r>
            <w:r w:rsidR="006C4240">
              <w:tab/>
            </w:r>
            <w:r>
              <w:fldChar w:fldCharType="begin"/>
            </w:r>
            <w:r w:rsidR="006C4240">
              <w:instrText xml:space="preserve"> PAGEREF _Toc2267 \h </w:instrText>
            </w:r>
            <w:r>
              <w:fldChar w:fldCharType="separate"/>
            </w:r>
            <w:r w:rsidR="006C4240">
              <w:t>7</w:t>
            </w:r>
            <w:r>
              <w:fldChar w:fldCharType="end"/>
            </w:r>
          </w:hyperlink>
        </w:p>
        <w:p w:rsidR="00DB48A8" w:rsidRDefault="00D63EDF">
          <w:pPr>
            <w:pStyle w:val="20"/>
            <w:tabs>
              <w:tab w:val="right" w:leader="dot" w:pos="8844"/>
            </w:tabs>
          </w:pPr>
          <w:hyperlink w:anchor="_Toc28375" w:history="1">
            <w:r w:rsidR="006C4240">
              <w:rPr>
                <w:rFonts w:ascii="Times New Roman" w:eastAsia="宋体" w:hAnsi="Times New Roman" w:cs="Times New Roman" w:hint="eastAsia"/>
                <w:bCs/>
                <w:szCs w:val="24"/>
              </w:rPr>
              <w:t>（五）</w:t>
            </w:r>
            <w:r w:rsidR="006C4240">
              <w:rPr>
                <w:rFonts w:ascii="Times New Roman" w:eastAsia="宋体" w:hAnsi="Times New Roman" w:cs="Times New Roman" w:hint="eastAsia"/>
                <w:bCs/>
                <w:szCs w:val="24"/>
              </w:rPr>
              <w:t xml:space="preserve"> </w:t>
            </w:r>
            <w:r w:rsidR="006C4240">
              <w:rPr>
                <w:rFonts w:ascii="Times New Roman" w:eastAsia="宋体" w:hAnsi="Times New Roman" w:cs="Times New Roman" w:hint="eastAsia"/>
                <w:bCs/>
                <w:szCs w:val="24"/>
              </w:rPr>
              <w:t>废止现行有关标准的建议</w:t>
            </w:r>
            <w:r w:rsidR="006C4240">
              <w:tab/>
            </w:r>
            <w:r>
              <w:fldChar w:fldCharType="begin"/>
            </w:r>
            <w:r w:rsidR="006C4240">
              <w:instrText xml:space="preserve"> PAGEREF _Toc28375 \h </w:instrText>
            </w:r>
            <w:r>
              <w:fldChar w:fldCharType="separate"/>
            </w:r>
            <w:r w:rsidR="006C4240">
              <w:t>7</w:t>
            </w:r>
            <w:r>
              <w:fldChar w:fldCharType="end"/>
            </w:r>
          </w:hyperlink>
        </w:p>
        <w:p w:rsidR="00DB48A8" w:rsidRDefault="00D63EDF">
          <w:pPr>
            <w:pStyle w:val="10"/>
            <w:tabs>
              <w:tab w:val="right" w:leader="dot" w:pos="8844"/>
            </w:tabs>
          </w:pPr>
          <w:hyperlink w:anchor="_Toc7263" w:history="1">
            <w:r w:rsidR="006C4240">
              <w:rPr>
                <w:rFonts w:ascii="Times New Roman" w:eastAsia="黑体" w:hAnsi="Times New Roman" w:cs="Times New Roman" w:hint="eastAsia"/>
                <w:bCs/>
                <w:szCs w:val="24"/>
              </w:rPr>
              <w:t>十、</w:t>
            </w:r>
            <w:r w:rsidR="006C4240">
              <w:rPr>
                <w:rFonts w:ascii="Times New Roman" w:eastAsia="黑体" w:hAnsi="Times New Roman" w:cs="Times New Roman" w:hint="eastAsia"/>
                <w:bCs/>
                <w:szCs w:val="24"/>
              </w:rPr>
              <w:t xml:space="preserve"> </w:t>
            </w:r>
            <w:r w:rsidR="006C4240">
              <w:rPr>
                <w:rFonts w:ascii="Times New Roman" w:eastAsia="黑体" w:hAnsi="Times New Roman" w:cs="Times New Roman" w:hint="eastAsia"/>
                <w:bCs/>
                <w:szCs w:val="24"/>
              </w:rPr>
              <w:t>其他应当说明的事项</w:t>
            </w:r>
            <w:r w:rsidR="006C4240">
              <w:tab/>
            </w:r>
            <w:r>
              <w:fldChar w:fldCharType="begin"/>
            </w:r>
            <w:r w:rsidR="006C4240">
              <w:instrText xml:space="preserve"> PAGEREF _Toc7263 \h </w:instrText>
            </w:r>
            <w:r>
              <w:fldChar w:fldCharType="separate"/>
            </w:r>
            <w:r w:rsidR="006C4240">
              <w:t>7</w:t>
            </w:r>
            <w:r>
              <w:fldChar w:fldCharType="end"/>
            </w:r>
          </w:hyperlink>
        </w:p>
        <w:p w:rsidR="00DB48A8" w:rsidRDefault="00DB48A8">
          <w:pPr>
            <w:pStyle w:val="10"/>
            <w:tabs>
              <w:tab w:val="right" w:leader="dot" w:pos="8844"/>
            </w:tabs>
          </w:pPr>
        </w:p>
        <w:p w:rsidR="00DB48A8" w:rsidRDefault="00D63EDF">
          <w:pPr>
            <w:rPr>
              <w:b/>
            </w:rPr>
          </w:pPr>
          <w:r>
            <w:rPr>
              <w:szCs w:val="21"/>
            </w:rPr>
            <w:fldChar w:fldCharType="end"/>
          </w:r>
        </w:p>
      </w:sdtContent>
    </w:sdt>
    <w:p w:rsidR="00DB48A8" w:rsidRDefault="006C4240">
      <w:pPr>
        <w:rPr>
          <w:rFonts w:ascii="Times New Roman" w:eastAsia="黑体" w:hAnsi="Times New Roman" w:cs="Times New Roman"/>
          <w:b/>
          <w:bCs/>
          <w:color w:val="000000"/>
          <w:sz w:val="32"/>
          <w:szCs w:val="32"/>
        </w:rPr>
      </w:pPr>
      <w:r>
        <w:rPr>
          <w:rFonts w:ascii="Times New Roman" w:eastAsia="黑体" w:hAnsi="Times New Roman" w:cs="Times New Roman" w:hint="eastAsia"/>
          <w:b/>
          <w:bCs/>
          <w:color w:val="000000"/>
          <w:sz w:val="32"/>
          <w:szCs w:val="32"/>
        </w:rPr>
        <w:br w:type="page"/>
      </w:r>
    </w:p>
    <w:p w:rsidR="00DB48A8" w:rsidRDefault="00DB48A8">
      <w:pPr>
        <w:spacing w:line="500" w:lineRule="exact"/>
        <w:jc w:val="center"/>
        <w:outlineLvl w:val="0"/>
        <w:rPr>
          <w:rFonts w:ascii="方正小标宋简体" w:eastAsia="方正小标宋简体" w:hAnsi="Times New Roman" w:cs="Times New Roman"/>
          <w:color w:val="000000"/>
          <w:sz w:val="44"/>
          <w:szCs w:val="44"/>
        </w:rPr>
        <w:sectPr w:rsidR="00DB48A8">
          <w:pgSz w:w="11906" w:h="16838"/>
          <w:pgMar w:top="1701" w:right="1474" w:bottom="1474" w:left="1588" w:header="851" w:footer="992" w:gutter="0"/>
          <w:pgNumType w:start="1"/>
          <w:cols w:space="425"/>
          <w:docGrid w:type="lines" w:linePitch="312"/>
        </w:sectPr>
      </w:pPr>
      <w:bookmarkStart w:id="5" w:name="_Toc29892"/>
      <w:bookmarkStart w:id="6" w:name="_Toc8016"/>
    </w:p>
    <w:p w:rsidR="00DB48A8" w:rsidRDefault="006C4240">
      <w:pPr>
        <w:spacing w:line="500" w:lineRule="exact"/>
        <w:jc w:val="center"/>
        <w:outlineLvl w:val="0"/>
        <w:rPr>
          <w:rFonts w:ascii="方正小标宋简体" w:eastAsia="方正小标宋简体" w:hAnsi="Times New Roman" w:cs="Times New Roman"/>
          <w:color w:val="000000"/>
          <w:sz w:val="44"/>
          <w:szCs w:val="44"/>
        </w:rPr>
      </w:pPr>
      <w:bookmarkStart w:id="7" w:name="_Toc4222"/>
      <w:bookmarkStart w:id="8" w:name="_Toc2661"/>
      <w:bookmarkStart w:id="9" w:name="_Toc7509"/>
      <w:r>
        <w:rPr>
          <w:rFonts w:ascii="方正小标宋简体" w:eastAsia="方正小标宋简体" w:hAnsi="Times New Roman" w:cs="Times New Roman" w:hint="eastAsia"/>
          <w:color w:val="000000"/>
          <w:sz w:val="44"/>
          <w:szCs w:val="44"/>
        </w:rPr>
        <w:lastRenderedPageBreak/>
        <w:t>电影行业标准化指导性技术文件</w:t>
      </w:r>
      <w:bookmarkEnd w:id="5"/>
      <w:bookmarkEnd w:id="6"/>
      <w:bookmarkEnd w:id="7"/>
      <w:bookmarkEnd w:id="8"/>
      <w:bookmarkEnd w:id="9"/>
    </w:p>
    <w:p w:rsidR="00DB48A8" w:rsidRDefault="006C4240">
      <w:pPr>
        <w:spacing w:line="640" w:lineRule="exact"/>
        <w:jc w:val="center"/>
        <w:rPr>
          <w:rFonts w:ascii="方正小标宋简体" w:eastAsia="方正小标宋简体" w:hAnsi="黑体" w:cs="Times New Roman"/>
          <w:color w:val="000000"/>
          <w:sz w:val="44"/>
          <w:szCs w:val="44"/>
        </w:rPr>
      </w:pPr>
      <w:r>
        <w:rPr>
          <w:rFonts w:ascii="方正小标宋简体" w:eastAsia="方正小标宋简体" w:hAnsi="黑体" w:cs="Times New Roman" w:hint="eastAsia"/>
          <w:color w:val="000000"/>
          <w:sz w:val="44"/>
          <w:szCs w:val="44"/>
        </w:rPr>
        <w:t>《数字电影送审母版制作要求与流程规范》</w:t>
      </w:r>
    </w:p>
    <w:p w:rsidR="00DB48A8" w:rsidRDefault="006C4240">
      <w:pPr>
        <w:jc w:val="center"/>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编制说明</w:t>
      </w:r>
    </w:p>
    <w:p w:rsidR="00DB48A8" w:rsidRDefault="006C4240">
      <w:pPr>
        <w:jc w:val="center"/>
        <w:rPr>
          <w:rFonts w:ascii="宋体" w:eastAsia="宋体" w:hAnsi="宋体" w:cs="宋体"/>
          <w:bCs/>
          <w:sz w:val="24"/>
          <w:szCs w:val="24"/>
        </w:rPr>
      </w:pPr>
      <w:r>
        <w:rPr>
          <w:rFonts w:ascii="宋体" w:eastAsia="宋体" w:hAnsi="宋体" w:cs="宋体" w:hint="eastAsia"/>
          <w:bCs/>
          <w:sz w:val="24"/>
          <w:szCs w:val="24"/>
        </w:rPr>
        <w:t>（□工作组讨论稿 ☑征求意见稿 □送审稿 □报批稿）</w:t>
      </w:r>
    </w:p>
    <w:p w:rsidR="00DB48A8" w:rsidRDefault="006C4240">
      <w:pPr>
        <w:numPr>
          <w:ilvl w:val="0"/>
          <w:numId w:val="3"/>
        </w:numPr>
        <w:spacing w:line="380" w:lineRule="exact"/>
        <w:jc w:val="left"/>
        <w:outlineLvl w:val="0"/>
        <w:rPr>
          <w:rFonts w:ascii="Times New Roman" w:eastAsia="黑体" w:hAnsi="Times New Roman" w:cs="Times New Roman"/>
          <w:b/>
          <w:bCs/>
          <w:color w:val="000000"/>
          <w:sz w:val="24"/>
          <w:szCs w:val="24"/>
        </w:rPr>
      </w:pPr>
      <w:bookmarkStart w:id="10" w:name="_Toc3736"/>
      <w:bookmarkStart w:id="11" w:name="_Toc991"/>
      <w:bookmarkStart w:id="12" w:name="_Toc14193"/>
      <w:r>
        <w:rPr>
          <w:rFonts w:ascii="Times New Roman" w:eastAsia="黑体" w:hAnsi="Times New Roman" w:cs="Times New Roman" w:hint="eastAsia"/>
          <w:b/>
          <w:bCs/>
          <w:color w:val="000000"/>
          <w:sz w:val="24"/>
          <w:szCs w:val="24"/>
        </w:rPr>
        <w:t>工作简况</w:t>
      </w:r>
      <w:bookmarkEnd w:id="10"/>
      <w:bookmarkEnd w:id="11"/>
      <w:bookmarkEnd w:id="12"/>
    </w:p>
    <w:p w:rsidR="00DB48A8" w:rsidRDefault="006C4240">
      <w:pPr>
        <w:numPr>
          <w:ilvl w:val="0"/>
          <w:numId w:val="4"/>
        </w:numPr>
        <w:spacing w:line="380" w:lineRule="exact"/>
        <w:ind w:firstLine="0"/>
        <w:jc w:val="left"/>
        <w:outlineLvl w:val="1"/>
        <w:rPr>
          <w:rFonts w:ascii="Times New Roman" w:eastAsia="宋体" w:hAnsi="Times New Roman" w:cs="Times New Roman"/>
          <w:b/>
          <w:bCs/>
          <w:sz w:val="24"/>
          <w:szCs w:val="24"/>
        </w:rPr>
      </w:pPr>
      <w:bookmarkStart w:id="13" w:name="_Toc4558"/>
      <w:bookmarkStart w:id="14" w:name="_Toc18648"/>
      <w:bookmarkStart w:id="15" w:name="_Toc27824"/>
      <w:r>
        <w:rPr>
          <w:rFonts w:ascii="Times New Roman" w:eastAsia="宋体" w:hAnsi="Times New Roman" w:cs="Times New Roman" w:hint="eastAsia"/>
          <w:b/>
          <w:bCs/>
          <w:sz w:val="24"/>
          <w:szCs w:val="24"/>
        </w:rPr>
        <w:t>任务来源</w:t>
      </w:r>
      <w:bookmarkEnd w:id="13"/>
      <w:bookmarkEnd w:id="14"/>
      <w:bookmarkEnd w:id="15"/>
    </w:p>
    <w:p w:rsidR="00DB48A8" w:rsidRDefault="006C4240">
      <w:pPr>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本</w:t>
      </w:r>
      <w:r>
        <w:rPr>
          <w:rFonts w:ascii="Times New Roman" w:eastAsia="宋体" w:hAnsi="Times New Roman" w:cs="Times New Roman" w:hint="eastAsia"/>
          <w:szCs w:val="21"/>
        </w:rPr>
        <w:t>指导性技术</w:t>
      </w:r>
      <w:r>
        <w:rPr>
          <w:rFonts w:ascii="Times New Roman" w:eastAsia="宋体" w:hAnsi="Times New Roman" w:cs="Times New Roman"/>
          <w:szCs w:val="21"/>
        </w:rPr>
        <w:t>文件根据中宣部电影局《关于开展规范影片终审载体论证工作的函》（中宣局室发函</w:t>
      </w:r>
      <w:r>
        <w:rPr>
          <w:rFonts w:ascii="Times New Roman" w:eastAsia="宋体" w:hAnsi="Times New Roman" w:cs="Times New Roman"/>
          <w:szCs w:val="21"/>
        </w:rPr>
        <w:t>[2022]160127</w:t>
      </w:r>
      <w:r>
        <w:rPr>
          <w:rFonts w:ascii="Times New Roman" w:eastAsia="宋体" w:hAnsi="Times New Roman" w:cs="Times New Roman"/>
          <w:szCs w:val="21"/>
        </w:rPr>
        <w:t>号）开始预研工作，根据</w:t>
      </w:r>
      <w:r>
        <w:rPr>
          <w:rFonts w:ascii="Times New Roman" w:eastAsia="宋体" w:hAnsi="Times New Roman" w:cs="Times New Roman" w:hint="eastAsia"/>
          <w:szCs w:val="21"/>
        </w:rPr>
        <w:t>中宣部电影局</w:t>
      </w:r>
      <w:r>
        <w:rPr>
          <w:rFonts w:ascii="Times New Roman" w:eastAsia="宋体" w:hAnsi="Times New Roman" w:cs="Times New Roman"/>
          <w:szCs w:val="21"/>
        </w:rPr>
        <w:t>《</w:t>
      </w:r>
      <w:r>
        <w:rPr>
          <w:rFonts w:ascii="Times New Roman" w:eastAsia="宋体" w:hAnsi="Times New Roman" w:cs="Times New Roman" w:hint="eastAsia"/>
          <w:szCs w:val="21"/>
        </w:rPr>
        <w:t>关于下达</w:t>
      </w:r>
      <w:r>
        <w:rPr>
          <w:rFonts w:ascii="Times New Roman" w:eastAsia="宋体" w:hAnsi="Times New Roman" w:cs="Times New Roman" w:hint="eastAsia"/>
          <w:szCs w:val="21"/>
        </w:rPr>
        <w:t>2024</w:t>
      </w:r>
      <w:r>
        <w:rPr>
          <w:rFonts w:ascii="Times New Roman" w:eastAsia="宋体" w:hAnsi="Times New Roman" w:cs="Times New Roman" w:hint="eastAsia"/>
          <w:szCs w:val="21"/>
        </w:rPr>
        <w:t>年虚拟现实等电影行业急需标准项目任务的通知</w:t>
      </w:r>
      <w:r>
        <w:rPr>
          <w:rFonts w:ascii="Times New Roman" w:eastAsia="宋体" w:hAnsi="Times New Roman" w:cs="Times New Roman"/>
          <w:szCs w:val="21"/>
        </w:rPr>
        <w:t>（中宣局室发函〔</w:t>
      </w:r>
      <w:r>
        <w:rPr>
          <w:rFonts w:ascii="Times New Roman" w:eastAsia="宋体" w:hAnsi="Times New Roman" w:cs="Times New Roman"/>
          <w:szCs w:val="21"/>
        </w:rPr>
        <w:t>2024</w:t>
      </w:r>
      <w:r>
        <w:rPr>
          <w:rFonts w:ascii="Times New Roman" w:eastAsia="宋体" w:hAnsi="Times New Roman" w:cs="Times New Roman"/>
          <w:szCs w:val="21"/>
        </w:rPr>
        <w:t>）</w:t>
      </w:r>
      <w:r>
        <w:rPr>
          <w:rFonts w:ascii="Times New Roman" w:eastAsia="宋体" w:hAnsi="Times New Roman" w:cs="Times New Roman" w:hint="eastAsia"/>
          <w:szCs w:val="21"/>
        </w:rPr>
        <w:t>160307</w:t>
      </w:r>
      <w:r>
        <w:rPr>
          <w:rFonts w:ascii="Times New Roman" w:eastAsia="宋体" w:hAnsi="Times New Roman" w:cs="Times New Roman"/>
          <w:szCs w:val="21"/>
        </w:rPr>
        <w:t>号）和电影行业标准制修订计划项目任务书《数字电影送审母版制作要求与流程规范》（项目编号：</w:t>
      </w:r>
      <w:r>
        <w:rPr>
          <w:rFonts w:ascii="Times New Roman" w:eastAsia="宋体" w:hAnsi="Times New Roman" w:cs="Times New Roman"/>
          <w:szCs w:val="21"/>
        </w:rPr>
        <w:t>2024-</w:t>
      </w:r>
      <w:r>
        <w:rPr>
          <w:rFonts w:ascii="Times New Roman" w:eastAsia="宋体" w:hAnsi="Times New Roman" w:cs="Times New Roman" w:hint="eastAsia"/>
          <w:szCs w:val="21"/>
        </w:rPr>
        <w:t>11</w:t>
      </w:r>
      <w:r>
        <w:rPr>
          <w:rFonts w:ascii="Times New Roman" w:eastAsia="宋体" w:hAnsi="Times New Roman" w:cs="Times New Roman"/>
          <w:szCs w:val="21"/>
        </w:rPr>
        <w:t>），由中国电影科学技术研究所（中宣部电影技术质量检测所）负责编制。</w:t>
      </w:r>
    </w:p>
    <w:p w:rsidR="00DB48A8" w:rsidRDefault="006C4240">
      <w:pPr>
        <w:numPr>
          <w:ilvl w:val="0"/>
          <w:numId w:val="4"/>
        </w:numPr>
        <w:spacing w:line="380" w:lineRule="exact"/>
        <w:ind w:firstLine="0"/>
        <w:jc w:val="left"/>
        <w:outlineLvl w:val="1"/>
        <w:rPr>
          <w:rFonts w:ascii="Times New Roman" w:eastAsia="宋体" w:hAnsi="Times New Roman" w:cs="Times New Roman"/>
          <w:b/>
          <w:bCs/>
          <w:sz w:val="24"/>
          <w:szCs w:val="24"/>
        </w:rPr>
      </w:pPr>
      <w:bookmarkStart w:id="16" w:name="_Toc24637"/>
      <w:bookmarkStart w:id="17" w:name="_Toc8827"/>
      <w:bookmarkStart w:id="18" w:name="_Toc13485"/>
      <w:r>
        <w:rPr>
          <w:rFonts w:ascii="Times New Roman" w:eastAsia="宋体" w:hAnsi="Times New Roman" w:cs="Times New Roman" w:hint="eastAsia"/>
          <w:b/>
          <w:bCs/>
          <w:sz w:val="24"/>
          <w:szCs w:val="24"/>
        </w:rPr>
        <w:t>制定背景、目的及意义</w:t>
      </w:r>
      <w:bookmarkEnd w:id="16"/>
      <w:bookmarkEnd w:id="17"/>
      <w:bookmarkEnd w:id="18"/>
    </w:p>
    <w:p w:rsidR="00DB48A8" w:rsidRDefault="006C4240">
      <w:pPr>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随着数据存储技术与电影科技的不断进步，磁带作为数字电影的送审载体已无法满足技术发展的趋势和行业的需求。</w:t>
      </w:r>
    </w:p>
    <w:p w:rsidR="00DB48A8" w:rsidRDefault="006C4240">
      <w:pPr>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在考虑可靠性、便捷性及经济性等关键因素后，新的数字电影送审载体应统一采用移动硬盘。同时，送审母版的制作亦需兼顾安全性和放映设备的兼容性，建议由数字电影数据包（</w:t>
      </w:r>
      <w:r>
        <w:rPr>
          <w:rFonts w:ascii="Times New Roman" w:eastAsia="宋体" w:hAnsi="Times New Roman" w:cs="Times New Roman" w:hint="eastAsia"/>
          <w:szCs w:val="21"/>
        </w:rPr>
        <w:t>DCP</w:t>
      </w:r>
      <w:r>
        <w:rPr>
          <w:rFonts w:ascii="Times New Roman" w:eastAsia="宋体" w:hAnsi="Times New Roman" w:cs="Times New Roman" w:hint="eastAsia"/>
          <w:szCs w:val="21"/>
        </w:rPr>
        <w:t>）和密钥传送消息（</w:t>
      </w:r>
      <w:r>
        <w:rPr>
          <w:rFonts w:ascii="Times New Roman" w:eastAsia="宋体" w:hAnsi="Times New Roman" w:cs="Times New Roman" w:hint="eastAsia"/>
          <w:szCs w:val="21"/>
        </w:rPr>
        <w:t>KDM</w:t>
      </w:r>
      <w:r>
        <w:rPr>
          <w:rFonts w:ascii="Times New Roman" w:eastAsia="宋体" w:hAnsi="Times New Roman" w:cs="Times New Roman" w:hint="eastAsia"/>
          <w:szCs w:val="21"/>
        </w:rPr>
        <w:t>）构成。</w:t>
      </w:r>
    </w:p>
    <w:p w:rsidR="00DB48A8" w:rsidRDefault="006C4240">
      <w:pPr>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为了规范新的数字电影送审母版的制作与送审流程，有必要制定相应的技术指导文件，以推动电影送审工作的高质量发展。</w:t>
      </w:r>
    </w:p>
    <w:p w:rsidR="00DB48A8" w:rsidRPr="00E24E5E" w:rsidRDefault="006C4240" w:rsidP="00E24E5E">
      <w:pPr>
        <w:numPr>
          <w:ilvl w:val="0"/>
          <w:numId w:val="4"/>
        </w:numPr>
        <w:spacing w:line="380" w:lineRule="exact"/>
        <w:ind w:firstLine="0"/>
        <w:jc w:val="left"/>
        <w:outlineLvl w:val="1"/>
        <w:rPr>
          <w:rFonts w:ascii="Times New Roman" w:eastAsia="宋体" w:hAnsi="Times New Roman" w:cs="Times New Roman"/>
          <w:b/>
          <w:bCs/>
          <w:sz w:val="24"/>
          <w:szCs w:val="24"/>
        </w:rPr>
      </w:pPr>
      <w:bookmarkStart w:id="19" w:name="_Toc8309"/>
      <w:bookmarkStart w:id="20" w:name="_Toc15085"/>
      <w:bookmarkStart w:id="21" w:name="_Toc4964"/>
      <w:r>
        <w:rPr>
          <w:rFonts w:ascii="Times New Roman" w:eastAsia="宋体" w:hAnsi="Times New Roman" w:cs="Times New Roman" w:hint="eastAsia"/>
          <w:b/>
          <w:bCs/>
          <w:sz w:val="24"/>
          <w:szCs w:val="24"/>
        </w:rPr>
        <w:t>主要起草单位、参与单位及其分工</w:t>
      </w:r>
      <w:bookmarkEnd w:id="19"/>
      <w:bookmarkEnd w:id="20"/>
      <w:bookmarkEnd w:id="21"/>
    </w:p>
    <w:tbl>
      <w:tblPr>
        <w:tblStyle w:val="aa"/>
        <w:tblW w:w="0" w:type="auto"/>
        <w:tblLook w:val="04A0"/>
      </w:tblPr>
      <w:tblGrid>
        <w:gridCol w:w="680"/>
        <w:gridCol w:w="1650"/>
        <w:gridCol w:w="3091"/>
        <w:gridCol w:w="3639"/>
      </w:tblGrid>
      <w:tr w:rsidR="00DB48A8">
        <w:trPr>
          <w:trHeight w:val="536"/>
        </w:trPr>
        <w:tc>
          <w:tcPr>
            <w:tcW w:w="706" w:type="dxa"/>
            <w:vAlign w:val="center"/>
          </w:tcPr>
          <w:p w:rsidR="00DB48A8" w:rsidRDefault="006C4240">
            <w:pPr>
              <w:pStyle w:val="ad"/>
              <w:adjustRightInd w:val="0"/>
              <w:snapToGrid w:val="0"/>
              <w:ind w:left="0"/>
              <w:jc w:val="center"/>
              <w:rPr>
                <w:rFonts w:ascii="宋体" w:eastAsia="宋体" w:hAnsi="宋体" w:cs="宋体"/>
                <w:szCs w:val="21"/>
              </w:rPr>
            </w:pPr>
            <w:r>
              <w:rPr>
                <w:rFonts w:ascii="宋体" w:eastAsia="宋体" w:hAnsi="宋体" w:cs="宋体" w:hint="eastAsia"/>
                <w:szCs w:val="21"/>
              </w:rPr>
              <w:t>序号</w:t>
            </w:r>
          </w:p>
        </w:tc>
        <w:tc>
          <w:tcPr>
            <w:tcW w:w="1773" w:type="dxa"/>
            <w:vAlign w:val="center"/>
          </w:tcPr>
          <w:p w:rsidR="00DB48A8" w:rsidRDefault="006C4240">
            <w:pPr>
              <w:pStyle w:val="ad"/>
              <w:adjustRightInd w:val="0"/>
              <w:snapToGrid w:val="0"/>
              <w:ind w:left="0"/>
              <w:jc w:val="center"/>
              <w:rPr>
                <w:rFonts w:ascii="宋体" w:eastAsia="宋体" w:hAnsi="宋体" w:cs="宋体"/>
                <w:szCs w:val="21"/>
              </w:rPr>
            </w:pPr>
            <w:r>
              <w:rPr>
                <w:rFonts w:ascii="宋体" w:eastAsia="宋体" w:hAnsi="宋体" w:cs="宋体" w:hint="eastAsia"/>
                <w:szCs w:val="21"/>
              </w:rPr>
              <w:t>起草单位</w:t>
            </w:r>
          </w:p>
        </w:tc>
        <w:tc>
          <w:tcPr>
            <w:tcW w:w="3337" w:type="dxa"/>
            <w:vAlign w:val="center"/>
          </w:tcPr>
          <w:p w:rsidR="00DB48A8" w:rsidRDefault="006C4240">
            <w:pPr>
              <w:pStyle w:val="ad"/>
              <w:adjustRightInd w:val="0"/>
              <w:snapToGrid w:val="0"/>
              <w:ind w:left="0"/>
              <w:jc w:val="center"/>
              <w:rPr>
                <w:rFonts w:ascii="宋体" w:eastAsia="宋体" w:hAnsi="宋体" w:cs="宋体"/>
                <w:szCs w:val="21"/>
              </w:rPr>
            </w:pPr>
            <w:r>
              <w:rPr>
                <w:rFonts w:ascii="宋体" w:eastAsia="宋体" w:hAnsi="宋体" w:cs="宋体" w:hint="eastAsia"/>
                <w:szCs w:val="21"/>
              </w:rPr>
              <w:t>单位名称</w:t>
            </w:r>
          </w:p>
        </w:tc>
        <w:tc>
          <w:tcPr>
            <w:tcW w:w="3940" w:type="dxa"/>
            <w:vAlign w:val="center"/>
          </w:tcPr>
          <w:p w:rsidR="00DB48A8" w:rsidRDefault="006C4240">
            <w:pPr>
              <w:pStyle w:val="ad"/>
              <w:adjustRightInd w:val="0"/>
              <w:snapToGrid w:val="0"/>
              <w:ind w:left="0"/>
              <w:jc w:val="center"/>
              <w:rPr>
                <w:rFonts w:ascii="宋体" w:eastAsia="宋体" w:hAnsi="宋体" w:cs="宋体"/>
                <w:szCs w:val="21"/>
              </w:rPr>
            </w:pPr>
            <w:r>
              <w:rPr>
                <w:rFonts w:ascii="宋体" w:eastAsia="宋体" w:hAnsi="宋体" w:cs="宋体" w:hint="eastAsia"/>
                <w:szCs w:val="21"/>
              </w:rPr>
              <w:t>任务分工</w:t>
            </w:r>
          </w:p>
        </w:tc>
      </w:tr>
      <w:tr w:rsidR="00DB48A8">
        <w:tc>
          <w:tcPr>
            <w:tcW w:w="706" w:type="dxa"/>
            <w:vAlign w:val="center"/>
          </w:tcPr>
          <w:p w:rsidR="00DB48A8" w:rsidRDefault="006C4240">
            <w:pPr>
              <w:pStyle w:val="ad"/>
              <w:adjustRightInd w:val="0"/>
              <w:snapToGrid w:val="0"/>
              <w:ind w:left="0"/>
              <w:jc w:val="center"/>
              <w:rPr>
                <w:rFonts w:ascii="宋体" w:eastAsia="宋体" w:hAnsi="宋体" w:cs="宋体"/>
                <w:szCs w:val="21"/>
              </w:rPr>
            </w:pPr>
            <w:r>
              <w:rPr>
                <w:rFonts w:ascii="宋体" w:eastAsia="宋体" w:hAnsi="宋体" w:cs="宋体" w:hint="eastAsia"/>
                <w:szCs w:val="21"/>
              </w:rPr>
              <w:t>1</w:t>
            </w:r>
          </w:p>
        </w:tc>
        <w:tc>
          <w:tcPr>
            <w:tcW w:w="1773" w:type="dxa"/>
            <w:vAlign w:val="center"/>
          </w:tcPr>
          <w:p w:rsidR="00DB48A8" w:rsidRDefault="006C4240">
            <w:pPr>
              <w:pStyle w:val="ad"/>
              <w:adjustRightInd w:val="0"/>
              <w:snapToGrid w:val="0"/>
              <w:ind w:left="0"/>
              <w:rPr>
                <w:rFonts w:ascii="宋体" w:eastAsia="宋体" w:hAnsi="宋体" w:cs="宋体"/>
                <w:szCs w:val="21"/>
              </w:rPr>
            </w:pPr>
            <w:r>
              <w:rPr>
                <w:rFonts w:ascii="宋体" w:eastAsia="宋体" w:hAnsi="宋体" w:cs="宋体" w:hint="eastAsia"/>
                <w:szCs w:val="21"/>
              </w:rPr>
              <w:t>负责起草单位</w:t>
            </w:r>
          </w:p>
        </w:tc>
        <w:tc>
          <w:tcPr>
            <w:tcW w:w="3337" w:type="dxa"/>
            <w:vAlign w:val="center"/>
          </w:tcPr>
          <w:p w:rsidR="00DB48A8" w:rsidRDefault="006C4240">
            <w:pPr>
              <w:pStyle w:val="ad"/>
              <w:adjustRightInd w:val="0"/>
              <w:snapToGrid w:val="0"/>
              <w:ind w:left="0"/>
              <w:rPr>
                <w:rFonts w:ascii="宋体" w:eastAsia="宋体" w:hAnsi="宋体" w:cs="宋体"/>
                <w:szCs w:val="21"/>
              </w:rPr>
            </w:pPr>
            <w:r>
              <w:rPr>
                <w:rFonts w:ascii="宋体" w:eastAsia="宋体" w:hAnsi="宋体" w:cs="宋体" w:hint="eastAsia"/>
                <w:szCs w:val="21"/>
              </w:rPr>
              <w:t>中国电影科学技术研究所（中央宣传部电影技术质量检测所）</w:t>
            </w:r>
          </w:p>
        </w:tc>
        <w:tc>
          <w:tcPr>
            <w:tcW w:w="3940" w:type="dxa"/>
            <w:vAlign w:val="center"/>
          </w:tcPr>
          <w:p w:rsidR="00DB48A8" w:rsidRDefault="006C4240">
            <w:pPr>
              <w:pStyle w:val="ad"/>
              <w:adjustRightInd w:val="0"/>
              <w:snapToGrid w:val="0"/>
              <w:ind w:left="0"/>
              <w:rPr>
                <w:rFonts w:ascii="宋体" w:eastAsia="宋体" w:hAnsi="宋体" w:cs="宋体"/>
                <w:szCs w:val="21"/>
              </w:rPr>
            </w:pPr>
            <w:r>
              <w:rPr>
                <w:rFonts w:ascii="宋体" w:eastAsia="宋体" w:hAnsi="宋体" w:cs="宋体" w:hint="eastAsia"/>
                <w:szCs w:val="21"/>
              </w:rPr>
              <w:t>负责项目的组织实施、文件起草、技术验证、配套软件研制等工作</w:t>
            </w:r>
          </w:p>
        </w:tc>
      </w:tr>
      <w:tr w:rsidR="00DB48A8">
        <w:trPr>
          <w:trHeight w:val="396"/>
        </w:trPr>
        <w:tc>
          <w:tcPr>
            <w:tcW w:w="706" w:type="dxa"/>
            <w:vAlign w:val="center"/>
          </w:tcPr>
          <w:p w:rsidR="00DB48A8" w:rsidRDefault="006C4240">
            <w:pPr>
              <w:pStyle w:val="ad"/>
              <w:adjustRightInd w:val="0"/>
              <w:snapToGrid w:val="0"/>
              <w:ind w:left="0"/>
              <w:jc w:val="center"/>
              <w:rPr>
                <w:rFonts w:ascii="宋体" w:eastAsia="宋体" w:hAnsi="宋体" w:cs="宋体"/>
                <w:szCs w:val="21"/>
              </w:rPr>
            </w:pPr>
            <w:r>
              <w:rPr>
                <w:rFonts w:ascii="宋体" w:eastAsia="宋体" w:hAnsi="宋体" w:cs="宋体" w:hint="eastAsia"/>
                <w:szCs w:val="21"/>
              </w:rPr>
              <w:t>2</w:t>
            </w:r>
          </w:p>
        </w:tc>
        <w:tc>
          <w:tcPr>
            <w:tcW w:w="1773" w:type="dxa"/>
            <w:vAlign w:val="center"/>
          </w:tcPr>
          <w:p w:rsidR="00DB48A8" w:rsidRDefault="006C4240">
            <w:pPr>
              <w:pStyle w:val="ad"/>
              <w:adjustRightInd w:val="0"/>
              <w:snapToGrid w:val="0"/>
              <w:ind w:left="0"/>
              <w:rPr>
                <w:rFonts w:ascii="宋体" w:eastAsia="宋体" w:hAnsi="宋体" w:cs="宋体"/>
                <w:szCs w:val="21"/>
              </w:rPr>
            </w:pPr>
            <w:r>
              <w:rPr>
                <w:rFonts w:ascii="宋体" w:eastAsia="宋体" w:hAnsi="宋体" w:cs="宋体" w:hint="eastAsia"/>
                <w:szCs w:val="21"/>
              </w:rPr>
              <w:t>第2起草单位</w:t>
            </w:r>
          </w:p>
        </w:tc>
        <w:tc>
          <w:tcPr>
            <w:tcW w:w="3337" w:type="dxa"/>
            <w:vAlign w:val="center"/>
          </w:tcPr>
          <w:p w:rsidR="00DB48A8" w:rsidRDefault="006C4240">
            <w:pPr>
              <w:pStyle w:val="ad"/>
              <w:adjustRightInd w:val="0"/>
              <w:snapToGrid w:val="0"/>
              <w:ind w:left="0"/>
              <w:rPr>
                <w:rFonts w:ascii="宋体" w:eastAsia="宋体" w:hAnsi="宋体" w:cs="宋体"/>
                <w:szCs w:val="21"/>
              </w:rPr>
            </w:pPr>
            <w:r>
              <w:rPr>
                <w:rFonts w:ascii="宋体" w:eastAsia="宋体" w:hAnsi="宋体" w:cs="宋体" w:hint="eastAsia"/>
                <w:szCs w:val="21"/>
              </w:rPr>
              <w:t>中央宣传部电影数字节目管理中心</w:t>
            </w:r>
          </w:p>
        </w:tc>
        <w:tc>
          <w:tcPr>
            <w:tcW w:w="3940" w:type="dxa"/>
            <w:vAlign w:val="center"/>
          </w:tcPr>
          <w:p w:rsidR="00DB48A8" w:rsidRDefault="006C4240">
            <w:pPr>
              <w:pStyle w:val="ad"/>
              <w:adjustRightInd w:val="0"/>
              <w:snapToGrid w:val="0"/>
              <w:ind w:left="0"/>
              <w:rPr>
                <w:rFonts w:ascii="宋体" w:eastAsia="宋体" w:hAnsi="宋体" w:cs="宋体"/>
                <w:szCs w:val="21"/>
              </w:rPr>
            </w:pPr>
            <w:r>
              <w:rPr>
                <w:rFonts w:ascii="宋体" w:eastAsia="宋体" w:hAnsi="宋体" w:cs="宋体" w:hint="eastAsia"/>
                <w:szCs w:val="21"/>
              </w:rPr>
              <w:t>负责部分内容的起草、技术验证等工作</w:t>
            </w:r>
          </w:p>
        </w:tc>
      </w:tr>
      <w:tr w:rsidR="00DB48A8">
        <w:trPr>
          <w:trHeight w:val="555"/>
        </w:trPr>
        <w:tc>
          <w:tcPr>
            <w:tcW w:w="706" w:type="dxa"/>
            <w:vAlign w:val="center"/>
          </w:tcPr>
          <w:p w:rsidR="00DB48A8" w:rsidRDefault="006C4240">
            <w:pPr>
              <w:pStyle w:val="ad"/>
              <w:adjustRightInd w:val="0"/>
              <w:snapToGrid w:val="0"/>
              <w:ind w:left="0"/>
              <w:jc w:val="center"/>
              <w:rPr>
                <w:rFonts w:ascii="宋体" w:eastAsia="宋体" w:hAnsi="宋体" w:cs="宋体"/>
                <w:szCs w:val="21"/>
              </w:rPr>
            </w:pPr>
            <w:r>
              <w:rPr>
                <w:rFonts w:ascii="宋体" w:eastAsia="宋体" w:hAnsi="宋体" w:cs="宋体" w:hint="eastAsia"/>
                <w:szCs w:val="21"/>
              </w:rPr>
              <w:t>3</w:t>
            </w:r>
          </w:p>
        </w:tc>
        <w:tc>
          <w:tcPr>
            <w:tcW w:w="1773" w:type="dxa"/>
            <w:vAlign w:val="center"/>
          </w:tcPr>
          <w:p w:rsidR="00DB48A8" w:rsidRDefault="006C4240">
            <w:pPr>
              <w:pStyle w:val="ad"/>
              <w:adjustRightInd w:val="0"/>
              <w:snapToGrid w:val="0"/>
              <w:ind w:left="0"/>
              <w:rPr>
                <w:rFonts w:ascii="宋体" w:eastAsia="宋体" w:hAnsi="宋体" w:cs="宋体"/>
                <w:szCs w:val="21"/>
              </w:rPr>
            </w:pPr>
            <w:r>
              <w:rPr>
                <w:rFonts w:ascii="宋体" w:eastAsia="宋体" w:hAnsi="宋体" w:cs="宋体" w:hint="eastAsia"/>
                <w:szCs w:val="21"/>
              </w:rPr>
              <w:t>第3起草单位</w:t>
            </w:r>
          </w:p>
        </w:tc>
        <w:tc>
          <w:tcPr>
            <w:tcW w:w="3337" w:type="dxa"/>
            <w:vAlign w:val="center"/>
          </w:tcPr>
          <w:p w:rsidR="00DB48A8" w:rsidRDefault="006C4240">
            <w:pPr>
              <w:pStyle w:val="ad"/>
              <w:adjustRightInd w:val="0"/>
              <w:snapToGrid w:val="0"/>
              <w:ind w:left="0"/>
              <w:rPr>
                <w:rFonts w:ascii="宋体" w:eastAsia="宋体" w:hAnsi="宋体" w:cs="宋体"/>
                <w:szCs w:val="21"/>
              </w:rPr>
            </w:pPr>
            <w:r>
              <w:rPr>
                <w:rFonts w:ascii="宋体" w:eastAsia="宋体" w:hAnsi="宋体" w:cs="宋体" w:hint="eastAsia"/>
                <w:szCs w:val="21"/>
              </w:rPr>
              <w:t>中国电影资料馆</w:t>
            </w:r>
          </w:p>
        </w:tc>
        <w:tc>
          <w:tcPr>
            <w:tcW w:w="3940" w:type="dxa"/>
            <w:vAlign w:val="center"/>
          </w:tcPr>
          <w:p w:rsidR="00DB48A8" w:rsidRDefault="006C4240">
            <w:pPr>
              <w:pStyle w:val="ad"/>
              <w:adjustRightInd w:val="0"/>
              <w:snapToGrid w:val="0"/>
              <w:ind w:left="0"/>
              <w:rPr>
                <w:rFonts w:ascii="宋体" w:eastAsia="宋体" w:hAnsi="宋体" w:cs="宋体"/>
                <w:szCs w:val="21"/>
              </w:rPr>
            </w:pPr>
            <w:r>
              <w:rPr>
                <w:rFonts w:ascii="宋体" w:eastAsia="宋体" w:hAnsi="宋体" w:cs="宋体" w:hint="eastAsia"/>
                <w:szCs w:val="21"/>
              </w:rPr>
              <w:t>负责部分内容的起草、技术验证等工作</w:t>
            </w:r>
          </w:p>
        </w:tc>
      </w:tr>
    </w:tbl>
    <w:p w:rsidR="00DB48A8" w:rsidRPr="00E24E5E" w:rsidRDefault="006C4240" w:rsidP="00E24E5E">
      <w:pPr>
        <w:numPr>
          <w:ilvl w:val="0"/>
          <w:numId w:val="4"/>
        </w:numPr>
        <w:spacing w:line="380" w:lineRule="exact"/>
        <w:ind w:firstLine="0"/>
        <w:jc w:val="left"/>
        <w:outlineLvl w:val="1"/>
        <w:rPr>
          <w:rFonts w:ascii="Times New Roman" w:eastAsia="宋体" w:hAnsi="Times New Roman" w:cs="Times New Roman"/>
          <w:b/>
          <w:bCs/>
          <w:sz w:val="24"/>
          <w:szCs w:val="24"/>
        </w:rPr>
      </w:pPr>
      <w:bookmarkStart w:id="22" w:name="_Toc31440"/>
      <w:bookmarkStart w:id="23" w:name="_Toc10407"/>
      <w:bookmarkStart w:id="24" w:name="_Toc3286"/>
      <w:r>
        <w:rPr>
          <w:rFonts w:ascii="Times New Roman" w:eastAsia="宋体" w:hAnsi="Times New Roman" w:cs="Times New Roman" w:hint="eastAsia"/>
          <w:b/>
          <w:bCs/>
          <w:sz w:val="24"/>
          <w:szCs w:val="24"/>
        </w:rPr>
        <w:t>主要起草人及其分工工作</w:t>
      </w:r>
      <w:bookmarkEnd w:id="22"/>
      <w:bookmarkEnd w:id="23"/>
      <w:bookmarkEnd w:id="24"/>
    </w:p>
    <w:tbl>
      <w:tblPr>
        <w:tblStyle w:val="aa"/>
        <w:tblW w:w="9067" w:type="dxa"/>
        <w:tblLook w:val="04A0"/>
      </w:tblPr>
      <w:tblGrid>
        <w:gridCol w:w="942"/>
        <w:gridCol w:w="3425"/>
        <w:gridCol w:w="1813"/>
        <w:gridCol w:w="2887"/>
      </w:tblGrid>
      <w:tr w:rsidR="00DB48A8">
        <w:trPr>
          <w:cantSplit/>
          <w:trHeight w:val="640"/>
          <w:tblHeader/>
        </w:trPr>
        <w:tc>
          <w:tcPr>
            <w:tcW w:w="942" w:type="dxa"/>
            <w:vAlign w:val="center"/>
          </w:tcPr>
          <w:p w:rsidR="00DB48A8" w:rsidRDefault="006C4240">
            <w:pPr>
              <w:spacing w:line="360" w:lineRule="exact"/>
              <w:jc w:val="center"/>
              <w:rPr>
                <w:rFonts w:ascii="宋体" w:eastAsia="宋体" w:hAnsi="宋体" w:cs="宋体"/>
                <w:bCs/>
                <w:color w:val="000000"/>
                <w:szCs w:val="21"/>
              </w:rPr>
            </w:pPr>
            <w:r>
              <w:rPr>
                <w:rFonts w:ascii="宋体" w:eastAsia="宋体" w:hAnsi="宋体" w:cs="宋体" w:hint="eastAsia"/>
                <w:bCs/>
                <w:color w:val="000000"/>
                <w:szCs w:val="21"/>
              </w:rPr>
              <w:t>姓名</w:t>
            </w:r>
          </w:p>
        </w:tc>
        <w:tc>
          <w:tcPr>
            <w:tcW w:w="3425" w:type="dxa"/>
            <w:vAlign w:val="center"/>
          </w:tcPr>
          <w:p w:rsidR="00DB48A8" w:rsidRDefault="006C4240">
            <w:pPr>
              <w:spacing w:line="360" w:lineRule="exact"/>
              <w:jc w:val="center"/>
              <w:rPr>
                <w:rFonts w:ascii="宋体" w:eastAsia="宋体" w:hAnsi="宋体" w:cs="宋体"/>
                <w:bCs/>
                <w:color w:val="000000"/>
                <w:szCs w:val="21"/>
              </w:rPr>
            </w:pPr>
            <w:r>
              <w:rPr>
                <w:rFonts w:ascii="宋体" w:eastAsia="宋体" w:hAnsi="宋体" w:cs="宋体" w:hint="eastAsia"/>
                <w:bCs/>
                <w:color w:val="000000"/>
                <w:szCs w:val="21"/>
              </w:rPr>
              <w:t>工作单位</w:t>
            </w:r>
          </w:p>
        </w:tc>
        <w:tc>
          <w:tcPr>
            <w:tcW w:w="1813" w:type="dxa"/>
            <w:vAlign w:val="center"/>
          </w:tcPr>
          <w:p w:rsidR="00DB48A8" w:rsidRDefault="006C4240">
            <w:pPr>
              <w:spacing w:line="360" w:lineRule="exact"/>
              <w:rPr>
                <w:rFonts w:ascii="宋体" w:eastAsia="宋体" w:hAnsi="宋体" w:cs="宋体"/>
                <w:bCs/>
                <w:color w:val="000000"/>
                <w:szCs w:val="21"/>
              </w:rPr>
            </w:pPr>
            <w:r>
              <w:rPr>
                <w:rFonts w:ascii="宋体" w:eastAsia="宋体" w:hAnsi="宋体" w:cs="宋体" w:hint="eastAsia"/>
                <w:bCs/>
                <w:color w:val="000000"/>
                <w:szCs w:val="21"/>
              </w:rPr>
              <w:t>职务/职称</w:t>
            </w:r>
          </w:p>
        </w:tc>
        <w:tc>
          <w:tcPr>
            <w:tcW w:w="2887" w:type="dxa"/>
            <w:vAlign w:val="center"/>
          </w:tcPr>
          <w:p w:rsidR="00DB48A8" w:rsidRDefault="006C4240">
            <w:pPr>
              <w:spacing w:line="360" w:lineRule="exact"/>
              <w:jc w:val="center"/>
              <w:rPr>
                <w:rFonts w:ascii="宋体" w:eastAsia="宋体" w:hAnsi="宋体" w:cs="宋体"/>
                <w:bCs/>
                <w:color w:val="000000"/>
                <w:szCs w:val="21"/>
              </w:rPr>
            </w:pPr>
            <w:r>
              <w:rPr>
                <w:rFonts w:ascii="宋体" w:eastAsia="宋体" w:hAnsi="宋体" w:cs="宋体" w:hint="eastAsia"/>
                <w:bCs/>
                <w:color w:val="000000"/>
                <w:szCs w:val="21"/>
              </w:rPr>
              <w:t>分工</w:t>
            </w:r>
          </w:p>
        </w:tc>
      </w:tr>
      <w:tr w:rsidR="00DB48A8">
        <w:trPr>
          <w:cantSplit/>
          <w:trHeight w:val="640"/>
          <w:tblHeader/>
        </w:trPr>
        <w:tc>
          <w:tcPr>
            <w:tcW w:w="942" w:type="dxa"/>
            <w:vAlign w:val="center"/>
          </w:tcPr>
          <w:p w:rsidR="00DB48A8" w:rsidRDefault="006C4240">
            <w:pPr>
              <w:spacing w:line="360" w:lineRule="exact"/>
              <w:jc w:val="center"/>
              <w:rPr>
                <w:rFonts w:ascii="宋体" w:eastAsia="宋体" w:hAnsi="宋体" w:cs="宋体"/>
                <w:bCs/>
                <w:color w:val="000000"/>
                <w:szCs w:val="21"/>
              </w:rPr>
            </w:pPr>
            <w:r>
              <w:rPr>
                <w:rFonts w:ascii="宋体" w:eastAsia="宋体" w:hAnsi="宋体" w:cs="宋体" w:hint="eastAsia"/>
                <w:bCs/>
                <w:color w:val="000000"/>
                <w:szCs w:val="21"/>
              </w:rPr>
              <w:t>刘达</w:t>
            </w:r>
          </w:p>
        </w:tc>
        <w:tc>
          <w:tcPr>
            <w:tcW w:w="3425" w:type="dxa"/>
            <w:vAlign w:val="center"/>
          </w:tcPr>
          <w:p w:rsidR="00DB48A8" w:rsidRDefault="006C4240">
            <w:pPr>
              <w:spacing w:line="360" w:lineRule="exact"/>
              <w:jc w:val="left"/>
              <w:rPr>
                <w:rFonts w:ascii="宋体" w:eastAsia="宋体" w:hAnsi="宋体" w:cs="宋体"/>
                <w:bCs/>
                <w:color w:val="000000"/>
                <w:szCs w:val="21"/>
              </w:rPr>
            </w:pPr>
            <w:r>
              <w:rPr>
                <w:rFonts w:ascii="宋体" w:eastAsia="宋体" w:hAnsi="宋体" w:cs="宋体" w:hint="eastAsia"/>
                <w:bCs/>
                <w:color w:val="000000"/>
                <w:szCs w:val="21"/>
              </w:rPr>
              <w:t>中国电影科学技术研究所（中央宣传部电影技术质量检测所）</w:t>
            </w:r>
          </w:p>
        </w:tc>
        <w:tc>
          <w:tcPr>
            <w:tcW w:w="1813" w:type="dxa"/>
            <w:vAlign w:val="center"/>
          </w:tcPr>
          <w:p w:rsidR="00DB48A8" w:rsidRDefault="006C4240">
            <w:pPr>
              <w:spacing w:line="360" w:lineRule="exact"/>
              <w:rPr>
                <w:rFonts w:ascii="宋体" w:eastAsia="宋体" w:hAnsi="宋体" w:cs="宋体"/>
                <w:bCs/>
                <w:color w:val="000000"/>
                <w:szCs w:val="21"/>
              </w:rPr>
            </w:pPr>
            <w:r>
              <w:rPr>
                <w:rFonts w:ascii="宋体" w:eastAsia="宋体" w:hAnsi="宋体" w:cs="宋体" w:hint="eastAsia"/>
                <w:bCs/>
                <w:color w:val="000000"/>
                <w:szCs w:val="21"/>
              </w:rPr>
              <w:t>总工程师/正高级工程师</w:t>
            </w:r>
          </w:p>
        </w:tc>
        <w:tc>
          <w:tcPr>
            <w:tcW w:w="2887" w:type="dxa"/>
            <w:vAlign w:val="center"/>
          </w:tcPr>
          <w:p w:rsidR="00DB48A8" w:rsidRDefault="006C4240">
            <w:pPr>
              <w:spacing w:line="360" w:lineRule="exact"/>
              <w:jc w:val="left"/>
              <w:rPr>
                <w:rFonts w:ascii="宋体" w:eastAsia="宋体" w:hAnsi="宋体" w:cs="宋体"/>
                <w:bCs/>
                <w:color w:val="000000"/>
                <w:szCs w:val="21"/>
              </w:rPr>
            </w:pPr>
            <w:r>
              <w:rPr>
                <w:rFonts w:ascii="宋体" w:eastAsia="宋体" w:hAnsi="宋体" w:cs="宋体" w:hint="eastAsia"/>
                <w:bCs/>
                <w:color w:val="000000"/>
                <w:szCs w:val="21"/>
              </w:rPr>
              <w:t>项目负责人</w:t>
            </w:r>
          </w:p>
        </w:tc>
      </w:tr>
      <w:tr w:rsidR="00DB48A8">
        <w:trPr>
          <w:cantSplit/>
          <w:trHeight w:val="640"/>
          <w:tblHeader/>
        </w:trPr>
        <w:tc>
          <w:tcPr>
            <w:tcW w:w="942" w:type="dxa"/>
            <w:vAlign w:val="center"/>
          </w:tcPr>
          <w:p w:rsidR="00DB48A8" w:rsidRDefault="006C4240">
            <w:pPr>
              <w:spacing w:line="360" w:lineRule="exact"/>
              <w:jc w:val="center"/>
              <w:rPr>
                <w:rFonts w:ascii="宋体" w:eastAsia="宋体" w:hAnsi="宋体" w:cs="宋体"/>
                <w:bCs/>
                <w:color w:val="000000"/>
                <w:szCs w:val="21"/>
              </w:rPr>
            </w:pPr>
            <w:r>
              <w:rPr>
                <w:rFonts w:ascii="宋体" w:eastAsia="宋体" w:hAnsi="宋体" w:cs="宋体" w:hint="eastAsia"/>
                <w:bCs/>
                <w:color w:val="000000"/>
                <w:szCs w:val="21"/>
              </w:rPr>
              <w:t>王木旺</w:t>
            </w:r>
          </w:p>
        </w:tc>
        <w:tc>
          <w:tcPr>
            <w:tcW w:w="3425" w:type="dxa"/>
            <w:vAlign w:val="center"/>
          </w:tcPr>
          <w:p w:rsidR="00DB48A8" w:rsidRDefault="006C4240">
            <w:pPr>
              <w:spacing w:line="360" w:lineRule="exact"/>
              <w:jc w:val="left"/>
              <w:rPr>
                <w:rFonts w:ascii="宋体" w:eastAsia="宋体" w:hAnsi="宋体" w:cs="宋体"/>
                <w:bCs/>
                <w:color w:val="000000"/>
                <w:szCs w:val="21"/>
              </w:rPr>
            </w:pPr>
            <w:r>
              <w:rPr>
                <w:rFonts w:ascii="宋体" w:eastAsia="宋体" w:hAnsi="宋体" w:cs="宋体" w:hint="eastAsia"/>
                <w:bCs/>
                <w:color w:val="000000"/>
                <w:szCs w:val="21"/>
              </w:rPr>
              <w:t>中国电影科学技术研究所（中央宣传部电影技术质量检测所）</w:t>
            </w:r>
          </w:p>
        </w:tc>
        <w:tc>
          <w:tcPr>
            <w:tcW w:w="1813" w:type="dxa"/>
            <w:vAlign w:val="center"/>
          </w:tcPr>
          <w:p w:rsidR="00DB48A8" w:rsidRDefault="006C4240">
            <w:pPr>
              <w:spacing w:line="360" w:lineRule="exact"/>
              <w:rPr>
                <w:rFonts w:ascii="宋体" w:eastAsia="宋体" w:hAnsi="宋体" w:cs="宋体"/>
                <w:bCs/>
                <w:color w:val="000000"/>
                <w:szCs w:val="21"/>
              </w:rPr>
            </w:pPr>
            <w:r>
              <w:rPr>
                <w:rFonts w:ascii="宋体" w:eastAsia="宋体" w:hAnsi="宋体" w:cs="宋体" w:hint="eastAsia"/>
                <w:bCs/>
                <w:color w:val="000000"/>
                <w:szCs w:val="21"/>
              </w:rPr>
              <w:t>副处长/正高级工程师</w:t>
            </w:r>
          </w:p>
        </w:tc>
        <w:tc>
          <w:tcPr>
            <w:tcW w:w="2887" w:type="dxa"/>
            <w:vAlign w:val="center"/>
          </w:tcPr>
          <w:p w:rsidR="00DB48A8" w:rsidRDefault="006C4240">
            <w:pPr>
              <w:spacing w:line="360" w:lineRule="exact"/>
              <w:jc w:val="left"/>
              <w:rPr>
                <w:rFonts w:ascii="宋体" w:eastAsia="宋体" w:hAnsi="宋体" w:cs="宋体"/>
                <w:bCs/>
                <w:color w:val="000000"/>
                <w:szCs w:val="21"/>
              </w:rPr>
            </w:pPr>
            <w:r>
              <w:rPr>
                <w:rFonts w:ascii="宋体" w:eastAsia="宋体" w:hAnsi="宋体" w:cs="宋体" w:hint="eastAsia"/>
                <w:bCs/>
                <w:color w:val="000000"/>
                <w:szCs w:val="21"/>
              </w:rPr>
              <w:t>负责文件的起草、技术验证、配套软件的研制等工作</w:t>
            </w:r>
          </w:p>
        </w:tc>
      </w:tr>
      <w:tr w:rsidR="00DB48A8">
        <w:trPr>
          <w:cantSplit/>
          <w:trHeight w:val="640"/>
          <w:tblHeader/>
        </w:trPr>
        <w:tc>
          <w:tcPr>
            <w:tcW w:w="942" w:type="dxa"/>
            <w:shd w:val="clear" w:color="auto" w:fill="auto"/>
            <w:vAlign w:val="center"/>
          </w:tcPr>
          <w:p w:rsidR="00DB48A8" w:rsidRDefault="006C4240">
            <w:pPr>
              <w:spacing w:line="360" w:lineRule="exact"/>
              <w:jc w:val="center"/>
              <w:rPr>
                <w:rFonts w:ascii="宋体" w:eastAsia="宋体" w:hAnsi="宋体" w:cs="宋体"/>
                <w:bCs/>
                <w:color w:val="000000"/>
                <w:szCs w:val="21"/>
              </w:rPr>
            </w:pPr>
            <w:r>
              <w:rPr>
                <w:rFonts w:ascii="宋体" w:eastAsia="宋体" w:hAnsi="宋体" w:cs="宋体" w:hint="eastAsia"/>
                <w:bCs/>
                <w:color w:val="000000"/>
                <w:szCs w:val="21"/>
              </w:rPr>
              <w:t>刘茂英</w:t>
            </w:r>
          </w:p>
        </w:tc>
        <w:tc>
          <w:tcPr>
            <w:tcW w:w="3425" w:type="dxa"/>
            <w:shd w:val="clear" w:color="auto" w:fill="auto"/>
            <w:vAlign w:val="center"/>
          </w:tcPr>
          <w:p w:rsidR="00DB48A8" w:rsidRDefault="006C4240">
            <w:pPr>
              <w:spacing w:line="360" w:lineRule="exact"/>
              <w:jc w:val="left"/>
              <w:rPr>
                <w:rFonts w:ascii="宋体" w:eastAsia="宋体" w:hAnsi="宋体" w:cs="宋体"/>
                <w:bCs/>
                <w:color w:val="000000"/>
                <w:szCs w:val="21"/>
              </w:rPr>
            </w:pPr>
            <w:r>
              <w:rPr>
                <w:rFonts w:ascii="宋体" w:eastAsia="宋体" w:hAnsi="宋体" w:cs="宋体" w:hint="eastAsia"/>
                <w:bCs/>
                <w:color w:val="000000"/>
                <w:szCs w:val="21"/>
              </w:rPr>
              <w:t>中国电影科学技术研究所（中央宣传部电影技术质量检测所）</w:t>
            </w:r>
          </w:p>
        </w:tc>
        <w:tc>
          <w:tcPr>
            <w:tcW w:w="1813" w:type="dxa"/>
            <w:shd w:val="clear" w:color="auto" w:fill="auto"/>
            <w:vAlign w:val="center"/>
          </w:tcPr>
          <w:p w:rsidR="00DB48A8" w:rsidRDefault="006C4240">
            <w:pPr>
              <w:spacing w:line="360" w:lineRule="exact"/>
              <w:rPr>
                <w:rFonts w:ascii="宋体" w:eastAsia="宋体" w:hAnsi="宋体" w:cs="宋体"/>
                <w:bCs/>
                <w:color w:val="000000"/>
                <w:szCs w:val="21"/>
              </w:rPr>
            </w:pPr>
            <w:r>
              <w:rPr>
                <w:rFonts w:ascii="宋体" w:eastAsia="宋体" w:hAnsi="宋体" w:cs="宋体" w:hint="eastAsia"/>
                <w:bCs/>
                <w:color w:val="000000"/>
                <w:szCs w:val="21"/>
              </w:rPr>
              <w:t>高级工程师</w:t>
            </w:r>
          </w:p>
        </w:tc>
        <w:tc>
          <w:tcPr>
            <w:tcW w:w="2887" w:type="dxa"/>
            <w:shd w:val="clear" w:color="auto" w:fill="auto"/>
            <w:vAlign w:val="center"/>
          </w:tcPr>
          <w:p w:rsidR="00DB48A8" w:rsidRDefault="006C4240">
            <w:pPr>
              <w:spacing w:line="360" w:lineRule="exact"/>
              <w:jc w:val="left"/>
              <w:rPr>
                <w:rFonts w:ascii="宋体" w:eastAsia="宋体" w:hAnsi="宋体" w:cs="宋体"/>
                <w:bCs/>
                <w:color w:val="000000"/>
                <w:szCs w:val="21"/>
              </w:rPr>
            </w:pPr>
            <w:r>
              <w:rPr>
                <w:rFonts w:ascii="宋体" w:eastAsia="宋体" w:hAnsi="宋体" w:cs="宋体" w:hint="eastAsia"/>
                <w:bCs/>
                <w:color w:val="000000"/>
                <w:szCs w:val="21"/>
              </w:rPr>
              <w:t>负责标准政策解读、需求调研、</w:t>
            </w:r>
            <w:r w:rsidR="00E24E5E">
              <w:rPr>
                <w:rFonts w:ascii="宋体" w:eastAsia="宋体" w:hAnsi="宋体" w:cs="宋体" w:hint="eastAsia"/>
                <w:bCs/>
                <w:color w:val="000000"/>
                <w:szCs w:val="21"/>
              </w:rPr>
              <w:t>标准起草</w:t>
            </w:r>
          </w:p>
        </w:tc>
      </w:tr>
      <w:tr w:rsidR="00DB48A8">
        <w:trPr>
          <w:cantSplit/>
          <w:trHeight w:val="640"/>
          <w:tblHeader/>
        </w:trPr>
        <w:tc>
          <w:tcPr>
            <w:tcW w:w="942" w:type="dxa"/>
            <w:shd w:val="clear" w:color="auto" w:fill="auto"/>
            <w:vAlign w:val="center"/>
          </w:tcPr>
          <w:p w:rsidR="00DB48A8" w:rsidRDefault="006C4240">
            <w:pPr>
              <w:spacing w:line="360" w:lineRule="exact"/>
              <w:jc w:val="center"/>
              <w:rPr>
                <w:rFonts w:ascii="宋体" w:eastAsia="宋体" w:hAnsi="宋体" w:cs="宋体"/>
                <w:bCs/>
                <w:color w:val="000000"/>
                <w:szCs w:val="21"/>
              </w:rPr>
            </w:pPr>
            <w:r>
              <w:rPr>
                <w:rFonts w:ascii="宋体" w:eastAsia="宋体" w:hAnsi="宋体" w:cs="宋体" w:hint="eastAsia"/>
                <w:bCs/>
                <w:color w:val="000000"/>
                <w:szCs w:val="21"/>
              </w:rPr>
              <w:lastRenderedPageBreak/>
              <w:t>张尚乾</w:t>
            </w:r>
          </w:p>
        </w:tc>
        <w:tc>
          <w:tcPr>
            <w:tcW w:w="3425" w:type="dxa"/>
            <w:shd w:val="clear" w:color="auto" w:fill="auto"/>
            <w:vAlign w:val="center"/>
          </w:tcPr>
          <w:p w:rsidR="00DB48A8" w:rsidRDefault="006C4240">
            <w:pPr>
              <w:spacing w:line="360" w:lineRule="exact"/>
              <w:jc w:val="left"/>
              <w:rPr>
                <w:rFonts w:ascii="宋体" w:eastAsia="宋体" w:hAnsi="宋体" w:cs="宋体"/>
                <w:bCs/>
                <w:color w:val="000000"/>
                <w:szCs w:val="21"/>
              </w:rPr>
            </w:pPr>
            <w:r>
              <w:rPr>
                <w:rFonts w:ascii="宋体" w:eastAsia="宋体" w:hAnsi="宋体" w:cs="宋体" w:hint="eastAsia"/>
                <w:bCs/>
                <w:color w:val="000000"/>
                <w:szCs w:val="21"/>
              </w:rPr>
              <w:t>中国电影科学技术研究所（中央宣传部电影技术质量检测所）</w:t>
            </w:r>
          </w:p>
        </w:tc>
        <w:tc>
          <w:tcPr>
            <w:tcW w:w="1813" w:type="dxa"/>
            <w:shd w:val="clear" w:color="auto" w:fill="auto"/>
            <w:vAlign w:val="center"/>
          </w:tcPr>
          <w:p w:rsidR="00DB48A8" w:rsidRDefault="006C4240">
            <w:pPr>
              <w:spacing w:line="360" w:lineRule="exact"/>
              <w:rPr>
                <w:rFonts w:ascii="宋体" w:eastAsia="宋体" w:hAnsi="宋体" w:cs="宋体"/>
                <w:bCs/>
                <w:color w:val="000000"/>
                <w:szCs w:val="21"/>
              </w:rPr>
            </w:pPr>
            <w:r>
              <w:rPr>
                <w:rFonts w:ascii="宋体" w:eastAsia="宋体" w:hAnsi="宋体" w:cs="宋体" w:hint="eastAsia"/>
                <w:bCs/>
                <w:color w:val="000000"/>
                <w:szCs w:val="21"/>
              </w:rPr>
              <w:t>工程师</w:t>
            </w:r>
          </w:p>
        </w:tc>
        <w:tc>
          <w:tcPr>
            <w:tcW w:w="2887" w:type="dxa"/>
            <w:shd w:val="clear" w:color="auto" w:fill="auto"/>
            <w:vAlign w:val="center"/>
          </w:tcPr>
          <w:p w:rsidR="00DB48A8" w:rsidRDefault="006C4240">
            <w:pPr>
              <w:spacing w:line="360" w:lineRule="exact"/>
              <w:jc w:val="left"/>
              <w:rPr>
                <w:rFonts w:ascii="宋体" w:eastAsia="宋体" w:hAnsi="宋体" w:cs="宋体"/>
                <w:bCs/>
                <w:color w:val="000000"/>
                <w:szCs w:val="21"/>
              </w:rPr>
            </w:pPr>
            <w:r>
              <w:rPr>
                <w:rFonts w:ascii="宋体" w:eastAsia="宋体" w:hAnsi="宋体" w:cs="宋体" w:hint="eastAsia"/>
                <w:bCs/>
                <w:color w:val="000000"/>
                <w:szCs w:val="21"/>
              </w:rPr>
              <w:t>参与文件的起草、配套软件的研制等工作</w:t>
            </w:r>
          </w:p>
        </w:tc>
      </w:tr>
      <w:tr w:rsidR="00DB48A8">
        <w:trPr>
          <w:cantSplit/>
          <w:trHeight w:val="557"/>
          <w:tblHeader/>
        </w:trPr>
        <w:tc>
          <w:tcPr>
            <w:tcW w:w="942" w:type="dxa"/>
            <w:vAlign w:val="center"/>
          </w:tcPr>
          <w:p w:rsidR="00DB48A8" w:rsidRDefault="006C4240">
            <w:pPr>
              <w:tabs>
                <w:tab w:val="left" w:pos="1068"/>
              </w:tabs>
              <w:jc w:val="center"/>
              <w:rPr>
                <w:rFonts w:ascii="宋体" w:eastAsia="宋体" w:hAnsi="宋体"/>
              </w:rPr>
            </w:pPr>
            <w:r>
              <w:rPr>
                <w:rFonts w:ascii="宋体" w:eastAsia="宋体" w:hAnsi="宋体" w:hint="eastAsia"/>
              </w:rPr>
              <w:t>李锐</w:t>
            </w:r>
          </w:p>
        </w:tc>
        <w:tc>
          <w:tcPr>
            <w:tcW w:w="3425" w:type="dxa"/>
            <w:vAlign w:val="center"/>
          </w:tcPr>
          <w:p w:rsidR="00DB48A8" w:rsidRDefault="006C4240">
            <w:pPr>
              <w:tabs>
                <w:tab w:val="left" w:pos="1068"/>
              </w:tabs>
              <w:rPr>
                <w:rFonts w:ascii="宋体" w:eastAsia="宋体" w:hAnsi="宋体"/>
              </w:rPr>
            </w:pPr>
            <w:r>
              <w:rPr>
                <w:rFonts w:ascii="宋体" w:eastAsia="宋体" w:hAnsi="宋体" w:cs="宋体" w:hint="eastAsia"/>
                <w:szCs w:val="21"/>
              </w:rPr>
              <w:t>中宣部电影局</w:t>
            </w:r>
          </w:p>
        </w:tc>
        <w:tc>
          <w:tcPr>
            <w:tcW w:w="1813" w:type="dxa"/>
            <w:vAlign w:val="center"/>
          </w:tcPr>
          <w:p w:rsidR="00DB48A8" w:rsidRDefault="006C4240">
            <w:pPr>
              <w:tabs>
                <w:tab w:val="left" w:pos="1068"/>
              </w:tabs>
              <w:rPr>
                <w:rFonts w:ascii="宋体" w:eastAsia="宋体" w:hAnsi="宋体"/>
              </w:rPr>
            </w:pPr>
            <w:r>
              <w:rPr>
                <w:rFonts w:ascii="宋体" w:eastAsia="宋体" w:hAnsi="宋体" w:hint="eastAsia"/>
              </w:rPr>
              <w:t>副处长</w:t>
            </w:r>
          </w:p>
        </w:tc>
        <w:tc>
          <w:tcPr>
            <w:tcW w:w="2887" w:type="dxa"/>
            <w:vAlign w:val="center"/>
          </w:tcPr>
          <w:p w:rsidR="00DB48A8" w:rsidRDefault="006C4240">
            <w:pPr>
              <w:tabs>
                <w:tab w:val="left" w:pos="1068"/>
              </w:tabs>
              <w:rPr>
                <w:rFonts w:ascii="宋体" w:eastAsia="宋体" w:hAnsi="宋体"/>
              </w:rPr>
            </w:pPr>
            <w:r>
              <w:rPr>
                <w:rFonts w:ascii="宋体" w:eastAsia="宋体" w:hAnsi="宋体" w:hint="eastAsia"/>
              </w:rPr>
              <w:t>项目指导</w:t>
            </w:r>
          </w:p>
        </w:tc>
      </w:tr>
      <w:tr w:rsidR="00DB48A8">
        <w:trPr>
          <w:cantSplit/>
          <w:trHeight w:val="557"/>
          <w:tblHeader/>
        </w:trPr>
        <w:tc>
          <w:tcPr>
            <w:tcW w:w="942" w:type="dxa"/>
            <w:vAlign w:val="center"/>
          </w:tcPr>
          <w:p w:rsidR="00DB48A8" w:rsidRDefault="006C4240">
            <w:pPr>
              <w:tabs>
                <w:tab w:val="left" w:pos="1068"/>
              </w:tabs>
              <w:jc w:val="center"/>
              <w:rPr>
                <w:rFonts w:ascii="宋体" w:eastAsia="宋体" w:hAnsi="宋体"/>
              </w:rPr>
            </w:pPr>
            <w:r>
              <w:rPr>
                <w:rFonts w:ascii="宋体" w:eastAsia="宋体" w:hAnsi="宋体" w:hint="eastAsia"/>
              </w:rPr>
              <w:t>黄治</w:t>
            </w:r>
          </w:p>
        </w:tc>
        <w:tc>
          <w:tcPr>
            <w:tcW w:w="3425" w:type="dxa"/>
            <w:vAlign w:val="center"/>
          </w:tcPr>
          <w:p w:rsidR="00DB48A8" w:rsidRDefault="006C4240">
            <w:pPr>
              <w:tabs>
                <w:tab w:val="left" w:pos="1068"/>
              </w:tabs>
              <w:rPr>
                <w:rFonts w:ascii="宋体" w:eastAsia="宋体" w:hAnsi="宋体" w:cs="宋体"/>
                <w:szCs w:val="21"/>
              </w:rPr>
            </w:pPr>
            <w:r>
              <w:rPr>
                <w:rFonts w:ascii="宋体" w:eastAsia="宋体" w:hAnsi="宋体" w:cs="宋体" w:hint="eastAsia"/>
                <w:szCs w:val="21"/>
              </w:rPr>
              <w:t>中宣部电影局</w:t>
            </w:r>
          </w:p>
        </w:tc>
        <w:tc>
          <w:tcPr>
            <w:tcW w:w="1813" w:type="dxa"/>
            <w:vAlign w:val="center"/>
          </w:tcPr>
          <w:p w:rsidR="00DB48A8" w:rsidRDefault="006C4240">
            <w:pPr>
              <w:tabs>
                <w:tab w:val="left" w:pos="1068"/>
              </w:tabs>
              <w:rPr>
                <w:rFonts w:ascii="宋体" w:eastAsia="宋体" w:hAnsi="宋体"/>
              </w:rPr>
            </w:pPr>
            <w:r>
              <w:rPr>
                <w:rFonts w:ascii="宋体" w:eastAsia="宋体" w:hAnsi="宋体" w:hint="eastAsia"/>
              </w:rPr>
              <w:t>处长</w:t>
            </w:r>
          </w:p>
        </w:tc>
        <w:tc>
          <w:tcPr>
            <w:tcW w:w="2887" w:type="dxa"/>
            <w:vAlign w:val="center"/>
          </w:tcPr>
          <w:p w:rsidR="00DB48A8" w:rsidRDefault="006C4240">
            <w:pPr>
              <w:tabs>
                <w:tab w:val="left" w:pos="1068"/>
              </w:tabs>
              <w:rPr>
                <w:rFonts w:ascii="宋体" w:eastAsia="宋体" w:hAnsi="宋体"/>
              </w:rPr>
            </w:pPr>
            <w:r>
              <w:rPr>
                <w:rFonts w:ascii="宋体" w:eastAsia="宋体" w:hAnsi="宋体" w:hint="eastAsia"/>
              </w:rPr>
              <w:t>项目指导</w:t>
            </w:r>
          </w:p>
        </w:tc>
      </w:tr>
      <w:tr w:rsidR="00DB48A8">
        <w:trPr>
          <w:cantSplit/>
          <w:tblHeader/>
        </w:trPr>
        <w:tc>
          <w:tcPr>
            <w:tcW w:w="942" w:type="dxa"/>
            <w:vAlign w:val="center"/>
          </w:tcPr>
          <w:p w:rsidR="00DB48A8" w:rsidRDefault="006C4240">
            <w:pPr>
              <w:tabs>
                <w:tab w:val="left" w:pos="1068"/>
              </w:tabs>
              <w:jc w:val="center"/>
              <w:rPr>
                <w:rFonts w:ascii="宋体" w:eastAsia="宋体" w:hAnsi="宋体"/>
              </w:rPr>
            </w:pPr>
            <w:r>
              <w:rPr>
                <w:rFonts w:ascii="宋体" w:eastAsia="宋体" w:hAnsi="宋体" w:hint="eastAsia"/>
              </w:rPr>
              <w:t>龚波</w:t>
            </w:r>
          </w:p>
        </w:tc>
        <w:tc>
          <w:tcPr>
            <w:tcW w:w="3425" w:type="dxa"/>
            <w:vAlign w:val="center"/>
          </w:tcPr>
          <w:p w:rsidR="00DB48A8" w:rsidRDefault="006C4240">
            <w:pPr>
              <w:tabs>
                <w:tab w:val="left" w:pos="1068"/>
              </w:tabs>
              <w:rPr>
                <w:rFonts w:ascii="宋体" w:eastAsia="宋体" w:hAnsi="宋体"/>
              </w:rPr>
            </w:pPr>
            <w:r>
              <w:rPr>
                <w:rFonts w:ascii="宋体" w:eastAsia="宋体" w:hAnsi="宋体" w:cs="宋体" w:hint="eastAsia"/>
                <w:szCs w:val="21"/>
              </w:rPr>
              <w:t>中国电影科学技术研究所（中央宣传部电影技术质量检测所）</w:t>
            </w:r>
          </w:p>
        </w:tc>
        <w:tc>
          <w:tcPr>
            <w:tcW w:w="1813" w:type="dxa"/>
            <w:vAlign w:val="center"/>
          </w:tcPr>
          <w:p w:rsidR="00DB48A8" w:rsidRDefault="006C4240">
            <w:pPr>
              <w:tabs>
                <w:tab w:val="left" w:pos="1068"/>
              </w:tabs>
              <w:rPr>
                <w:rFonts w:ascii="宋体" w:eastAsia="宋体" w:hAnsi="宋体"/>
              </w:rPr>
            </w:pPr>
            <w:r>
              <w:rPr>
                <w:rFonts w:ascii="宋体" w:eastAsia="宋体" w:hAnsi="宋体" w:hint="eastAsia"/>
              </w:rPr>
              <w:t>所长/正高级工程师</w:t>
            </w:r>
          </w:p>
        </w:tc>
        <w:tc>
          <w:tcPr>
            <w:tcW w:w="2887" w:type="dxa"/>
            <w:vAlign w:val="center"/>
          </w:tcPr>
          <w:p w:rsidR="00DB48A8" w:rsidRDefault="006C4240">
            <w:pPr>
              <w:tabs>
                <w:tab w:val="left" w:pos="1068"/>
              </w:tabs>
              <w:rPr>
                <w:rFonts w:ascii="宋体" w:eastAsia="宋体" w:hAnsi="宋体"/>
              </w:rPr>
            </w:pPr>
            <w:r>
              <w:rPr>
                <w:rFonts w:ascii="宋体" w:eastAsia="宋体" w:hAnsi="宋体" w:hint="eastAsia"/>
              </w:rPr>
              <w:t>项目指导</w:t>
            </w:r>
          </w:p>
        </w:tc>
      </w:tr>
      <w:tr w:rsidR="00DB48A8">
        <w:trPr>
          <w:cantSplit/>
          <w:tblHeader/>
        </w:trPr>
        <w:tc>
          <w:tcPr>
            <w:tcW w:w="942" w:type="dxa"/>
            <w:shd w:val="clear" w:color="auto" w:fill="auto"/>
            <w:vAlign w:val="center"/>
          </w:tcPr>
          <w:p w:rsidR="00DB48A8" w:rsidRDefault="006C4240">
            <w:pPr>
              <w:tabs>
                <w:tab w:val="left" w:pos="1068"/>
              </w:tabs>
              <w:jc w:val="center"/>
              <w:rPr>
                <w:rFonts w:ascii="宋体" w:eastAsia="宋体" w:hAnsi="宋体"/>
              </w:rPr>
            </w:pPr>
            <w:r>
              <w:rPr>
                <w:rFonts w:ascii="宋体" w:eastAsia="宋体" w:hAnsi="宋体" w:hint="eastAsia"/>
              </w:rPr>
              <w:t>林思玮</w:t>
            </w:r>
          </w:p>
        </w:tc>
        <w:tc>
          <w:tcPr>
            <w:tcW w:w="3425"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中国电影资料馆（中国电影艺术研究中心）</w:t>
            </w:r>
          </w:p>
        </w:tc>
        <w:tc>
          <w:tcPr>
            <w:tcW w:w="1813"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副馆长（副主任）/二级美术创意设计师</w:t>
            </w:r>
          </w:p>
        </w:tc>
        <w:tc>
          <w:tcPr>
            <w:tcW w:w="2887"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项目指导</w:t>
            </w:r>
          </w:p>
        </w:tc>
      </w:tr>
      <w:tr w:rsidR="00DB48A8">
        <w:trPr>
          <w:cantSplit/>
          <w:tblHeader/>
        </w:trPr>
        <w:tc>
          <w:tcPr>
            <w:tcW w:w="942" w:type="dxa"/>
            <w:shd w:val="clear" w:color="auto" w:fill="auto"/>
            <w:vAlign w:val="center"/>
          </w:tcPr>
          <w:p w:rsidR="00DB48A8" w:rsidRDefault="006C4240">
            <w:pPr>
              <w:tabs>
                <w:tab w:val="left" w:pos="1068"/>
              </w:tabs>
              <w:jc w:val="center"/>
              <w:rPr>
                <w:rFonts w:ascii="宋体" w:eastAsia="宋体" w:hAnsi="宋体"/>
              </w:rPr>
            </w:pPr>
            <w:r>
              <w:rPr>
                <w:rFonts w:ascii="宋体" w:eastAsia="宋体" w:hAnsi="宋体" w:hint="eastAsia"/>
              </w:rPr>
              <w:t>张红</w:t>
            </w:r>
          </w:p>
        </w:tc>
        <w:tc>
          <w:tcPr>
            <w:tcW w:w="3425" w:type="dxa"/>
            <w:shd w:val="clear" w:color="auto" w:fill="auto"/>
            <w:vAlign w:val="center"/>
          </w:tcPr>
          <w:p w:rsidR="00DB48A8" w:rsidRDefault="006C4240">
            <w:pPr>
              <w:tabs>
                <w:tab w:val="left" w:pos="1068"/>
              </w:tabs>
              <w:rPr>
                <w:rFonts w:ascii="宋体" w:eastAsia="宋体" w:hAnsi="宋体" w:cs="宋体"/>
                <w:szCs w:val="21"/>
              </w:rPr>
            </w:pPr>
            <w:r>
              <w:rPr>
                <w:rFonts w:ascii="宋体" w:eastAsia="宋体" w:hAnsi="宋体" w:cs="宋体" w:hint="eastAsia"/>
                <w:szCs w:val="21"/>
              </w:rPr>
              <w:t>中央宣传部电影数字节目管理中心</w:t>
            </w:r>
          </w:p>
        </w:tc>
        <w:tc>
          <w:tcPr>
            <w:tcW w:w="1813"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主任/正高级工程师</w:t>
            </w:r>
          </w:p>
        </w:tc>
        <w:tc>
          <w:tcPr>
            <w:tcW w:w="2887"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项目指导</w:t>
            </w:r>
          </w:p>
        </w:tc>
      </w:tr>
      <w:tr w:rsidR="00DB48A8">
        <w:trPr>
          <w:cantSplit/>
          <w:tblHeader/>
        </w:trPr>
        <w:tc>
          <w:tcPr>
            <w:tcW w:w="942" w:type="dxa"/>
            <w:shd w:val="clear" w:color="auto" w:fill="auto"/>
            <w:vAlign w:val="center"/>
          </w:tcPr>
          <w:p w:rsidR="00DB48A8" w:rsidRDefault="006C4240">
            <w:pPr>
              <w:tabs>
                <w:tab w:val="left" w:pos="1068"/>
              </w:tabs>
              <w:jc w:val="center"/>
              <w:rPr>
                <w:rFonts w:ascii="宋体" w:eastAsia="宋体" w:hAnsi="宋体"/>
              </w:rPr>
            </w:pPr>
            <w:r>
              <w:rPr>
                <w:rFonts w:ascii="宋体" w:eastAsia="宋体" w:hAnsi="宋体" w:hint="eastAsia"/>
              </w:rPr>
              <w:t>解沛</w:t>
            </w:r>
          </w:p>
        </w:tc>
        <w:tc>
          <w:tcPr>
            <w:tcW w:w="3425" w:type="dxa"/>
            <w:shd w:val="clear" w:color="auto" w:fill="auto"/>
            <w:vAlign w:val="center"/>
          </w:tcPr>
          <w:p w:rsidR="00DB48A8" w:rsidRDefault="006C4240">
            <w:pPr>
              <w:tabs>
                <w:tab w:val="left" w:pos="1068"/>
              </w:tabs>
              <w:rPr>
                <w:rFonts w:ascii="宋体" w:eastAsia="宋体" w:hAnsi="宋体"/>
              </w:rPr>
            </w:pPr>
            <w:r>
              <w:rPr>
                <w:rFonts w:ascii="宋体" w:eastAsia="宋体" w:hAnsi="宋体" w:cs="宋体" w:hint="eastAsia"/>
                <w:szCs w:val="21"/>
              </w:rPr>
              <w:t>中国电影科学技术研究所（中央宣传部电影技术质量检测所）</w:t>
            </w:r>
          </w:p>
        </w:tc>
        <w:tc>
          <w:tcPr>
            <w:tcW w:w="1813"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工程师</w:t>
            </w:r>
          </w:p>
        </w:tc>
        <w:tc>
          <w:tcPr>
            <w:tcW w:w="2887"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参与文件起草、技术验证</w:t>
            </w:r>
          </w:p>
        </w:tc>
      </w:tr>
      <w:tr w:rsidR="00DB48A8">
        <w:trPr>
          <w:cantSplit/>
          <w:tblHeader/>
        </w:trPr>
        <w:tc>
          <w:tcPr>
            <w:tcW w:w="942" w:type="dxa"/>
            <w:shd w:val="clear" w:color="auto" w:fill="auto"/>
            <w:vAlign w:val="center"/>
          </w:tcPr>
          <w:p w:rsidR="00DB48A8" w:rsidRDefault="006C4240">
            <w:pPr>
              <w:tabs>
                <w:tab w:val="left" w:pos="1068"/>
              </w:tabs>
              <w:jc w:val="center"/>
              <w:rPr>
                <w:rFonts w:ascii="宋体" w:eastAsia="宋体" w:hAnsi="宋体"/>
              </w:rPr>
            </w:pPr>
            <w:r>
              <w:rPr>
                <w:rFonts w:ascii="宋体" w:eastAsia="宋体" w:hAnsi="宋体" w:hint="eastAsia"/>
              </w:rPr>
              <w:t>王萃</w:t>
            </w:r>
          </w:p>
        </w:tc>
        <w:tc>
          <w:tcPr>
            <w:tcW w:w="3425" w:type="dxa"/>
            <w:shd w:val="clear" w:color="auto" w:fill="auto"/>
            <w:vAlign w:val="center"/>
          </w:tcPr>
          <w:p w:rsidR="00DB48A8" w:rsidRDefault="006C4240">
            <w:pPr>
              <w:tabs>
                <w:tab w:val="left" w:pos="1068"/>
              </w:tabs>
              <w:rPr>
                <w:rFonts w:ascii="宋体" w:eastAsia="宋体" w:hAnsi="宋体"/>
              </w:rPr>
            </w:pPr>
            <w:r>
              <w:rPr>
                <w:rFonts w:ascii="宋体" w:eastAsia="宋体" w:hAnsi="宋体" w:cs="宋体" w:hint="eastAsia"/>
                <w:szCs w:val="21"/>
              </w:rPr>
              <w:t>中国电影科学技术研究所（中央宣传部电影技术质量检测所）</w:t>
            </w:r>
          </w:p>
        </w:tc>
        <w:tc>
          <w:tcPr>
            <w:tcW w:w="1813"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副处长/正高级工程师</w:t>
            </w:r>
          </w:p>
        </w:tc>
        <w:tc>
          <w:tcPr>
            <w:tcW w:w="2887"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参与文件起草</w:t>
            </w:r>
          </w:p>
        </w:tc>
      </w:tr>
      <w:tr w:rsidR="00DB48A8">
        <w:trPr>
          <w:cantSplit/>
          <w:tblHeader/>
        </w:trPr>
        <w:tc>
          <w:tcPr>
            <w:tcW w:w="942" w:type="dxa"/>
            <w:shd w:val="clear" w:color="auto" w:fill="auto"/>
            <w:vAlign w:val="center"/>
          </w:tcPr>
          <w:p w:rsidR="00DB48A8" w:rsidRDefault="006C4240">
            <w:pPr>
              <w:tabs>
                <w:tab w:val="left" w:pos="1068"/>
              </w:tabs>
              <w:jc w:val="center"/>
              <w:rPr>
                <w:rFonts w:ascii="宋体" w:eastAsia="宋体" w:hAnsi="宋体"/>
              </w:rPr>
            </w:pPr>
            <w:r>
              <w:rPr>
                <w:rFonts w:ascii="宋体" w:eastAsia="宋体" w:hAnsi="宋体" w:hint="eastAsia"/>
              </w:rPr>
              <w:t>刘知一</w:t>
            </w:r>
          </w:p>
        </w:tc>
        <w:tc>
          <w:tcPr>
            <w:tcW w:w="3425" w:type="dxa"/>
            <w:shd w:val="clear" w:color="auto" w:fill="auto"/>
            <w:vAlign w:val="center"/>
          </w:tcPr>
          <w:p w:rsidR="00DB48A8" w:rsidRDefault="006C4240">
            <w:pPr>
              <w:tabs>
                <w:tab w:val="left" w:pos="1068"/>
              </w:tabs>
              <w:rPr>
                <w:rFonts w:ascii="宋体" w:eastAsia="宋体" w:hAnsi="宋体" w:cs="宋体"/>
                <w:szCs w:val="21"/>
              </w:rPr>
            </w:pPr>
            <w:r>
              <w:rPr>
                <w:rFonts w:ascii="宋体" w:eastAsia="宋体" w:hAnsi="宋体" w:cs="宋体" w:hint="eastAsia"/>
                <w:szCs w:val="21"/>
              </w:rPr>
              <w:t>中国电影科学技术研究所（中央宣传部电影技术质量检测所）</w:t>
            </w:r>
          </w:p>
        </w:tc>
        <w:tc>
          <w:tcPr>
            <w:tcW w:w="1813"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副处长/高级工程师</w:t>
            </w:r>
          </w:p>
        </w:tc>
        <w:tc>
          <w:tcPr>
            <w:tcW w:w="2887"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参与文件起草</w:t>
            </w:r>
          </w:p>
        </w:tc>
      </w:tr>
      <w:tr w:rsidR="00DB48A8">
        <w:trPr>
          <w:cantSplit/>
          <w:tblHeader/>
        </w:trPr>
        <w:tc>
          <w:tcPr>
            <w:tcW w:w="942" w:type="dxa"/>
            <w:shd w:val="clear" w:color="auto" w:fill="auto"/>
            <w:vAlign w:val="center"/>
          </w:tcPr>
          <w:p w:rsidR="00DB48A8" w:rsidRDefault="006C4240">
            <w:pPr>
              <w:tabs>
                <w:tab w:val="left" w:pos="1068"/>
              </w:tabs>
              <w:jc w:val="center"/>
              <w:rPr>
                <w:rFonts w:ascii="宋体" w:eastAsia="宋体" w:hAnsi="宋体"/>
              </w:rPr>
            </w:pPr>
            <w:r>
              <w:rPr>
                <w:rFonts w:ascii="宋体" w:eastAsia="宋体" w:hAnsi="宋体" w:hint="eastAsia"/>
              </w:rPr>
              <w:t>马鸿悦</w:t>
            </w:r>
          </w:p>
        </w:tc>
        <w:tc>
          <w:tcPr>
            <w:tcW w:w="3425" w:type="dxa"/>
            <w:shd w:val="clear" w:color="auto" w:fill="auto"/>
            <w:vAlign w:val="center"/>
          </w:tcPr>
          <w:p w:rsidR="00DB48A8" w:rsidRDefault="006C4240">
            <w:pPr>
              <w:tabs>
                <w:tab w:val="left" w:pos="1068"/>
              </w:tabs>
              <w:rPr>
                <w:rFonts w:ascii="宋体" w:eastAsia="宋体" w:hAnsi="宋体"/>
              </w:rPr>
            </w:pPr>
            <w:r>
              <w:rPr>
                <w:rFonts w:ascii="宋体" w:eastAsia="宋体" w:hAnsi="宋体" w:cs="宋体" w:hint="eastAsia"/>
                <w:szCs w:val="21"/>
              </w:rPr>
              <w:t>中国电影科学技术研究所（中央宣传部电影技术质量检测所）</w:t>
            </w:r>
          </w:p>
        </w:tc>
        <w:tc>
          <w:tcPr>
            <w:tcW w:w="1813"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工程师</w:t>
            </w:r>
          </w:p>
        </w:tc>
        <w:tc>
          <w:tcPr>
            <w:tcW w:w="2887"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参与文件起草、技术验证</w:t>
            </w:r>
          </w:p>
        </w:tc>
      </w:tr>
      <w:tr w:rsidR="00DB48A8">
        <w:trPr>
          <w:cantSplit/>
          <w:tblHeader/>
        </w:trPr>
        <w:tc>
          <w:tcPr>
            <w:tcW w:w="942" w:type="dxa"/>
            <w:shd w:val="clear" w:color="auto" w:fill="auto"/>
            <w:vAlign w:val="center"/>
          </w:tcPr>
          <w:p w:rsidR="00DB48A8" w:rsidRDefault="006C4240">
            <w:pPr>
              <w:tabs>
                <w:tab w:val="left" w:pos="1068"/>
              </w:tabs>
              <w:jc w:val="center"/>
              <w:rPr>
                <w:rFonts w:ascii="宋体" w:eastAsia="宋体" w:hAnsi="宋体"/>
              </w:rPr>
            </w:pPr>
            <w:r>
              <w:rPr>
                <w:rFonts w:ascii="宋体" w:eastAsia="宋体" w:hAnsi="宋体" w:hint="eastAsia"/>
              </w:rPr>
              <w:t>蔡国鑫</w:t>
            </w:r>
          </w:p>
        </w:tc>
        <w:tc>
          <w:tcPr>
            <w:tcW w:w="3425" w:type="dxa"/>
            <w:shd w:val="clear" w:color="auto" w:fill="auto"/>
            <w:vAlign w:val="center"/>
          </w:tcPr>
          <w:p w:rsidR="00DB48A8" w:rsidRDefault="006C4240">
            <w:pPr>
              <w:tabs>
                <w:tab w:val="left" w:pos="1068"/>
              </w:tabs>
              <w:rPr>
                <w:rFonts w:ascii="宋体" w:eastAsia="宋体" w:hAnsi="宋体"/>
              </w:rPr>
            </w:pPr>
            <w:r>
              <w:rPr>
                <w:rFonts w:ascii="宋体" w:eastAsia="宋体" w:hAnsi="宋体" w:cs="宋体" w:hint="eastAsia"/>
                <w:szCs w:val="21"/>
              </w:rPr>
              <w:t>中国电影科学技术研究所（中央宣传部电影技术质量检测所）</w:t>
            </w:r>
          </w:p>
        </w:tc>
        <w:tc>
          <w:tcPr>
            <w:tcW w:w="1813"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工程师</w:t>
            </w:r>
          </w:p>
        </w:tc>
        <w:tc>
          <w:tcPr>
            <w:tcW w:w="2887"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参与文件起草、技术验证</w:t>
            </w:r>
          </w:p>
        </w:tc>
      </w:tr>
      <w:tr w:rsidR="00DB48A8">
        <w:trPr>
          <w:cantSplit/>
          <w:trHeight w:val="489"/>
          <w:tblHeader/>
        </w:trPr>
        <w:tc>
          <w:tcPr>
            <w:tcW w:w="942" w:type="dxa"/>
            <w:shd w:val="clear" w:color="auto" w:fill="auto"/>
            <w:vAlign w:val="center"/>
          </w:tcPr>
          <w:p w:rsidR="00DB48A8" w:rsidRDefault="006C4240">
            <w:pPr>
              <w:tabs>
                <w:tab w:val="left" w:pos="1068"/>
              </w:tabs>
              <w:jc w:val="center"/>
              <w:rPr>
                <w:rFonts w:ascii="宋体" w:eastAsia="宋体" w:hAnsi="宋体"/>
              </w:rPr>
            </w:pPr>
            <w:r>
              <w:rPr>
                <w:rFonts w:ascii="宋体" w:eastAsia="宋体" w:hAnsi="宋体" w:hint="eastAsia"/>
              </w:rPr>
              <w:t>王峥</w:t>
            </w:r>
          </w:p>
        </w:tc>
        <w:tc>
          <w:tcPr>
            <w:tcW w:w="3425"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中国电影资料馆（中国电影艺术研究中心）</w:t>
            </w:r>
          </w:p>
        </w:tc>
        <w:tc>
          <w:tcPr>
            <w:tcW w:w="1813"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高级工程师</w:t>
            </w:r>
          </w:p>
        </w:tc>
        <w:tc>
          <w:tcPr>
            <w:tcW w:w="2887"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参与文件起草、技术验证</w:t>
            </w:r>
          </w:p>
        </w:tc>
      </w:tr>
      <w:tr w:rsidR="00DB48A8">
        <w:trPr>
          <w:cantSplit/>
          <w:trHeight w:val="627"/>
          <w:tblHeader/>
        </w:trPr>
        <w:tc>
          <w:tcPr>
            <w:tcW w:w="942" w:type="dxa"/>
            <w:shd w:val="clear" w:color="auto" w:fill="auto"/>
            <w:vAlign w:val="center"/>
          </w:tcPr>
          <w:p w:rsidR="00DB48A8" w:rsidRDefault="006C4240">
            <w:pPr>
              <w:tabs>
                <w:tab w:val="left" w:pos="1068"/>
              </w:tabs>
              <w:jc w:val="center"/>
              <w:rPr>
                <w:rFonts w:ascii="宋体" w:eastAsia="宋体" w:hAnsi="宋体"/>
              </w:rPr>
            </w:pPr>
            <w:r>
              <w:rPr>
                <w:rFonts w:ascii="宋体" w:eastAsia="宋体" w:hAnsi="宋体" w:hint="eastAsia"/>
              </w:rPr>
              <w:t>白晓飞</w:t>
            </w:r>
          </w:p>
        </w:tc>
        <w:tc>
          <w:tcPr>
            <w:tcW w:w="3425"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中国电影资料馆（中国电影艺术研究中心）</w:t>
            </w:r>
          </w:p>
        </w:tc>
        <w:tc>
          <w:tcPr>
            <w:tcW w:w="1813"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高级工程师</w:t>
            </w:r>
          </w:p>
        </w:tc>
        <w:tc>
          <w:tcPr>
            <w:tcW w:w="2887" w:type="dxa"/>
            <w:shd w:val="clear" w:color="auto" w:fill="auto"/>
            <w:vAlign w:val="center"/>
          </w:tcPr>
          <w:p w:rsidR="00DB48A8" w:rsidRDefault="006C4240">
            <w:pPr>
              <w:tabs>
                <w:tab w:val="left" w:pos="1068"/>
              </w:tabs>
              <w:rPr>
                <w:rFonts w:ascii="宋体" w:eastAsia="宋体" w:hAnsi="宋体"/>
              </w:rPr>
            </w:pPr>
            <w:r>
              <w:rPr>
                <w:rFonts w:ascii="宋体" w:eastAsia="宋体" w:hAnsi="宋体" w:hint="eastAsia"/>
              </w:rPr>
              <w:t>参与文件起草、技术验证</w:t>
            </w:r>
          </w:p>
        </w:tc>
      </w:tr>
      <w:tr w:rsidR="00DB48A8">
        <w:trPr>
          <w:cantSplit/>
          <w:trHeight w:val="627"/>
          <w:tblHeader/>
        </w:trPr>
        <w:tc>
          <w:tcPr>
            <w:tcW w:w="942" w:type="dxa"/>
            <w:vAlign w:val="center"/>
          </w:tcPr>
          <w:p w:rsidR="00DB48A8" w:rsidRDefault="006C4240">
            <w:pPr>
              <w:tabs>
                <w:tab w:val="left" w:pos="1068"/>
              </w:tabs>
              <w:jc w:val="center"/>
              <w:rPr>
                <w:rFonts w:ascii="宋体" w:eastAsia="宋体" w:hAnsi="宋体"/>
              </w:rPr>
            </w:pPr>
            <w:r>
              <w:rPr>
                <w:rFonts w:ascii="宋体" w:eastAsia="宋体" w:hAnsi="宋体" w:hint="eastAsia"/>
              </w:rPr>
              <w:t>牛小明</w:t>
            </w:r>
          </w:p>
        </w:tc>
        <w:tc>
          <w:tcPr>
            <w:tcW w:w="3425" w:type="dxa"/>
            <w:vAlign w:val="center"/>
          </w:tcPr>
          <w:p w:rsidR="00DB48A8" w:rsidRDefault="006C4240">
            <w:pPr>
              <w:tabs>
                <w:tab w:val="left" w:pos="1068"/>
              </w:tabs>
              <w:rPr>
                <w:rFonts w:ascii="宋体" w:eastAsia="宋体" w:hAnsi="宋体"/>
              </w:rPr>
            </w:pPr>
            <w:r>
              <w:rPr>
                <w:rFonts w:ascii="宋体" w:eastAsia="宋体" w:hAnsi="宋体" w:cs="宋体" w:hint="eastAsia"/>
                <w:szCs w:val="21"/>
              </w:rPr>
              <w:t>中央宣传部电影数字节目管理中心</w:t>
            </w:r>
          </w:p>
        </w:tc>
        <w:tc>
          <w:tcPr>
            <w:tcW w:w="1813" w:type="dxa"/>
            <w:vAlign w:val="center"/>
          </w:tcPr>
          <w:p w:rsidR="00DB48A8" w:rsidRDefault="006C4240">
            <w:pPr>
              <w:tabs>
                <w:tab w:val="left" w:pos="1068"/>
              </w:tabs>
              <w:rPr>
                <w:rFonts w:ascii="宋体" w:eastAsia="宋体" w:hAnsi="宋体"/>
              </w:rPr>
            </w:pPr>
            <w:r>
              <w:rPr>
                <w:rFonts w:ascii="宋体" w:eastAsia="宋体" w:hAnsi="宋体" w:hint="eastAsia"/>
              </w:rPr>
              <w:t>研发部副主任/高级工程师</w:t>
            </w:r>
          </w:p>
        </w:tc>
        <w:tc>
          <w:tcPr>
            <w:tcW w:w="2887" w:type="dxa"/>
            <w:vAlign w:val="center"/>
          </w:tcPr>
          <w:p w:rsidR="00DB48A8" w:rsidRDefault="006C4240">
            <w:pPr>
              <w:tabs>
                <w:tab w:val="left" w:pos="1068"/>
              </w:tabs>
              <w:rPr>
                <w:rFonts w:ascii="宋体" w:eastAsia="宋体" w:hAnsi="宋体"/>
              </w:rPr>
            </w:pPr>
            <w:r>
              <w:rPr>
                <w:rFonts w:ascii="宋体" w:eastAsia="宋体" w:hAnsi="宋体" w:hint="eastAsia"/>
              </w:rPr>
              <w:t>参与文件起草、技术验证</w:t>
            </w:r>
          </w:p>
        </w:tc>
      </w:tr>
      <w:tr w:rsidR="00DB48A8">
        <w:trPr>
          <w:cantSplit/>
          <w:trHeight w:val="627"/>
          <w:tblHeader/>
        </w:trPr>
        <w:tc>
          <w:tcPr>
            <w:tcW w:w="942" w:type="dxa"/>
            <w:vAlign w:val="center"/>
          </w:tcPr>
          <w:p w:rsidR="00DB48A8" w:rsidRDefault="006C4240">
            <w:pPr>
              <w:tabs>
                <w:tab w:val="left" w:pos="1068"/>
              </w:tabs>
              <w:jc w:val="center"/>
              <w:rPr>
                <w:rFonts w:ascii="宋体" w:eastAsia="宋体" w:hAnsi="宋体"/>
              </w:rPr>
            </w:pPr>
            <w:r>
              <w:rPr>
                <w:rFonts w:ascii="宋体" w:eastAsia="宋体" w:hAnsi="宋体" w:hint="eastAsia"/>
              </w:rPr>
              <w:t>李志永</w:t>
            </w:r>
          </w:p>
        </w:tc>
        <w:tc>
          <w:tcPr>
            <w:tcW w:w="3425" w:type="dxa"/>
            <w:vAlign w:val="center"/>
          </w:tcPr>
          <w:p w:rsidR="00DB48A8" w:rsidRDefault="006C4240">
            <w:pPr>
              <w:tabs>
                <w:tab w:val="left" w:pos="1068"/>
              </w:tabs>
              <w:rPr>
                <w:rFonts w:ascii="宋体" w:eastAsia="宋体" w:hAnsi="宋体"/>
              </w:rPr>
            </w:pPr>
            <w:r>
              <w:rPr>
                <w:rFonts w:ascii="宋体" w:eastAsia="宋体" w:hAnsi="宋体" w:cs="宋体" w:hint="eastAsia"/>
                <w:szCs w:val="21"/>
              </w:rPr>
              <w:t>中央宣传部电影数字节目管理中心</w:t>
            </w:r>
          </w:p>
        </w:tc>
        <w:tc>
          <w:tcPr>
            <w:tcW w:w="1813" w:type="dxa"/>
            <w:vAlign w:val="center"/>
          </w:tcPr>
          <w:p w:rsidR="00DB48A8" w:rsidRDefault="006C4240">
            <w:pPr>
              <w:tabs>
                <w:tab w:val="left" w:pos="1068"/>
              </w:tabs>
              <w:rPr>
                <w:rFonts w:ascii="宋体" w:eastAsia="宋体" w:hAnsi="宋体"/>
              </w:rPr>
            </w:pPr>
            <w:r>
              <w:rPr>
                <w:rFonts w:ascii="宋体" w:eastAsia="宋体" w:hAnsi="宋体" w:hint="eastAsia"/>
              </w:rPr>
              <w:t>研发部副主任/正高级工程师</w:t>
            </w:r>
          </w:p>
        </w:tc>
        <w:tc>
          <w:tcPr>
            <w:tcW w:w="2887" w:type="dxa"/>
            <w:vAlign w:val="center"/>
          </w:tcPr>
          <w:p w:rsidR="00DB48A8" w:rsidRDefault="006C4240">
            <w:pPr>
              <w:tabs>
                <w:tab w:val="left" w:pos="1068"/>
              </w:tabs>
              <w:rPr>
                <w:rFonts w:ascii="宋体" w:eastAsia="宋体" w:hAnsi="宋体"/>
              </w:rPr>
            </w:pPr>
            <w:r>
              <w:rPr>
                <w:rFonts w:ascii="宋体" w:eastAsia="宋体" w:hAnsi="宋体" w:hint="eastAsia"/>
              </w:rPr>
              <w:t>参与文件起草、技术验证</w:t>
            </w:r>
          </w:p>
        </w:tc>
      </w:tr>
      <w:tr w:rsidR="00DB48A8">
        <w:trPr>
          <w:cantSplit/>
          <w:trHeight w:val="627"/>
          <w:tblHeader/>
        </w:trPr>
        <w:tc>
          <w:tcPr>
            <w:tcW w:w="942" w:type="dxa"/>
            <w:vAlign w:val="center"/>
          </w:tcPr>
          <w:p w:rsidR="00DB48A8" w:rsidRDefault="006C4240">
            <w:pPr>
              <w:tabs>
                <w:tab w:val="left" w:pos="1068"/>
              </w:tabs>
              <w:jc w:val="center"/>
              <w:rPr>
                <w:rFonts w:ascii="宋体" w:eastAsia="宋体" w:hAnsi="宋体"/>
              </w:rPr>
            </w:pPr>
            <w:r>
              <w:rPr>
                <w:rFonts w:ascii="宋体" w:eastAsia="宋体" w:hAnsi="宋体" w:hint="eastAsia"/>
              </w:rPr>
              <w:t>李聿为</w:t>
            </w:r>
          </w:p>
        </w:tc>
        <w:tc>
          <w:tcPr>
            <w:tcW w:w="3425" w:type="dxa"/>
            <w:vAlign w:val="center"/>
          </w:tcPr>
          <w:p w:rsidR="00DB48A8" w:rsidRDefault="006C4240">
            <w:pPr>
              <w:tabs>
                <w:tab w:val="left" w:pos="1068"/>
              </w:tabs>
              <w:rPr>
                <w:rFonts w:ascii="宋体" w:eastAsia="宋体" w:hAnsi="宋体"/>
              </w:rPr>
            </w:pPr>
            <w:r>
              <w:rPr>
                <w:rFonts w:ascii="宋体" w:eastAsia="宋体" w:hAnsi="宋体" w:cs="宋体" w:hint="eastAsia"/>
                <w:szCs w:val="21"/>
              </w:rPr>
              <w:t>中央宣传部电影数字节目管理中心</w:t>
            </w:r>
          </w:p>
        </w:tc>
        <w:tc>
          <w:tcPr>
            <w:tcW w:w="1813" w:type="dxa"/>
            <w:vAlign w:val="center"/>
          </w:tcPr>
          <w:p w:rsidR="00DB48A8" w:rsidRDefault="006C4240">
            <w:pPr>
              <w:tabs>
                <w:tab w:val="left" w:pos="1068"/>
              </w:tabs>
              <w:rPr>
                <w:rFonts w:ascii="宋体" w:eastAsia="宋体" w:hAnsi="宋体"/>
              </w:rPr>
            </w:pPr>
            <w:r>
              <w:rPr>
                <w:rFonts w:ascii="宋体" w:eastAsia="宋体" w:hAnsi="宋体" w:hint="eastAsia"/>
              </w:rPr>
              <w:t>工程师</w:t>
            </w:r>
          </w:p>
        </w:tc>
        <w:tc>
          <w:tcPr>
            <w:tcW w:w="2887" w:type="dxa"/>
            <w:vAlign w:val="center"/>
          </w:tcPr>
          <w:p w:rsidR="00DB48A8" w:rsidRDefault="006C4240">
            <w:pPr>
              <w:tabs>
                <w:tab w:val="left" w:pos="1068"/>
              </w:tabs>
              <w:rPr>
                <w:rFonts w:ascii="宋体" w:eastAsia="宋体" w:hAnsi="宋体"/>
              </w:rPr>
            </w:pPr>
            <w:r>
              <w:rPr>
                <w:rFonts w:ascii="宋体" w:eastAsia="宋体" w:hAnsi="宋体" w:hint="eastAsia"/>
              </w:rPr>
              <w:t>参与文件起草、技术验证</w:t>
            </w:r>
          </w:p>
        </w:tc>
      </w:tr>
    </w:tbl>
    <w:p w:rsidR="00DB48A8" w:rsidRDefault="00DB48A8">
      <w:pPr>
        <w:numPr>
          <w:ilvl w:val="255"/>
          <w:numId w:val="0"/>
        </w:numPr>
        <w:spacing w:line="380" w:lineRule="exact"/>
        <w:jc w:val="left"/>
        <w:rPr>
          <w:rFonts w:ascii="Times New Roman" w:eastAsia="宋体" w:hAnsi="Times New Roman" w:cs="Times New Roman"/>
          <w:szCs w:val="21"/>
        </w:rPr>
      </w:pPr>
    </w:p>
    <w:p w:rsidR="00DB48A8" w:rsidRDefault="006C4240">
      <w:pPr>
        <w:numPr>
          <w:ilvl w:val="0"/>
          <w:numId w:val="4"/>
        </w:numPr>
        <w:spacing w:line="380" w:lineRule="exact"/>
        <w:ind w:firstLine="0"/>
        <w:jc w:val="left"/>
        <w:outlineLvl w:val="1"/>
        <w:rPr>
          <w:rFonts w:ascii="Times New Roman" w:eastAsia="宋体" w:hAnsi="Times New Roman" w:cs="Times New Roman"/>
          <w:b/>
          <w:bCs/>
          <w:sz w:val="24"/>
          <w:szCs w:val="24"/>
        </w:rPr>
      </w:pPr>
      <w:bookmarkStart w:id="25" w:name="_Toc10527"/>
      <w:bookmarkStart w:id="26" w:name="_Toc15174"/>
      <w:bookmarkStart w:id="27" w:name="_Toc5466"/>
      <w:r>
        <w:rPr>
          <w:rFonts w:ascii="Times New Roman" w:eastAsia="宋体" w:hAnsi="Times New Roman" w:cs="Times New Roman" w:hint="eastAsia"/>
          <w:b/>
          <w:bCs/>
          <w:sz w:val="24"/>
          <w:szCs w:val="24"/>
        </w:rPr>
        <w:t>主要工作过程</w:t>
      </w:r>
      <w:bookmarkEnd w:id="25"/>
      <w:bookmarkEnd w:id="26"/>
      <w:bookmarkEnd w:id="27"/>
    </w:p>
    <w:p w:rsidR="00DB48A8" w:rsidRDefault="006C4240">
      <w:pPr>
        <w:numPr>
          <w:ilvl w:val="0"/>
          <w:numId w:val="5"/>
        </w:numPr>
        <w:spacing w:line="380" w:lineRule="exact"/>
        <w:ind w:left="0" w:firstLine="215"/>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预研和立项阶段</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w:t>
      </w:r>
    </w:p>
    <w:p w:rsidR="00DB48A8" w:rsidRDefault="006C4240">
      <w:pPr>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2022</w:t>
      </w:r>
      <w:r>
        <w:rPr>
          <w:rFonts w:ascii="Times New Roman" w:eastAsia="宋体" w:hAnsi="Times New Roman" w:cs="Times New Roman" w:hint="eastAsia"/>
          <w:szCs w:val="21"/>
        </w:rPr>
        <w:t>年</w:t>
      </w:r>
      <w:r>
        <w:rPr>
          <w:rFonts w:ascii="Times New Roman" w:eastAsia="宋体" w:hAnsi="Times New Roman" w:cs="Times New Roman" w:hint="eastAsia"/>
          <w:szCs w:val="21"/>
        </w:rPr>
        <w:t>3</w:t>
      </w:r>
      <w:r>
        <w:rPr>
          <w:rFonts w:ascii="Times New Roman" w:eastAsia="宋体" w:hAnsi="Times New Roman" w:cs="Times New Roman" w:hint="eastAsia"/>
          <w:szCs w:val="21"/>
        </w:rPr>
        <w:t>月</w:t>
      </w:r>
      <w:r>
        <w:rPr>
          <w:rFonts w:ascii="Times New Roman" w:eastAsia="宋体" w:hAnsi="Times New Roman" w:cs="Times New Roman" w:hint="eastAsia"/>
          <w:szCs w:val="21"/>
        </w:rPr>
        <w:t>21</w:t>
      </w:r>
      <w:r>
        <w:rPr>
          <w:rFonts w:ascii="Times New Roman" w:eastAsia="宋体" w:hAnsi="Times New Roman" w:cs="Times New Roman" w:hint="eastAsia"/>
          <w:szCs w:val="21"/>
        </w:rPr>
        <w:t>日，中宣部电影局发函，委托电影科研所、中国电影资料馆开展送审影片论证载体工作，请中国电影资料馆起草初稿。</w:t>
      </w:r>
    </w:p>
    <w:p w:rsidR="00DB48A8" w:rsidRDefault="006C4240">
      <w:pPr>
        <w:numPr>
          <w:ilvl w:val="255"/>
          <w:numId w:val="0"/>
        </w:numPr>
        <w:spacing w:line="380" w:lineRule="exact"/>
        <w:rPr>
          <w:rFonts w:ascii="Times New Roman" w:eastAsia="宋体" w:hAnsi="Times New Roman" w:cs="Times New Roman"/>
          <w:szCs w:val="21"/>
        </w:rPr>
      </w:pPr>
      <w:r>
        <w:rPr>
          <w:rFonts w:ascii="Times New Roman" w:eastAsia="宋体" w:hAnsi="Times New Roman" w:cs="Times New Roman" w:hint="eastAsia"/>
          <w:szCs w:val="21"/>
        </w:rPr>
        <w:t xml:space="preserve">    2022</w:t>
      </w:r>
      <w:r>
        <w:rPr>
          <w:rFonts w:ascii="Times New Roman" w:eastAsia="宋体" w:hAnsi="Times New Roman" w:cs="Times New Roman" w:hint="eastAsia"/>
          <w:szCs w:val="21"/>
        </w:rPr>
        <w:t>年</w:t>
      </w:r>
      <w:r>
        <w:rPr>
          <w:rFonts w:ascii="Times New Roman" w:eastAsia="宋体" w:hAnsi="Times New Roman" w:cs="Times New Roman" w:hint="eastAsia"/>
          <w:szCs w:val="21"/>
        </w:rPr>
        <w:t>4</w:t>
      </w:r>
      <w:r>
        <w:rPr>
          <w:rFonts w:ascii="Times New Roman" w:eastAsia="宋体" w:hAnsi="Times New Roman" w:cs="Times New Roman" w:hint="eastAsia"/>
          <w:szCs w:val="21"/>
        </w:rPr>
        <w:t>月</w:t>
      </w:r>
      <w:r>
        <w:rPr>
          <w:rFonts w:ascii="Times New Roman" w:eastAsia="宋体" w:hAnsi="Times New Roman" w:cs="Times New Roman" w:hint="eastAsia"/>
          <w:szCs w:val="21"/>
        </w:rPr>
        <w:t>13</w:t>
      </w:r>
      <w:r>
        <w:rPr>
          <w:rFonts w:ascii="Times New Roman" w:eastAsia="宋体" w:hAnsi="Times New Roman" w:cs="Times New Roman" w:hint="eastAsia"/>
          <w:szCs w:val="21"/>
        </w:rPr>
        <w:t>日，电影局修改中国电影资料馆提供的初稿并请中国电影科学技术研究所论证、完善。</w:t>
      </w:r>
    </w:p>
    <w:p w:rsidR="00DB48A8" w:rsidRDefault="006C4240">
      <w:pPr>
        <w:numPr>
          <w:ilvl w:val="255"/>
          <w:numId w:val="0"/>
        </w:numPr>
        <w:spacing w:line="380" w:lineRule="exact"/>
        <w:rPr>
          <w:rFonts w:ascii="Times New Roman" w:eastAsia="宋体" w:hAnsi="Times New Roman" w:cs="Times New Roman"/>
          <w:szCs w:val="21"/>
        </w:rPr>
      </w:pPr>
      <w:r>
        <w:rPr>
          <w:rFonts w:ascii="Times New Roman" w:eastAsia="宋体" w:hAnsi="Times New Roman" w:cs="Times New Roman" w:hint="eastAsia"/>
          <w:szCs w:val="21"/>
        </w:rPr>
        <w:t xml:space="preserve">    2022</w:t>
      </w:r>
      <w:r>
        <w:rPr>
          <w:rFonts w:ascii="Times New Roman" w:eastAsia="宋体" w:hAnsi="Times New Roman" w:cs="Times New Roman" w:hint="eastAsia"/>
          <w:szCs w:val="21"/>
        </w:rPr>
        <w:t>年</w:t>
      </w:r>
      <w:r>
        <w:rPr>
          <w:rFonts w:ascii="Times New Roman" w:eastAsia="宋体" w:hAnsi="Times New Roman" w:cs="Times New Roman" w:hint="eastAsia"/>
          <w:szCs w:val="21"/>
        </w:rPr>
        <w:t>4</w:t>
      </w:r>
      <w:r>
        <w:rPr>
          <w:rFonts w:ascii="Times New Roman" w:eastAsia="宋体" w:hAnsi="Times New Roman" w:cs="Times New Roman" w:hint="eastAsia"/>
          <w:szCs w:val="21"/>
        </w:rPr>
        <w:t>月</w:t>
      </w:r>
      <w:r>
        <w:rPr>
          <w:rFonts w:ascii="Times New Roman" w:eastAsia="宋体" w:hAnsi="Times New Roman" w:cs="Times New Roman" w:hint="eastAsia"/>
          <w:szCs w:val="21"/>
        </w:rPr>
        <w:t>14</w:t>
      </w:r>
      <w:r>
        <w:rPr>
          <w:rFonts w:ascii="Times New Roman" w:eastAsia="宋体" w:hAnsi="Times New Roman" w:cs="Times New Roman" w:hint="eastAsia"/>
          <w:szCs w:val="21"/>
        </w:rPr>
        <w:t>日，电影科研所成立起草组，明确统筹负责人。</w:t>
      </w:r>
    </w:p>
    <w:p w:rsidR="00DB48A8" w:rsidRDefault="006C4240">
      <w:pPr>
        <w:numPr>
          <w:ilvl w:val="255"/>
          <w:numId w:val="0"/>
        </w:numPr>
        <w:spacing w:line="380" w:lineRule="exact"/>
        <w:rPr>
          <w:rFonts w:ascii="Times New Roman" w:eastAsia="宋体" w:hAnsi="Times New Roman" w:cs="Times New Roman"/>
          <w:szCs w:val="21"/>
        </w:rPr>
      </w:pPr>
      <w:r>
        <w:rPr>
          <w:rFonts w:ascii="Times New Roman" w:eastAsia="宋体" w:hAnsi="Times New Roman" w:cs="Times New Roman" w:hint="eastAsia"/>
          <w:szCs w:val="21"/>
        </w:rPr>
        <w:lastRenderedPageBreak/>
        <w:t xml:space="preserve">    2022</w:t>
      </w:r>
      <w:r>
        <w:rPr>
          <w:rFonts w:ascii="Times New Roman" w:eastAsia="宋体" w:hAnsi="Times New Roman" w:cs="Times New Roman" w:hint="eastAsia"/>
          <w:szCs w:val="21"/>
        </w:rPr>
        <w:t>年</w:t>
      </w:r>
      <w:r>
        <w:rPr>
          <w:rFonts w:ascii="Times New Roman" w:eastAsia="宋体" w:hAnsi="Times New Roman" w:cs="Times New Roman" w:hint="eastAsia"/>
          <w:szCs w:val="21"/>
        </w:rPr>
        <w:t>4</w:t>
      </w:r>
      <w:r>
        <w:rPr>
          <w:rFonts w:ascii="Times New Roman" w:eastAsia="宋体" w:hAnsi="Times New Roman" w:cs="Times New Roman" w:hint="eastAsia"/>
          <w:szCs w:val="21"/>
        </w:rPr>
        <w:t>月</w:t>
      </w:r>
      <w:r>
        <w:rPr>
          <w:rFonts w:ascii="Times New Roman" w:eastAsia="宋体" w:hAnsi="Times New Roman" w:cs="Times New Roman" w:hint="eastAsia"/>
          <w:szCs w:val="21"/>
        </w:rPr>
        <w:t>15</w:t>
      </w:r>
      <w:r>
        <w:rPr>
          <w:rFonts w:ascii="Times New Roman" w:eastAsia="宋体" w:hAnsi="Times New Roman" w:cs="Times New Roman" w:hint="eastAsia"/>
          <w:szCs w:val="21"/>
        </w:rPr>
        <w:t>日</w:t>
      </w:r>
      <w:r>
        <w:rPr>
          <w:rFonts w:ascii="Times New Roman" w:eastAsia="宋体" w:hAnsi="Times New Roman" w:cs="Times New Roman" w:hint="eastAsia"/>
          <w:szCs w:val="21"/>
        </w:rPr>
        <w:t>~23</w:t>
      </w:r>
      <w:r>
        <w:rPr>
          <w:rFonts w:ascii="Times New Roman" w:eastAsia="宋体" w:hAnsi="Times New Roman" w:cs="Times New Roman" w:hint="eastAsia"/>
          <w:szCs w:val="21"/>
        </w:rPr>
        <w:t>日，电影科研所在调研电影局审查设备及审查需求的基础上，结合国际国内已有标准情况，研究、起草、讨论、修订形成行业论证稿。</w:t>
      </w:r>
    </w:p>
    <w:p w:rsidR="00DB48A8" w:rsidRDefault="006C4240">
      <w:pPr>
        <w:numPr>
          <w:ilvl w:val="255"/>
          <w:numId w:val="0"/>
        </w:numPr>
        <w:spacing w:line="380" w:lineRule="exact"/>
        <w:rPr>
          <w:rFonts w:ascii="Times New Roman" w:eastAsia="宋体" w:hAnsi="Times New Roman" w:cs="Times New Roman"/>
          <w:szCs w:val="21"/>
        </w:rPr>
      </w:pPr>
      <w:r>
        <w:rPr>
          <w:rFonts w:ascii="Times New Roman" w:eastAsia="宋体" w:hAnsi="Times New Roman" w:cs="Times New Roman" w:hint="eastAsia"/>
          <w:szCs w:val="21"/>
        </w:rPr>
        <w:t xml:space="preserve">    2022</w:t>
      </w:r>
      <w:r>
        <w:rPr>
          <w:rFonts w:ascii="Times New Roman" w:eastAsia="宋体" w:hAnsi="Times New Roman" w:cs="Times New Roman" w:hint="eastAsia"/>
          <w:szCs w:val="21"/>
        </w:rPr>
        <w:t>年</w:t>
      </w:r>
      <w:r>
        <w:rPr>
          <w:rFonts w:ascii="Times New Roman" w:eastAsia="宋体" w:hAnsi="Times New Roman" w:cs="Times New Roman" w:hint="eastAsia"/>
          <w:szCs w:val="21"/>
        </w:rPr>
        <w:t>4</w:t>
      </w:r>
      <w:r>
        <w:rPr>
          <w:rFonts w:ascii="Times New Roman" w:eastAsia="宋体" w:hAnsi="Times New Roman" w:cs="Times New Roman" w:hint="eastAsia"/>
          <w:szCs w:val="21"/>
        </w:rPr>
        <w:t>月</w:t>
      </w:r>
      <w:r>
        <w:rPr>
          <w:rFonts w:ascii="Times New Roman" w:eastAsia="宋体" w:hAnsi="Times New Roman" w:cs="Times New Roman" w:hint="eastAsia"/>
          <w:szCs w:val="21"/>
        </w:rPr>
        <w:t>24</w:t>
      </w:r>
      <w:r>
        <w:rPr>
          <w:rFonts w:ascii="Times New Roman" w:eastAsia="宋体" w:hAnsi="Times New Roman" w:cs="Times New Roman" w:hint="eastAsia"/>
          <w:szCs w:val="21"/>
        </w:rPr>
        <w:t>日至</w:t>
      </w:r>
      <w:r>
        <w:rPr>
          <w:rFonts w:ascii="Times New Roman" w:eastAsia="宋体" w:hAnsi="Times New Roman" w:cs="Times New Roman" w:hint="eastAsia"/>
          <w:szCs w:val="21"/>
        </w:rPr>
        <w:t>5</w:t>
      </w:r>
      <w:r>
        <w:rPr>
          <w:rFonts w:ascii="Times New Roman" w:eastAsia="宋体" w:hAnsi="Times New Roman" w:cs="Times New Roman" w:hint="eastAsia"/>
          <w:szCs w:val="21"/>
        </w:rPr>
        <w:t>月</w:t>
      </w:r>
      <w:r>
        <w:rPr>
          <w:rFonts w:ascii="Times New Roman" w:eastAsia="宋体" w:hAnsi="Times New Roman" w:cs="Times New Roman" w:hint="eastAsia"/>
          <w:szCs w:val="21"/>
        </w:rPr>
        <w:t>9</w:t>
      </w:r>
      <w:r>
        <w:rPr>
          <w:rFonts w:ascii="Times New Roman" w:eastAsia="宋体" w:hAnsi="Times New Roman" w:cs="Times New Roman" w:hint="eastAsia"/>
          <w:szCs w:val="21"/>
        </w:rPr>
        <w:t>日，受电影局委托，电影科研所采用函询方式征求了</w:t>
      </w:r>
      <w:r>
        <w:rPr>
          <w:rFonts w:ascii="Times New Roman" w:eastAsia="宋体" w:hAnsi="Times New Roman" w:cs="Times New Roman" w:hint="eastAsia"/>
          <w:szCs w:val="21"/>
        </w:rPr>
        <w:t>13</w:t>
      </w:r>
      <w:r>
        <w:rPr>
          <w:rFonts w:ascii="Times New Roman" w:eastAsia="宋体" w:hAnsi="Times New Roman" w:cs="Times New Roman" w:hint="eastAsia"/>
          <w:szCs w:val="21"/>
        </w:rPr>
        <w:t>家单位的意见，其中</w:t>
      </w:r>
      <w:r>
        <w:rPr>
          <w:rFonts w:ascii="Times New Roman" w:eastAsia="宋体" w:hAnsi="Times New Roman" w:cs="Times New Roman" w:hint="eastAsia"/>
          <w:szCs w:val="21"/>
        </w:rPr>
        <w:t>4</w:t>
      </w:r>
      <w:r>
        <w:rPr>
          <w:rFonts w:ascii="Times New Roman" w:eastAsia="宋体" w:hAnsi="Times New Roman" w:cs="Times New Roman" w:hint="eastAsia"/>
          <w:szCs w:val="21"/>
        </w:rPr>
        <w:t>家单位对行业论证稿无意见，其余</w:t>
      </w:r>
      <w:r>
        <w:rPr>
          <w:rFonts w:ascii="Times New Roman" w:eastAsia="宋体" w:hAnsi="Times New Roman" w:cs="Times New Roman" w:hint="eastAsia"/>
          <w:szCs w:val="21"/>
        </w:rPr>
        <w:t>9</w:t>
      </w:r>
      <w:r>
        <w:rPr>
          <w:rFonts w:ascii="Times New Roman" w:eastAsia="宋体" w:hAnsi="Times New Roman" w:cs="Times New Roman" w:hint="eastAsia"/>
          <w:szCs w:val="21"/>
        </w:rPr>
        <w:t>家单位共计反馈了</w:t>
      </w:r>
      <w:r>
        <w:rPr>
          <w:rFonts w:ascii="Times New Roman" w:eastAsia="宋体" w:hAnsi="Times New Roman" w:cs="Times New Roman" w:hint="eastAsia"/>
          <w:szCs w:val="21"/>
        </w:rPr>
        <w:t>49</w:t>
      </w:r>
      <w:r>
        <w:rPr>
          <w:rFonts w:ascii="Times New Roman" w:eastAsia="宋体" w:hAnsi="Times New Roman" w:cs="Times New Roman" w:hint="eastAsia"/>
          <w:szCs w:val="21"/>
        </w:rPr>
        <w:t>条意见。</w:t>
      </w:r>
    </w:p>
    <w:p w:rsidR="00DB48A8" w:rsidRDefault="006C4240">
      <w:pPr>
        <w:numPr>
          <w:ilvl w:val="255"/>
          <w:numId w:val="0"/>
        </w:numPr>
        <w:spacing w:line="380" w:lineRule="exact"/>
        <w:rPr>
          <w:rFonts w:ascii="Times New Roman" w:eastAsia="宋体" w:hAnsi="Times New Roman" w:cs="Times New Roman"/>
          <w:szCs w:val="21"/>
        </w:rPr>
      </w:pPr>
      <w:r>
        <w:rPr>
          <w:rFonts w:ascii="Times New Roman" w:eastAsia="宋体" w:hAnsi="Times New Roman" w:cs="Times New Roman" w:hint="eastAsia"/>
          <w:szCs w:val="21"/>
        </w:rPr>
        <w:t xml:space="preserve">    2022</w:t>
      </w:r>
      <w:r>
        <w:rPr>
          <w:rFonts w:ascii="Times New Roman" w:eastAsia="宋体" w:hAnsi="Times New Roman" w:cs="Times New Roman" w:hint="eastAsia"/>
          <w:szCs w:val="21"/>
        </w:rPr>
        <w:t>年</w:t>
      </w:r>
      <w:r>
        <w:rPr>
          <w:rFonts w:ascii="Times New Roman" w:eastAsia="宋体" w:hAnsi="Times New Roman" w:cs="Times New Roman" w:hint="eastAsia"/>
          <w:szCs w:val="21"/>
        </w:rPr>
        <w:t>5</w:t>
      </w:r>
      <w:r>
        <w:rPr>
          <w:rFonts w:ascii="Times New Roman" w:eastAsia="宋体" w:hAnsi="Times New Roman" w:cs="Times New Roman" w:hint="eastAsia"/>
          <w:szCs w:val="21"/>
        </w:rPr>
        <w:t>月</w:t>
      </w:r>
      <w:r>
        <w:rPr>
          <w:rFonts w:ascii="Times New Roman" w:eastAsia="宋体" w:hAnsi="Times New Roman" w:cs="Times New Roman" w:hint="eastAsia"/>
          <w:szCs w:val="21"/>
        </w:rPr>
        <w:t>10</w:t>
      </w:r>
      <w:r>
        <w:rPr>
          <w:rFonts w:ascii="Times New Roman" w:eastAsia="宋体" w:hAnsi="Times New Roman" w:cs="Times New Roman" w:hint="eastAsia"/>
          <w:szCs w:val="21"/>
        </w:rPr>
        <w:t>日至</w:t>
      </w:r>
      <w:r>
        <w:rPr>
          <w:rFonts w:ascii="Times New Roman" w:eastAsia="宋体" w:hAnsi="Times New Roman" w:cs="Times New Roman" w:hint="eastAsia"/>
          <w:szCs w:val="21"/>
        </w:rPr>
        <w:t>5</w:t>
      </w:r>
      <w:r>
        <w:rPr>
          <w:rFonts w:ascii="Times New Roman" w:eastAsia="宋体" w:hAnsi="Times New Roman" w:cs="Times New Roman" w:hint="eastAsia"/>
          <w:szCs w:val="21"/>
        </w:rPr>
        <w:t>月</w:t>
      </w:r>
      <w:r>
        <w:rPr>
          <w:rFonts w:ascii="Times New Roman" w:eastAsia="宋体" w:hAnsi="Times New Roman" w:cs="Times New Roman" w:hint="eastAsia"/>
          <w:szCs w:val="21"/>
        </w:rPr>
        <w:t>20</w:t>
      </w:r>
      <w:r>
        <w:rPr>
          <w:rFonts w:ascii="Times New Roman" w:eastAsia="宋体" w:hAnsi="Times New Roman" w:cs="Times New Roman" w:hint="eastAsia"/>
          <w:szCs w:val="21"/>
        </w:rPr>
        <w:t>日，电影科研所汇总、研讨处理了各单位反馈的</w:t>
      </w:r>
      <w:r>
        <w:rPr>
          <w:rFonts w:ascii="Times New Roman" w:eastAsia="宋体" w:hAnsi="Times New Roman" w:cs="Times New Roman" w:hint="eastAsia"/>
          <w:szCs w:val="21"/>
        </w:rPr>
        <w:t>49</w:t>
      </w:r>
      <w:r>
        <w:rPr>
          <w:rFonts w:ascii="Times New Roman" w:eastAsia="宋体" w:hAnsi="Times New Roman" w:cs="Times New Roman" w:hint="eastAsia"/>
          <w:szCs w:val="21"/>
        </w:rPr>
        <w:t>条意见，修订完善行业论证稿，形成并向电影局报送报批稿。</w:t>
      </w:r>
    </w:p>
    <w:p w:rsidR="00DB48A8" w:rsidRDefault="006C4240">
      <w:pPr>
        <w:numPr>
          <w:ilvl w:val="255"/>
          <w:numId w:val="0"/>
        </w:numPr>
        <w:spacing w:line="380" w:lineRule="exact"/>
        <w:rPr>
          <w:rFonts w:ascii="Times New Roman" w:eastAsia="宋体" w:hAnsi="Times New Roman" w:cs="Times New Roman"/>
          <w:szCs w:val="21"/>
        </w:rPr>
      </w:pPr>
      <w:r>
        <w:rPr>
          <w:rFonts w:ascii="Times New Roman" w:eastAsia="宋体" w:hAnsi="Times New Roman" w:cs="Times New Roman" w:hint="eastAsia"/>
          <w:szCs w:val="21"/>
        </w:rPr>
        <w:t xml:space="preserve">    2023</w:t>
      </w:r>
      <w:r>
        <w:rPr>
          <w:rFonts w:ascii="Times New Roman" w:eastAsia="宋体" w:hAnsi="Times New Roman" w:cs="Times New Roman" w:hint="eastAsia"/>
          <w:szCs w:val="21"/>
        </w:rPr>
        <w:t>年</w:t>
      </w:r>
      <w:r>
        <w:rPr>
          <w:rFonts w:ascii="Times New Roman" w:eastAsia="宋体" w:hAnsi="Times New Roman" w:cs="Times New Roman" w:hint="eastAsia"/>
          <w:szCs w:val="21"/>
        </w:rPr>
        <w:t>3</w:t>
      </w:r>
      <w:r>
        <w:rPr>
          <w:rFonts w:ascii="Times New Roman" w:eastAsia="宋体" w:hAnsi="Times New Roman" w:cs="Times New Roman" w:hint="eastAsia"/>
          <w:szCs w:val="21"/>
        </w:rPr>
        <w:t>月</w:t>
      </w:r>
      <w:r>
        <w:rPr>
          <w:rFonts w:ascii="Times New Roman" w:eastAsia="宋体" w:hAnsi="Times New Roman" w:cs="Times New Roman" w:hint="eastAsia"/>
          <w:szCs w:val="21"/>
        </w:rPr>
        <w:t>9</w:t>
      </w:r>
      <w:r>
        <w:rPr>
          <w:rFonts w:ascii="Times New Roman" w:eastAsia="宋体" w:hAnsi="Times New Roman" w:cs="Times New Roman" w:hint="eastAsia"/>
          <w:szCs w:val="21"/>
        </w:rPr>
        <w:t>日，电影局技术处反馈对报批稿的修订意见，要求启动检测软件的开发测试。</w:t>
      </w:r>
    </w:p>
    <w:p w:rsidR="00DB48A8" w:rsidRDefault="006C4240">
      <w:pPr>
        <w:numPr>
          <w:ilvl w:val="255"/>
          <w:numId w:val="0"/>
        </w:numPr>
        <w:spacing w:line="380" w:lineRule="exact"/>
        <w:rPr>
          <w:rFonts w:ascii="Times New Roman" w:eastAsia="宋体" w:hAnsi="Times New Roman" w:cs="Times New Roman"/>
          <w:szCs w:val="21"/>
        </w:rPr>
      </w:pPr>
      <w:r>
        <w:rPr>
          <w:rFonts w:ascii="Times New Roman" w:eastAsia="宋体" w:hAnsi="Times New Roman" w:cs="Times New Roman" w:hint="eastAsia"/>
          <w:szCs w:val="21"/>
        </w:rPr>
        <w:t xml:space="preserve">    2023</w:t>
      </w:r>
      <w:r>
        <w:rPr>
          <w:rFonts w:ascii="Times New Roman" w:eastAsia="宋体" w:hAnsi="Times New Roman" w:cs="Times New Roman" w:hint="eastAsia"/>
          <w:szCs w:val="21"/>
        </w:rPr>
        <w:t>年</w:t>
      </w:r>
      <w:r>
        <w:rPr>
          <w:rFonts w:ascii="Times New Roman" w:eastAsia="宋体" w:hAnsi="Times New Roman" w:cs="Times New Roman" w:hint="eastAsia"/>
          <w:szCs w:val="21"/>
        </w:rPr>
        <w:t>3</w:t>
      </w:r>
      <w:r>
        <w:rPr>
          <w:rFonts w:ascii="Times New Roman" w:eastAsia="宋体" w:hAnsi="Times New Roman" w:cs="Times New Roman" w:hint="eastAsia"/>
          <w:szCs w:val="21"/>
        </w:rPr>
        <w:t>月</w:t>
      </w:r>
      <w:r>
        <w:rPr>
          <w:rFonts w:ascii="Times New Roman" w:eastAsia="宋体" w:hAnsi="Times New Roman" w:cs="Times New Roman" w:hint="eastAsia"/>
          <w:szCs w:val="21"/>
        </w:rPr>
        <w:t>10</w:t>
      </w:r>
      <w:r>
        <w:rPr>
          <w:rFonts w:ascii="Times New Roman" w:eastAsia="宋体" w:hAnsi="Times New Roman" w:cs="Times New Roman" w:hint="eastAsia"/>
          <w:szCs w:val="21"/>
        </w:rPr>
        <w:t>日至</w:t>
      </w:r>
      <w:r>
        <w:rPr>
          <w:rFonts w:ascii="Times New Roman" w:eastAsia="宋体" w:hAnsi="Times New Roman" w:cs="Times New Roman" w:hint="eastAsia"/>
          <w:szCs w:val="21"/>
        </w:rPr>
        <w:t>2023</w:t>
      </w:r>
      <w:r>
        <w:rPr>
          <w:rFonts w:ascii="Times New Roman" w:eastAsia="宋体" w:hAnsi="Times New Roman" w:cs="Times New Roman" w:hint="eastAsia"/>
          <w:szCs w:val="21"/>
        </w:rPr>
        <w:t>年</w:t>
      </w:r>
      <w:r>
        <w:rPr>
          <w:rFonts w:ascii="Times New Roman" w:eastAsia="宋体" w:hAnsi="Times New Roman" w:cs="Times New Roman" w:hint="eastAsia"/>
          <w:szCs w:val="21"/>
        </w:rPr>
        <w:t>6</w:t>
      </w:r>
      <w:r>
        <w:rPr>
          <w:rFonts w:ascii="Times New Roman" w:eastAsia="宋体" w:hAnsi="Times New Roman" w:cs="Times New Roman" w:hint="eastAsia"/>
          <w:szCs w:val="21"/>
        </w:rPr>
        <w:t>月</w:t>
      </w:r>
      <w:r>
        <w:rPr>
          <w:rFonts w:ascii="Times New Roman" w:eastAsia="宋体" w:hAnsi="Times New Roman" w:cs="Times New Roman" w:hint="eastAsia"/>
          <w:szCs w:val="21"/>
        </w:rPr>
        <w:t>20</w:t>
      </w:r>
      <w:r>
        <w:rPr>
          <w:rFonts w:ascii="Times New Roman" w:eastAsia="宋体" w:hAnsi="Times New Roman" w:cs="Times New Roman" w:hint="eastAsia"/>
          <w:szCs w:val="21"/>
        </w:rPr>
        <w:t>日，电影科研所研究并全部采纳电影局技术处反馈的修订意见，对报批稿进行了进一步修订校核，形成新版报批稿和意见汇总处理表，依据新版报批稿开发测试了测试软件，向电影局报送新版报批稿、意见汇总处理表、编制说明及测试软件。</w:t>
      </w:r>
    </w:p>
    <w:p w:rsidR="00DB48A8" w:rsidRDefault="006C4240">
      <w:pPr>
        <w:numPr>
          <w:ilvl w:val="255"/>
          <w:numId w:val="0"/>
        </w:numPr>
        <w:spacing w:line="380" w:lineRule="exact"/>
        <w:rPr>
          <w:rFonts w:ascii="Times New Roman" w:eastAsia="宋体" w:hAnsi="Times New Roman" w:cs="Times New Roman"/>
          <w:szCs w:val="21"/>
        </w:rPr>
      </w:pPr>
      <w:r>
        <w:rPr>
          <w:rFonts w:ascii="Times New Roman" w:eastAsia="宋体" w:hAnsi="Times New Roman" w:cs="Times New Roman" w:hint="eastAsia"/>
          <w:szCs w:val="21"/>
        </w:rPr>
        <w:t xml:space="preserve">    2024</w:t>
      </w:r>
      <w:r>
        <w:rPr>
          <w:rFonts w:ascii="Times New Roman" w:eastAsia="宋体" w:hAnsi="Times New Roman" w:cs="Times New Roman" w:hint="eastAsia"/>
          <w:szCs w:val="21"/>
        </w:rPr>
        <w:t>年</w:t>
      </w:r>
      <w:r>
        <w:rPr>
          <w:rFonts w:ascii="Times New Roman" w:eastAsia="宋体" w:hAnsi="Times New Roman" w:cs="Times New Roman" w:hint="eastAsia"/>
          <w:szCs w:val="21"/>
        </w:rPr>
        <w:t>4</w:t>
      </w:r>
      <w:r>
        <w:rPr>
          <w:rFonts w:ascii="Times New Roman" w:eastAsia="宋体" w:hAnsi="Times New Roman" w:cs="Times New Roman" w:hint="eastAsia"/>
          <w:szCs w:val="21"/>
        </w:rPr>
        <w:t>月</w:t>
      </w:r>
      <w:r>
        <w:rPr>
          <w:rFonts w:ascii="Times New Roman" w:eastAsia="宋体" w:hAnsi="Times New Roman" w:cs="Times New Roman" w:hint="eastAsia"/>
          <w:szCs w:val="21"/>
        </w:rPr>
        <w:t>28</w:t>
      </w:r>
      <w:r>
        <w:rPr>
          <w:rFonts w:ascii="Times New Roman" w:eastAsia="宋体" w:hAnsi="Times New Roman" w:cs="Times New Roman" w:hint="eastAsia"/>
          <w:szCs w:val="21"/>
        </w:rPr>
        <w:t>日，电影局技术处在征求中国电影资料馆及部分影片制作方后，反馈进一步修订意见。</w:t>
      </w:r>
    </w:p>
    <w:p w:rsidR="00DB48A8" w:rsidRDefault="006C4240">
      <w:pPr>
        <w:numPr>
          <w:ilvl w:val="255"/>
          <w:numId w:val="0"/>
        </w:numPr>
        <w:spacing w:line="380" w:lineRule="exact"/>
        <w:rPr>
          <w:rFonts w:ascii="Times New Roman" w:eastAsia="宋体" w:hAnsi="Times New Roman" w:cs="Times New Roman"/>
          <w:szCs w:val="21"/>
        </w:rPr>
      </w:pPr>
      <w:r>
        <w:rPr>
          <w:rFonts w:ascii="Times New Roman" w:eastAsia="宋体" w:hAnsi="Times New Roman" w:cs="Times New Roman" w:hint="eastAsia"/>
          <w:szCs w:val="21"/>
        </w:rPr>
        <w:t xml:space="preserve">    2024</w:t>
      </w:r>
      <w:r>
        <w:rPr>
          <w:rFonts w:ascii="Times New Roman" w:eastAsia="宋体" w:hAnsi="Times New Roman" w:cs="Times New Roman" w:hint="eastAsia"/>
          <w:szCs w:val="21"/>
        </w:rPr>
        <w:t>年</w:t>
      </w:r>
      <w:r>
        <w:rPr>
          <w:rFonts w:ascii="Times New Roman" w:eastAsia="宋体" w:hAnsi="Times New Roman" w:cs="Times New Roman" w:hint="eastAsia"/>
          <w:szCs w:val="21"/>
        </w:rPr>
        <w:t>4</w:t>
      </w:r>
      <w:r>
        <w:rPr>
          <w:rFonts w:ascii="Times New Roman" w:eastAsia="宋体" w:hAnsi="Times New Roman" w:cs="Times New Roman" w:hint="eastAsia"/>
          <w:szCs w:val="21"/>
        </w:rPr>
        <w:t>月</w:t>
      </w:r>
      <w:r>
        <w:rPr>
          <w:rFonts w:ascii="Times New Roman" w:eastAsia="宋体" w:hAnsi="Times New Roman" w:cs="Times New Roman" w:hint="eastAsia"/>
          <w:szCs w:val="21"/>
        </w:rPr>
        <w:t>29</w:t>
      </w:r>
      <w:r>
        <w:rPr>
          <w:rFonts w:ascii="Times New Roman" w:eastAsia="宋体" w:hAnsi="Times New Roman" w:cs="Times New Roman" w:hint="eastAsia"/>
          <w:szCs w:val="21"/>
        </w:rPr>
        <w:t>日，根据电影局技术处意见重新修订形成新版征求意见稿，主要修改内容：</w:t>
      </w:r>
      <w:r>
        <w:rPr>
          <w:rFonts w:ascii="Times New Roman" w:eastAsia="宋体" w:hAnsi="Times New Roman" w:cs="Times New Roman" w:hint="eastAsia"/>
          <w:szCs w:val="21"/>
        </w:rPr>
        <w:t>1</w:t>
      </w:r>
      <w:r>
        <w:rPr>
          <w:rFonts w:ascii="Times New Roman" w:eastAsia="宋体" w:hAnsi="Times New Roman" w:cs="Times New Roman" w:hint="eastAsia"/>
          <w:szCs w:val="21"/>
        </w:rPr>
        <w:t>）将标准名称由“《数字电影送审母版制作与送审流程规范》”改为“《数字电影送审母版制作与送审流程指南》”。</w:t>
      </w:r>
      <w:r>
        <w:rPr>
          <w:rFonts w:ascii="Times New Roman" w:eastAsia="宋体" w:hAnsi="Times New Roman" w:cs="Times New Roman" w:hint="eastAsia"/>
          <w:szCs w:val="21"/>
        </w:rPr>
        <w:t>2</w:t>
      </w:r>
      <w:r>
        <w:rPr>
          <w:rFonts w:ascii="Times New Roman" w:eastAsia="宋体" w:hAnsi="Times New Roman" w:cs="Times New Roman" w:hint="eastAsia"/>
          <w:szCs w:val="21"/>
        </w:rPr>
        <w:t>）将全文要求性内容改为推荐性内容。</w:t>
      </w:r>
      <w:r>
        <w:rPr>
          <w:rFonts w:ascii="Times New Roman" w:eastAsia="宋体" w:hAnsi="Times New Roman" w:cs="Times New Roman" w:hint="eastAsia"/>
          <w:szCs w:val="21"/>
        </w:rPr>
        <w:t>3</w:t>
      </w:r>
      <w:r>
        <w:rPr>
          <w:rFonts w:ascii="Times New Roman" w:eastAsia="宋体" w:hAnsi="Times New Roman" w:cs="Times New Roman" w:hint="eastAsia"/>
          <w:szCs w:val="21"/>
        </w:rPr>
        <w:t>）送审母版宜为</w:t>
      </w:r>
      <w:r>
        <w:rPr>
          <w:rFonts w:ascii="Times New Roman" w:eastAsia="宋体" w:hAnsi="Times New Roman" w:cs="Times New Roman" w:hint="eastAsia"/>
          <w:szCs w:val="21"/>
        </w:rPr>
        <w:t>DCP</w:t>
      </w:r>
      <w:r>
        <w:rPr>
          <w:rFonts w:ascii="Times New Roman" w:eastAsia="宋体" w:hAnsi="Times New Roman" w:cs="Times New Roman" w:hint="eastAsia"/>
          <w:szCs w:val="21"/>
        </w:rPr>
        <w:t>、加密</w:t>
      </w:r>
      <w:r>
        <w:rPr>
          <w:rFonts w:ascii="Times New Roman" w:eastAsia="宋体" w:hAnsi="Times New Roman" w:cs="Times New Roman" w:hint="eastAsia"/>
          <w:szCs w:val="21"/>
        </w:rPr>
        <w:t>DCP</w:t>
      </w:r>
      <w:r>
        <w:rPr>
          <w:rFonts w:ascii="Times New Roman" w:eastAsia="宋体" w:hAnsi="Times New Roman" w:cs="Times New Roman" w:hint="eastAsia"/>
          <w:szCs w:val="21"/>
        </w:rPr>
        <w:t>或</w:t>
      </w:r>
      <w:r>
        <w:rPr>
          <w:rFonts w:ascii="Times New Roman" w:eastAsia="宋体" w:hAnsi="Times New Roman" w:cs="Times New Roman" w:hint="eastAsia"/>
          <w:szCs w:val="21"/>
        </w:rPr>
        <w:t>MOV</w:t>
      </w:r>
      <w:r>
        <w:rPr>
          <w:rFonts w:ascii="Times New Roman" w:eastAsia="宋体" w:hAnsi="Times New Roman" w:cs="Times New Roman" w:hint="eastAsia"/>
          <w:szCs w:val="21"/>
        </w:rPr>
        <w:t>。加密</w:t>
      </w:r>
      <w:r>
        <w:rPr>
          <w:rFonts w:ascii="Times New Roman" w:eastAsia="宋体" w:hAnsi="Times New Roman" w:cs="Times New Roman" w:hint="eastAsia"/>
          <w:szCs w:val="21"/>
        </w:rPr>
        <w:t>DCP</w:t>
      </w:r>
      <w:r>
        <w:rPr>
          <w:rFonts w:ascii="Times New Roman" w:eastAsia="宋体" w:hAnsi="Times New Roman" w:cs="Times New Roman" w:hint="eastAsia"/>
          <w:szCs w:val="21"/>
        </w:rPr>
        <w:t>提供</w:t>
      </w:r>
      <w:r>
        <w:rPr>
          <w:rFonts w:ascii="Times New Roman" w:eastAsia="宋体" w:hAnsi="Times New Roman" w:cs="Times New Roman" w:hint="eastAsia"/>
          <w:szCs w:val="21"/>
        </w:rPr>
        <w:t>KDM</w:t>
      </w:r>
      <w:r>
        <w:rPr>
          <w:rFonts w:ascii="Times New Roman" w:eastAsia="宋体" w:hAnsi="Times New Roman" w:cs="Times New Roman" w:hint="eastAsia"/>
          <w:szCs w:val="21"/>
        </w:rPr>
        <w:t>。</w:t>
      </w:r>
      <w:r>
        <w:rPr>
          <w:rFonts w:ascii="Times New Roman" w:eastAsia="宋体" w:hAnsi="Times New Roman" w:cs="Times New Roman" w:hint="eastAsia"/>
          <w:szCs w:val="21"/>
        </w:rPr>
        <w:t>DCP</w:t>
      </w:r>
      <w:r>
        <w:rPr>
          <w:rFonts w:ascii="Times New Roman" w:eastAsia="宋体" w:hAnsi="Times New Roman" w:cs="Times New Roman" w:hint="eastAsia"/>
          <w:szCs w:val="21"/>
        </w:rPr>
        <w:t>宜进行兼容性自检。</w:t>
      </w:r>
      <w:r>
        <w:rPr>
          <w:rFonts w:ascii="Times New Roman" w:eastAsia="宋体" w:hAnsi="Times New Roman" w:cs="Times New Roman" w:hint="eastAsia"/>
          <w:szCs w:val="21"/>
        </w:rPr>
        <w:t>MOV</w:t>
      </w:r>
      <w:r>
        <w:rPr>
          <w:rFonts w:ascii="Times New Roman" w:eastAsia="宋体" w:hAnsi="Times New Roman" w:cs="Times New Roman" w:hint="eastAsia"/>
          <w:szCs w:val="21"/>
        </w:rPr>
        <w:t>编码格式宜为</w:t>
      </w:r>
      <w:r>
        <w:rPr>
          <w:rFonts w:ascii="Times New Roman" w:eastAsia="宋体" w:hAnsi="Times New Roman" w:cs="Times New Roman" w:hint="eastAsia"/>
          <w:szCs w:val="21"/>
        </w:rPr>
        <w:t>propes444</w:t>
      </w:r>
      <w:r>
        <w:rPr>
          <w:rFonts w:ascii="Times New Roman" w:eastAsia="宋体" w:hAnsi="Times New Roman" w:cs="Times New Roman" w:hint="eastAsia"/>
          <w:szCs w:val="21"/>
        </w:rPr>
        <w:t>、</w:t>
      </w:r>
      <w:r>
        <w:rPr>
          <w:rFonts w:ascii="Times New Roman" w:eastAsia="宋体" w:hAnsi="Times New Roman" w:cs="Times New Roman" w:hint="eastAsia"/>
          <w:szCs w:val="21"/>
        </w:rPr>
        <w:t>propes422hq</w:t>
      </w:r>
      <w:r>
        <w:rPr>
          <w:rFonts w:ascii="Times New Roman" w:eastAsia="宋体" w:hAnsi="Times New Roman" w:cs="Times New Roman" w:hint="eastAsia"/>
          <w:szCs w:val="21"/>
        </w:rPr>
        <w:t>、</w:t>
      </w:r>
      <w:r>
        <w:rPr>
          <w:rFonts w:ascii="Times New Roman" w:eastAsia="宋体" w:hAnsi="Times New Roman" w:cs="Times New Roman" w:hint="eastAsia"/>
          <w:szCs w:val="21"/>
        </w:rPr>
        <w:t>propes422</w:t>
      </w:r>
      <w:r>
        <w:rPr>
          <w:rFonts w:ascii="Times New Roman" w:eastAsia="宋体" w:hAnsi="Times New Roman" w:cs="Times New Roman" w:hint="eastAsia"/>
          <w:szCs w:val="21"/>
        </w:rPr>
        <w:t>之一。</w:t>
      </w:r>
    </w:p>
    <w:p w:rsidR="00DB48A8" w:rsidRDefault="006C4240">
      <w:pPr>
        <w:numPr>
          <w:ilvl w:val="255"/>
          <w:numId w:val="0"/>
        </w:numPr>
        <w:spacing w:line="38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18</w:t>
      </w:r>
      <w:r>
        <w:rPr>
          <w:rFonts w:ascii="Times New Roman" w:eastAsia="宋体" w:hAnsi="Times New Roman" w:cs="Times New Roman" w:hint="eastAsia"/>
          <w:szCs w:val="21"/>
        </w:rPr>
        <w:t>日，全国电影标准化技术委员会在北京组织召开了《数字电影送审母版制作要求与流程规范》标准项目立项评审会，立项专家提出主要意见：</w:t>
      </w:r>
      <w:r>
        <w:rPr>
          <w:rFonts w:ascii="Times New Roman" w:eastAsia="宋体" w:hAnsi="Times New Roman" w:cs="Times New Roman" w:hint="eastAsia"/>
          <w:szCs w:val="21"/>
        </w:rPr>
        <w:t>1</w:t>
      </w:r>
      <w:r>
        <w:rPr>
          <w:rFonts w:ascii="Times New Roman" w:eastAsia="宋体" w:hAnsi="Times New Roman" w:cs="Times New Roman" w:hint="eastAsia"/>
          <w:szCs w:val="21"/>
        </w:rPr>
        <w:t>）将标准名称修改为“《数字电影送审母版制作要求与流程规范》”。</w:t>
      </w:r>
      <w:r>
        <w:rPr>
          <w:rFonts w:ascii="Times New Roman" w:eastAsia="宋体" w:hAnsi="Times New Roman" w:cs="Times New Roman" w:hint="eastAsia"/>
          <w:szCs w:val="21"/>
        </w:rPr>
        <w:t>2</w:t>
      </w:r>
      <w:r>
        <w:rPr>
          <w:rFonts w:ascii="Times New Roman" w:eastAsia="宋体" w:hAnsi="Times New Roman" w:cs="Times New Roman" w:hint="eastAsia"/>
          <w:szCs w:val="21"/>
        </w:rPr>
        <w:t>）启动快速制定程序，跳过起草阶断，直接进入起草组讨论阶段。</w:t>
      </w:r>
      <w:r>
        <w:rPr>
          <w:rFonts w:ascii="Times New Roman" w:eastAsia="宋体" w:hAnsi="Times New Roman" w:cs="Times New Roman" w:hint="eastAsia"/>
          <w:szCs w:val="21"/>
        </w:rPr>
        <w:t>3</w:t>
      </w:r>
      <w:r>
        <w:rPr>
          <w:rFonts w:ascii="Times New Roman" w:eastAsia="宋体" w:hAnsi="Times New Roman" w:cs="Times New Roman" w:hint="eastAsia"/>
          <w:szCs w:val="21"/>
        </w:rPr>
        <w:t>）本指导性技术文件仅用于母版送审，</w:t>
      </w:r>
      <w:r>
        <w:rPr>
          <w:rFonts w:ascii="Times New Roman" w:eastAsia="宋体" w:hAnsi="Times New Roman" w:cs="Times New Roman" w:hint="eastAsia"/>
          <w:szCs w:val="21"/>
        </w:rPr>
        <w:t>DY/T 5</w:t>
      </w:r>
      <w:r>
        <w:rPr>
          <w:rFonts w:ascii="Times New Roman" w:eastAsia="宋体" w:hAnsi="Times New Roman" w:cs="Times New Roman" w:hint="eastAsia"/>
          <w:szCs w:val="21"/>
        </w:rPr>
        <w:t>—</w:t>
      </w:r>
      <w:r>
        <w:rPr>
          <w:rFonts w:ascii="Times New Roman" w:eastAsia="宋体" w:hAnsi="Times New Roman" w:cs="Times New Roman" w:hint="eastAsia"/>
          <w:szCs w:val="21"/>
        </w:rPr>
        <w:t>2021</w:t>
      </w:r>
      <w:r>
        <w:rPr>
          <w:rFonts w:ascii="Times New Roman" w:eastAsia="宋体" w:hAnsi="Times New Roman" w:cs="Times New Roman" w:hint="eastAsia"/>
          <w:szCs w:val="21"/>
        </w:rPr>
        <w:t>《数字电影存档母版技术要求和测量方法》的修订标准项目已于</w:t>
      </w: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10</w:t>
      </w:r>
      <w:r>
        <w:rPr>
          <w:rFonts w:ascii="Times New Roman" w:eastAsia="宋体" w:hAnsi="Times New Roman" w:cs="Times New Roman" w:hint="eastAsia"/>
          <w:szCs w:val="21"/>
        </w:rPr>
        <w:t>月份立项。</w:t>
      </w:r>
      <w:r>
        <w:rPr>
          <w:rFonts w:ascii="Times New Roman" w:eastAsia="宋体" w:hAnsi="Times New Roman" w:cs="Times New Roman" w:hint="eastAsia"/>
          <w:szCs w:val="21"/>
        </w:rPr>
        <w:t>4</w:t>
      </w:r>
      <w:r>
        <w:rPr>
          <w:rFonts w:ascii="Times New Roman" w:eastAsia="宋体" w:hAnsi="Times New Roman" w:cs="Times New Roman" w:hint="eastAsia"/>
          <w:szCs w:val="21"/>
        </w:rPr>
        <w:t>）标准起草单位由中国电影科学技术研究所（中央宣传部电影技术质量检测所）、中央宣传部电影数字节目管理中心、中国电影资料馆组成。</w:t>
      </w:r>
    </w:p>
    <w:p w:rsidR="00DB48A8" w:rsidRDefault="006C4240">
      <w:pPr>
        <w:numPr>
          <w:ilvl w:val="0"/>
          <w:numId w:val="5"/>
        </w:numPr>
        <w:spacing w:line="380" w:lineRule="exact"/>
        <w:ind w:left="0" w:firstLine="215"/>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起草阶段</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月）</w:t>
      </w:r>
    </w:p>
    <w:p w:rsidR="00DB48A8" w:rsidRDefault="006C4240">
      <w:pPr>
        <w:spacing w:line="380" w:lineRule="exact"/>
        <w:ind w:left="215"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本指导性技术文件启动快速制定程序，跳过起草阶段，直接进入起草组讨论阶段。</w:t>
      </w:r>
    </w:p>
    <w:p w:rsidR="00DB48A8" w:rsidRDefault="006C4240">
      <w:pPr>
        <w:numPr>
          <w:ilvl w:val="255"/>
          <w:numId w:val="0"/>
        </w:numPr>
        <w:spacing w:line="380" w:lineRule="exact"/>
        <w:ind w:left="215"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本指导性技术文件在前期工作的基础上，根据</w:t>
      </w: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18</w:t>
      </w:r>
      <w:r>
        <w:rPr>
          <w:rFonts w:ascii="Times New Roman" w:eastAsia="宋体" w:hAnsi="Times New Roman" w:cs="Times New Roman" w:hint="eastAsia"/>
          <w:szCs w:val="21"/>
        </w:rPr>
        <w:t>日标准立项会专家意见形成了工作组讨论初稿。</w:t>
      </w:r>
    </w:p>
    <w:p w:rsidR="00DB48A8" w:rsidRDefault="006C4240">
      <w:pPr>
        <w:numPr>
          <w:ilvl w:val="255"/>
          <w:numId w:val="0"/>
        </w:numPr>
        <w:spacing w:line="380" w:lineRule="exact"/>
        <w:ind w:left="215"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19</w:t>
      </w:r>
      <w:r>
        <w:rPr>
          <w:rFonts w:ascii="Times New Roman" w:eastAsia="宋体" w:hAnsi="Times New Roman" w:cs="Times New Roman" w:hint="eastAsia"/>
          <w:szCs w:val="21"/>
        </w:rPr>
        <w:t>日至</w:t>
      </w: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w:t>
      </w:r>
      <w:r>
        <w:rPr>
          <w:rFonts w:ascii="Times New Roman" w:eastAsia="宋体" w:hAnsi="Times New Roman" w:cs="Times New Roman" w:hint="eastAsia"/>
          <w:szCs w:val="21"/>
        </w:rPr>
        <w:t>10</w:t>
      </w:r>
      <w:r>
        <w:rPr>
          <w:rFonts w:ascii="Times New Roman" w:eastAsia="宋体" w:hAnsi="Times New Roman" w:cs="Times New Roman" w:hint="eastAsia"/>
          <w:szCs w:val="21"/>
        </w:rPr>
        <w:t>日，起草组成员针对工作组讨论草稿，共提出了</w:t>
      </w:r>
      <w:r>
        <w:rPr>
          <w:rFonts w:ascii="Times New Roman" w:eastAsia="宋体" w:hAnsi="Times New Roman" w:cs="Times New Roman" w:hint="eastAsia"/>
          <w:szCs w:val="21"/>
        </w:rPr>
        <w:t>58</w:t>
      </w:r>
      <w:r>
        <w:rPr>
          <w:rFonts w:ascii="Times New Roman" w:eastAsia="宋体" w:hAnsi="Times New Roman" w:cs="Times New Roman" w:hint="eastAsia"/>
          <w:szCs w:val="21"/>
        </w:rPr>
        <w:t>条反馈意见，经过研讨，采纳</w:t>
      </w:r>
      <w:r>
        <w:rPr>
          <w:rFonts w:ascii="Times New Roman" w:eastAsia="宋体" w:hAnsi="Times New Roman" w:cs="Times New Roman" w:hint="eastAsia"/>
          <w:szCs w:val="21"/>
        </w:rPr>
        <w:t>40</w:t>
      </w:r>
      <w:r>
        <w:rPr>
          <w:rFonts w:ascii="Times New Roman" w:eastAsia="宋体" w:hAnsi="Times New Roman" w:cs="Times New Roman" w:hint="eastAsia"/>
          <w:szCs w:val="21"/>
        </w:rPr>
        <w:t>条反馈意见，部分采纳</w:t>
      </w:r>
      <w:r>
        <w:rPr>
          <w:rFonts w:ascii="Times New Roman" w:eastAsia="宋体" w:hAnsi="Times New Roman" w:cs="Times New Roman" w:hint="eastAsia"/>
          <w:szCs w:val="21"/>
        </w:rPr>
        <w:t>9</w:t>
      </w:r>
      <w:r>
        <w:rPr>
          <w:rFonts w:ascii="Times New Roman" w:eastAsia="宋体" w:hAnsi="Times New Roman" w:cs="Times New Roman" w:hint="eastAsia"/>
          <w:szCs w:val="21"/>
        </w:rPr>
        <w:t>条反馈意见，并形成工作组讨论稿。</w:t>
      </w:r>
    </w:p>
    <w:p w:rsidR="00DB48A8" w:rsidRDefault="006C4240">
      <w:pPr>
        <w:numPr>
          <w:ilvl w:val="255"/>
          <w:numId w:val="0"/>
        </w:numPr>
        <w:spacing w:line="380" w:lineRule="exact"/>
        <w:ind w:left="215"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Pr>
          <w:rFonts w:ascii="Times New Roman" w:eastAsia="宋体" w:hAnsi="Times New Roman" w:cs="Times New Roman"/>
          <w:szCs w:val="21"/>
        </w:rPr>
        <w:t>6</w:t>
      </w:r>
      <w:r>
        <w:rPr>
          <w:rFonts w:ascii="Times New Roman" w:eastAsia="宋体" w:hAnsi="Times New Roman" w:cs="Times New Roman" w:hint="eastAsia"/>
          <w:szCs w:val="21"/>
        </w:rPr>
        <w:t>日至</w:t>
      </w: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w:t>
      </w:r>
      <w:r>
        <w:rPr>
          <w:rFonts w:ascii="Times New Roman" w:eastAsia="宋体" w:hAnsi="Times New Roman" w:cs="Times New Roman" w:hint="eastAsia"/>
          <w:szCs w:val="21"/>
        </w:rPr>
        <w:t>25</w:t>
      </w:r>
      <w:r>
        <w:rPr>
          <w:rFonts w:ascii="Times New Roman" w:eastAsia="宋体" w:hAnsi="Times New Roman" w:cs="Times New Roman" w:hint="eastAsia"/>
          <w:szCs w:val="21"/>
        </w:rPr>
        <w:t>日，起草组向电影标委会秘书处报送工作组讨论稿及相关材料，并按秘书处反馈的意见修改完善，形成并报送征求意见稿。</w:t>
      </w:r>
    </w:p>
    <w:p w:rsidR="00DB48A8" w:rsidRDefault="006C4240">
      <w:pPr>
        <w:numPr>
          <w:ilvl w:val="0"/>
          <w:numId w:val="5"/>
        </w:numPr>
        <w:spacing w:line="380" w:lineRule="exact"/>
        <w:ind w:left="0" w:firstLine="215"/>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征求意见阶段</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XXXX</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XX</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XXXX</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XX</w:t>
      </w:r>
      <w:r>
        <w:rPr>
          <w:rFonts w:ascii="Times New Roman" w:eastAsia="宋体" w:hAnsi="Times New Roman" w:cs="Times New Roman" w:hint="eastAsia"/>
          <w:sz w:val="24"/>
          <w:szCs w:val="24"/>
        </w:rPr>
        <w:t>月）</w:t>
      </w:r>
    </w:p>
    <w:p w:rsidR="00DB48A8" w:rsidRDefault="006C4240">
      <w:pPr>
        <w:numPr>
          <w:ilvl w:val="255"/>
          <w:numId w:val="0"/>
        </w:numPr>
        <w:spacing w:line="380" w:lineRule="exact"/>
        <w:ind w:firstLineChars="304" w:firstLine="638"/>
        <w:rPr>
          <w:rFonts w:ascii="Times New Roman" w:eastAsia="宋体" w:hAnsi="Times New Roman" w:cs="Times New Roman"/>
          <w:szCs w:val="21"/>
        </w:rPr>
      </w:pPr>
      <w:r>
        <w:rPr>
          <w:rFonts w:ascii="Times New Roman" w:eastAsia="宋体" w:hAnsi="Times New Roman" w:cs="Times New Roman" w:hint="eastAsia"/>
          <w:szCs w:val="21"/>
        </w:rPr>
        <w:t>2025</w:t>
      </w:r>
      <w:r>
        <w:rPr>
          <w:rFonts w:ascii="Times New Roman" w:eastAsia="宋体" w:hAnsi="Times New Roman" w:cs="Times New Roman" w:hint="eastAsia"/>
          <w:szCs w:val="21"/>
        </w:rPr>
        <w:t>年</w:t>
      </w:r>
      <w:r>
        <w:rPr>
          <w:rFonts w:ascii="Times New Roman" w:eastAsia="宋体" w:hAnsi="Times New Roman" w:cs="Times New Roman" w:hint="eastAsia"/>
          <w:szCs w:val="21"/>
        </w:rPr>
        <w:t>1</w:t>
      </w:r>
      <w:r>
        <w:rPr>
          <w:rFonts w:ascii="Times New Roman" w:eastAsia="宋体" w:hAnsi="Times New Roman" w:cs="Times New Roman" w:hint="eastAsia"/>
          <w:szCs w:val="21"/>
        </w:rPr>
        <w:t>月</w:t>
      </w:r>
      <w:r>
        <w:rPr>
          <w:rFonts w:ascii="Times New Roman" w:eastAsia="宋体" w:hAnsi="Times New Roman" w:cs="Times New Roman" w:hint="eastAsia"/>
          <w:szCs w:val="21"/>
        </w:rPr>
        <w:t>XX</w:t>
      </w:r>
      <w:r>
        <w:rPr>
          <w:rFonts w:ascii="Times New Roman" w:eastAsia="宋体" w:hAnsi="Times New Roman" w:cs="Times New Roman" w:hint="eastAsia"/>
          <w:szCs w:val="21"/>
        </w:rPr>
        <w:t>日，电影标委会秘书处向中宣部电影局报送征求意见稿，请示开展征求意见工作。</w:t>
      </w:r>
    </w:p>
    <w:p w:rsidR="00DB48A8" w:rsidRDefault="006C4240">
      <w:pPr>
        <w:numPr>
          <w:ilvl w:val="0"/>
          <w:numId w:val="5"/>
        </w:numPr>
        <w:spacing w:line="380" w:lineRule="exact"/>
        <w:ind w:left="0" w:firstLine="215"/>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lastRenderedPageBreak/>
        <w:t>审查阶段</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XXXX</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XX</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XXXX</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XX</w:t>
      </w:r>
      <w:r>
        <w:rPr>
          <w:rFonts w:ascii="Times New Roman" w:eastAsia="宋体" w:hAnsi="Times New Roman" w:cs="Times New Roman" w:hint="eastAsia"/>
          <w:sz w:val="24"/>
          <w:szCs w:val="24"/>
        </w:rPr>
        <w:t>月）</w:t>
      </w:r>
    </w:p>
    <w:p w:rsidR="00DB48A8" w:rsidRDefault="006C4240">
      <w:pPr>
        <w:numPr>
          <w:ilvl w:val="0"/>
          <w:numId w:val="5"/>
        </w:numPr>
        <w:spacing w:line="380" w:lineRule="exact"/>
        <w:ind w:left="0" w:firstLine="215"/>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报批阶段</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XXXX</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XX</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XXXX</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XX</w:t>
      </w:r>
      <w:r>
        <w:rPr>
          <w:rFonts w:ascii="Times New Roman" w:eastAsia="宋体" w:hAnsi="Times New Roman" w:cs="Times New Roman" w:hint="eastAsia"/>
          <w:sz w:val="24"/>
          <w:szCs w:val="24"/>
        </w:rPr>
        <w:t>月）</w:t>
      </w:r>
    </w:p>
    <w:p w:rsidR="00DB48A8" w:rsidRDefault="006C4240">
      <w:pPr>
        <w:numPr>
          <w:ilvl w:val="0"/>
          <w:numId w:val="5"/>
        </w:numPr>
        <w:spacing w:line="380" w:lineRule="exact"/>
        <w:ind w:left="0" w:firstLine="215"/>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发布阶段</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XXXX</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XX</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XXXX</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XX</w:t>
      </w:r>
      <w:r>
        <w:rPr>
          <w:rFonts w:ascii="Times New Roman" w:eastAsia="宋体" w:hAnsi="Times New Roman" w:cs="Times New Roman" w:hint="eastAsia"/>
          <w:sz w:val="24"/>
          <w:szCs w:val="24"/>
        </w:rPr>
        <w:t>月）</w:t>
      </w:r>
    </w:p>
    <w:p w:rsidR="00DB48A8" w:rsidRDefault="006C4240">
      <w:pPr>
        <w:numPr>
          <w:ilvl w:val="0"/>
          <w:numId w:val="3"/>
        </w:numPr>
        <w:spacing w:line="380" w:lineRule="exact"/>
        <w:jc w:val="left"/>
        <w:outlineLvl w:val="0"/>
        <w:rPr>
          <w:rFonts w:ascii="Times New Roman" w:eastAsia="黑体" w:hAnsi="Times New Roman" w:cs="Times New Roman"/>
          <w:b/>
          <w:bCs/>
          <w:color w:val="000000"/>
          <w:sz w:val="24"/>
          <w:szCs w:val="24"/>
        </w:rPr>
      </w:pPr>
      <w:bookmarkStart w:id="28" w:name="_Toc20834"/>
      <w:bookmarkStart w:id="29" w:name="_Toc15937"/>
      <w:bookmarkStart w:id="30" w:name="_Toc21637"/>
      <w:r>
        <w:rPr>
          <w:rFonts w:ascii="Times New Roman" w:eastAsia="黑体" w:hAnsi="Times New Roman" w:cs="Times New Roman" w:hint="eastAsia"/>
          <w:b/>
          <w:bCs/>
          <w:color w:val="000000"/>
          <w:sz w:val="24"/>
          <w:szCs w:val="24"/>
        </w:rPr>
        <w:t>标准编制原则、主要技术内容及其确定依据</w:t>
      </w:r>
      <w:bookmarkEnd w:id="28"/>
      <w:bookmarkEnd w:id="29"/>
      <w:bookmarkEnd w:id="30"/>
    </w:p>
    <w:p w:rsidR="00DB48A8" w:rsidRDefault="006C4240">
      <w:pPr>
        <w:numPr>
          <w:ilvl w:val="0"/>
          <w:numId w:val="6"/>
        </w:numPr>
        <w:spacing w:line="380" w:lineRule="exact"/>
        <w:ind w:firstLine="0"/>
        <w:jc w:val="left"/>
        <w:outlineLvl w:val="1"/>
        <w:rPr>
          <w:rFonts w:ascii="Times New Roman" w:eastAsia="宋体" w:hAnsi="Times New Roman" w:cs="Times New Roman"/>
          <w:b/>
          <w:bCs/>
          <w:sz w:val="24"/>
          <w:szCs w:val="24"/>
        </w:rPr>
      </w:pPr>
      <w:bookmarkStart w:id="31" w:name="_Toc5509"/>
      <w:bookmarkStart w:id="32" w:name="_Toc22059"/>
      <w:bookmarkStart w:id="33" w:name="_Toc21138"/>
      <w:r>
        <w:rPr>
          <w:rFonts w:ascii="Times New Roman" w:eastAsia="宋体" w:hAnsi="Times New Roman" w:cs="Times New Roman" w:hint="eastAsia"/>
          <w:b/>
          <w:bCs/>
          <w:sz w:val="24"/>
          <w:szCs w:val="24"/>
        </w:rPr>
        <w:t>标准编制原则</w:t>
      </w:r>
      <w:bookmarkEnd w:id="31"/>
      <w:bookmarkEnd w:id="32"/>
      <w:bookmarkEnd w:id="33"/>
    </w:p>
    <w:p w:rsidR="00DB48A8" w:rsidRDefault="006C4240">
      <w:pPr>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本指导性技术文件依据和借鉴参考国际、国内数字电影发行母版（</w:t>
      </w:r>
      <w:r>
        <w:rPr>
          <w:rFonts w:ascii="Times New Roman" w:eastAsia="宋体" w:hAnsi="Times New Roman" w:cs="Times New Roman" w:hint="eastAsia"/>
          <w:szCs w:val="21"/>
        </w:rPr>
        <w:t>DCDM</w:t>
      </w:r>
      <w:r>
        <w:rPr>
          <w:rFonts w:ascii="Times New Roman" w:eastAsia="宋体" w:hAnsi="Times New Roman" w:cs="Times New Roman" w:hint="eastAsia"/>
          <w:szCs w:val="21"/>
        </w:rPr>
        <w:t>）、数字电影数据包（</w:t>
      </w:r>
      <w:r>
        <w:rPr>
          <w:rFonts w:ascii="Times New Roman" w:eastAsia="宋体" w:hAnsi="Times New Roman" w:cs="Times New Roman" w:hint="eastAsia"/>
          <w:szCs w:val="21"/>
        </w:rPr>
        <w:t>DCP</w:t>
      </w:r>
      <w:r>
        <w:rPr>
          <w:rFonts w:ascii="Times New Roman" w:eastAsia="宋体" w:hAnsi="Times New Roman" w:cs="Times New Roman" w:hint="eastAsia"/>
          <w:szCs w:val="21"/>
        </w:rPr>
        <w:t>）、密钥传送消息（</w:t>
      </w:r>
      <w:r>
        <w:rPr>
          <w:rFonts w:ascii="Times New Roman" w:eastAsia="宋体" w:hAnsi="Times New Roman" w:cs="Times New Roman" w:hint="eastAsia"/>
          <w:szCs w:val="21"/>
        </w:rPr>
        <w:t>KDM</w:t>
      </w:r>
      <w:r>
        <w:rPr>
          <w:rFonts w:ascii="Times New Roman" w:eastAsia="宋体" w:hAnsi="Times New Roman" w:cs="Times New Roman" w:hint="eastAsia"/>
          <w:szCs w:val="21"/>
        </w:rPr>
        <w:t>）、数字电影运营等先进适用标准，在广泛调研分析、征集行业协会、电影出品单位、后期制作公司、电影播出平台、电影艺术档案机构、数字电影打包编码及播映设备厂商等意见的基础上，针对电影局送审需求，结合我国数字电影艺术档案收集现状和面临的现实困难，在统筹文件涉及利益相关各方需求的前提下，遵循标准化文件编制的统一性、协调性、适用性、先进性、科学性、合理性和可操作性等原则编制而成。</w:t>
      </w:r>
    </w:p>
    <w:p w:rsidR="00DB48A8" w:rsidRDefault="006C4240">
      <w:pPr>
        <w:numPr>
          <w:ilvl w:val="0"/>
          <w:numId w:val="6"/>
        </w:numPr>
        <w:spacing w:line="380" w:lineRule="exact"/>
        <w:ind w:firstLine="0"/>
        <w:jc w:val="left"/>
        <w:outlineLvl w:val="1"/>
        <w:rPr>
          <w:rFonts w:ascii="Times New Roman" w:eastAsia="宋体" w:hAnsi="Times New Roman" w:cs="Times New Roman"/>
          <w:b/>
          <w:bCs/>
          <w:sz w:val="24"/>
          <w:szCs w:val="24"/>
        </w:rPr>
      </w:pPr>
      <w:bookmarkStart w:id="34" w:name="_Toc20205"/>
      <w:bookmarkStart w:id="35" w:name="_Toc30631"/>
      <w:bookmarkStart w:id="36" w:name="_Toc5294"/>
      <w:r>
        <w:rPr>
          <w:rFonts w:ascii="Times New Roman" w:eastAsia="宋体" w:hAnsi="Times New Roman" w:cs="Times New Roman" w:hint="eastAsia"/>
          <w:b/>
          <w:bCs/>
          <w:sz w:val="24"/>
          <w:szCs w:val="24"/>
        </w:rPr>
        <w:t>主要技术内容及其确定依据</w:t>
      </w:r>
      <w:bookmarkEnd w:id="34"/>
      <w:bookmarkEnd w:id="35"/>
      <w:bookmarkEnd w:id="36"/>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本指导性技术文件按照</w:t>
      </w:r>
      <w:r>
        <w:rPr>
          <w:rFonts w:ascii="Times New Roman" w:eastAsia="宋体" w:hAnsi="Times New Roman" w:cs="Times New Roman" w:hint="eastAsia"/>
          <w:szCs w:val="21"/>
        </w:rPr>
        <w:t>GB/T 1.1</w:t>
      </w:r>
      <w:r>
        <w:rPr>
          <w:rFonts w:ascii="Times New Roman" w:eastAsia="宋体" w:hAnsi="Times New Roman" w:cs="Times New Roman" w:hint="eastAsia"/>
          <w:szCs w:val="21"/>
        </w:rPr>
        <w:t>—</w:t>
      </w:r>
      <w:r>
        <w:rPr>
          <w:rFonts w:ascii="Times New Roman" w:eastAsia="宋体" w:hAnsi="Times New Roman" w:cs="Times New Roman" w:hint="eastAsia"/>
          <w:szCs w:val="21"/>
        </w:rPr>
        <w:t>2020</w:t>
      </w:r>
      <w:r>
        <w:rPr>
          <w:rFonts w:ascii="Times New Roman" w:eastAsia="宋体" w:hAnsi="Times New Roman" w:cs="Times New Roman" w:hint="eastAsia"/>
          <w:szCs w:val="21"/>
        </w:rPr>
        <w:t>《标准化工作导则</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部分：标准化文件的结构和起草规则》的规定起草，在编制过程中依据、参考了如下标准或文件：</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GY/T 288</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2014 </w:t>
      </w:r>
      <w:r>
        <w:rPr>
          <w:rFonts w:ascii="Times New Roman" w:eastAsia="宋体" w:hAnsi="Times New Roman" w:cs="Times New Roman" w:hint="eastAsia"/>
          <w:szCs w:val="21"/>
        </w:rPr>
        <w:t>电影送审数字母版字幕技术要求</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GY/T 292.1</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2015 </w:t>
      </w:r>
      <w:r>
        <w:rPr>
          <w:rFonts w:ascii="Times New Roman" w:eastAsia="宋体" w:hAnsi="Times New Roman" w:cs="Times New Roman" w:hint="eastAsia"/>
          <w:szCs w:val="21"/>
        </w:rPr>
        <w:t>数字电影发行母版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部分：图像特性（</w:t>
      </w:r>
      <w:r>
        <w:rPr>
          <w:rFonts w:ascii="Times New Roman" w:eastAsia="宋体" w:hAnsi="Times New Roman" w:cs="Times New Roman" w:hint="eastAsia"/>
          <w:szCs w:val="21"/>
        </w:rPr>
        <w:t>ISO 26428-1</w:t>
      </w:r>
      <w:r>
        <w:rPr>
          <w:rFonts w:ascii="Times New Roman" w:eastAsia="宋体" w:hAnsi="Times New Roman" w:cs="Times New Roman" w:hint="eastAsia"/>
          <w:szCs w:val="21"/>
        </w:rPr>
        <w:t>：</w:t>
      </w:r>
      <w:r>
        <w:rPr>
          <w:rFonts w:ascii="Times New Roman" w:eastAsia="宋体" w:hAnsi="Times New Roman" w:cs="Times New Roman" w:hint="eastAsia"/>
          <w:szCs w:val="21"/>
        </w:rPr>
        <w:t>2008</w:t>
      </w:r>
      <w:r>
        <w:rPr>
          <w:rFonts w:ascii="Times New Roman" w:eastAsia="宋体" w:hAnsi="Times New Roman" w:cs="Times New Roman" w:hint="eastAsia"/>
          <w:szCs w:val="21"/>
        </w:rPr>
        <w:t>，</w:t>
      </w:r>
      <w:r>
        <w:rPr>
          <w:rFonts w:ascii="Times New Roman" w:eastAsia="宋体" w:hAnsi="Times New Roman" w:cs="Times New Roman" w:hint="eastAsia"/>
          <w:szCs w:val="21"/>
        </w:rPr>
        <w:t>IDT</w:t>
      </w:r>
      <w:r>
        <w:rPr>
          <w:rFonts w:ascii="Times New Roman" w:eastAsia="宋体" w:hAnsi="Times New Roman" w:cs="Times New Roman" w:hint="eastAsia"/>
          <w:szCs w:val="21"/>
        </w:rPr>
        <w:t>）</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GY/T 293.1</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2015 </w:t>
      </w:r>
      <w:r>
        <w:rPr>
          <w:rFonts w:ascii="Times New Roman" w:eastAsia="宋体" w:hAnsi="Times New Roman" w:cs="Times New Roman" w:hint="eastAsia"/>
          <w:szCs w:val="21"/>
        </w:rPr>
        <w:t>数字电影打包</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部分：声音和图像轨迹文件（</w:t>
      </w:r>
      <w:r>
        <w:rPr>
          <w:rFonts w:ascii="Times New Roman" w:eastAsia="宋体" w:hAnsi="Times New Roman" w:cs="Times New Roman" w:hint="eastAsia"/>
          <w:szCs w:val="21"/>
        </w:rPr>
        <w:t>ISO 26429-3:2008, IDT</w:t>
      </w:r>
      <w:r>
        <w:rPr>
          <w:rFonts w:ascii="Times New Roman" w:eastAsia="宋体" w:hAnsi="Times New Roman" w:cs="Times New Roman" w:hint="eastAsia"/>
          <w:szCs w:val="21"/>
        </w:rPr>
        <w:t>）</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GY/T 293.2</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2015 </w:t>
      </w:r>
      <w:r>
        <w:rPr>
          <w:rFonts w:ascii="Times New Roman" w:eastAsia="宋体" w:hAnsi="Times New Roman" w:cs="Times New Roman" w:hint="eastAsia"/>
          <w:szCs w:val="21"/>
        </w:rPr>
        <w:t>数字电影打包</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2</w:t>
      </w:r>
      <w:r>
        <w:rPr>
          <w:rFonts w:ascii="Times New Roman" w:eastAsia="宋体" w:hAnsi="Times New Roman" w:cs="Times New Roman" w:hint="eastAsia"/>
          <w:szCs w:val="21"/>
        </w:rPr>
        <w:t>部分：</w:t>
      </w:r>
      <w:r>
        <w:rPr>
          <w:rFonts w:ascii="Times New Roman" w:eastAsia="宋体" w:hAnsi="Times New Roman" w:cs="Times New Roman" w:hint="eastAsia"/>
          <w:szCs w:val="21"/>
        </w:rPr>
        <w:t>MXF JPEG2000</w:t>
      </w:r>
      <w:r>
        <w:rPr>
          <w:rFonts w:ascii="Times New Roman" w:eastAsia="宋体" w:hAnsi="Times New Roman" w:cs="Times New Roman" w:hint="eastAsia"/>
          <w:szCs w:val="21"/>
        </w:rPr>
        <w:t>应用（</w:t>
      </w:r>
      <w:r>
        <w:rPr>
          <w:rFonts w:ascii="Times New Roman" w:eastAsia="宋体" w:hAnsi="Times New Roman" w:cs="Times New Roman" w:hint="eastAsia"/>
          <w:szCs w:val="21"/>
        </w:rPr>
        <w:t>ISO 26429-4:2008</w:t>
      </w:r>
      <w:r>
        <w:rPr>
          <w:rFonts w:ascii="Times New Roman" w:eastAsia="宋体" w:hAnsi="Times New Roman" w:cs="Times New Roman" w:hint="eastAsia"/>
          <w:szCs w:val="21"/>
        </w:rPr>
        <w:t>，</w:t>
      </w:r>
      <w:r>
        <w:rPr>
          <w:rFonts w:ascii="Times New Roman" w:eastAsia="宋体" w:hAnsi="Times New Roman" w:cs="Times New Roman" w:hint="eastAsia"/>
          <w:szCs w:val="21"/>
        </w:rPr>
        <w:t>IDT</w:t>
      </w:r>
      <w:r>
        <w:rPr>
          <w:rFonts w:ascii="Times New Roman" w:eastAsia="宋体" w:hAnsi="Times New Roman" w:cs="Times New Roman" w:hint="eastAsia"/>
          <w:szCs w:val="21"/>
        </w:rPr>
        <w:t>）</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GY/T 309</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2017 </w:t>
      </w:r>
      <w:r>
        <w:rPr>
          <w:rFonts w:ascii="Times New Roman" w:eastAsia="宋体" w:hAnsi="Times New Roman" w:cs="Times New Roman" w:hint="eastAsia"/>
          <w:szCs w:val="21"/>
        </w:rPr>
        <w:t>数字电影数据包（</w:t>
      </w:r>
      <w:r>
        <w:rPr>
          <w:rFonts w:ascii="Times New Roman" w:eastAsia="宋体" w:hAnsi="Times New Roman" w:cs="Times New Roman" w:hint="eastAsia"/>
          <w:szCs w:val="21"/>
        </w:rPr>
        <w:t>DCP</w:t>
      </w:r>
      <w:r>
        <w:rPr>
          <w:rFonts w:ascii="Times New Roman" w:eastAsia="宋体" w:hAnsi="Times New Roman" w:cs="Times New Roman" w:hint="eastAsia"/>
          <w:szCs w:val="21"/>
        </w:rPr>
        <w:t>）标题命名与载体标识技术规范</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DY/T 2.4</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2020 </w:t>
      </w:r>
      <w:r>
        <w:rPr>
          <w:rFonts w:ascii="Times New Roman" w:eastAsia="宋体" w:hAnsi="Times New Roman" w:cs="Times New Roman" w:hint="eastAsia"/>
          <w:szCs w:val="21"/>
        </w:rPr>
        <w:t>数字电影打包</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4</w:t>
      </w:r>
      <w:r>
        <w:rPr>
          <w:rFonts w:ascii="Times New Roman" w:eastAsia="宋体" w:hAnsi="Times New Roman" w:cs="Times New Roman" w:hint="eastAsia"/>
          <w:szCs w:val="21"/>
        </w:rPr>
        <w:t>部分：合成播放列表（</w:t>
      </w:r>
      <w:r>
        <w:rPr>
          <w:rFonts w:ascii="Times New Roman" w:eastAsia="宋体" w:hAnsi="Times New Roman" w:cs="Times New Roman" w:hint="eastAsia"/>
          <w:szCs w:val="21"/>
        </w:rPr>
        <w:t>ISO 26429-7:2008</w:t>
      </w:r>
      <w:r>
        <w:rPr>
          <w:rFonts w:ascii="Times New Roman" w:eastAsia="宋体" w:hAnsi="Times New Roman" w:cs="Times New Roman" w:hint="eastAsia"/>
          <w:szCs w:val="21"/>
        </w:rPr>
        <w:t>，</w:t>
      </w:r>
      <w:r>
        <w:rPr>
          <w:rFonts w:ascii="Times New Roman" w:eastAsia="宋体" w:hAnsi="Times New Roman" w:cs="Times New Roman" w:hint="eastAsia"/>
          <w:szCs w:val="21"/>
        </w:rPr>
        <w:t>MOD</w:t>
      </w:r>
      <w:r>
        <w:rPr>
          <w:rFonts w:ascii="Times New Roman" w:eastAsia="宋体" w:hAnsi="Times New Roman" w:cs="Times New Roman" w:hint="eastAsia"/>
          <w:szCs w:val="21"/>
        </w:rPr>
        <w:t>）</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DY/T 2.5</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2020 </w:t>
      </w:r>
      <w:r>
        <w:rPr>
          <w:rFonts w:ascii="Times New Roman" w:eastAsia="宋体" w:hAnsi="Times New Roman" w:cs="Times New Roman" w:hint="eastAsia"/>
          <w:szCs w:val="21"/>
        </w:rPr>
        <w:t>数字电影打包</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5</w:t>
      </w:r>
      <w:r>
        <w:rPr>
          <w:rFonts w:ascii="Times New Roman" w:eastAsia="宋体" w:hAnsi="Times New Roman" w:cs="Times New Roman" w:hint="eastAsia"/>
          <w:szCs w:val="21"/>
        </w:rPr>
        <w:t>部分：打包列表（</w:t>
      </w:r>
      <w:r>
        <w:rPr>
          <w:rFonts w:ascii="Times New Roman" w:eastAsia="宋体" w:hAnsi="Times New Roman" w:cs="Times New Roman" w:hint="eastAsia"/>
          <w:szCs w:val="21"/>
        </w:rPr>
        <w:t>ISO 26429</w:t>
      </w:r>
      <w:r>
        <w:rPr>
          <w:rFonts w:ascii="Times New Roman" w:eastAsia="宋体" w:hAnsi="Times New Roman" w:cs="Times New Roman" w:hint="eastAsia"/>
          <w:szCs w:val="21"/>
        </w:rPr>
        <w:t>—</w:t>
      </w:r>
      <w:r>
        <w:rPr>
          <w:rFonts w:ascii="Times New Roman" w:eastAsia="宋体" w:hAnsi="Times New Roman" w:cs="Times New Roman" w:hint="eastAsia"/>
          <w:szCs w:val="21"/>
        </w:rPr>
        <w:t>8:2009</w:t>
      </w:r>
      <w:r>
        <w:rPr>
          <w:rFonts w:ascii="Times New Roman" w:eastAsia="宋体" w:hAnsi="Times New Roman" w:cs="Times New Roman" w:hint="eastAsia"/>
          <w:szCs w:val="21"/>
        </w:rPr>
        <w:t>，</w:t>
      </w:r>
      <w:r>
        <w:rPr>
          <w:rFonts w:ascii="Times New Roman" w:eastAsia="宋体" w:hAnsi="Times New Roman" w:cs="Times New Roman" w:hint="eastAsia"/>
          <w:szCs w:val="21"/>
        </w:rPr>
        <w:t>MOD</w:t>
      </w:r>
      <w:r>
        <w:rPr>
          <w:rFonts w:ascii="Times New Roman" w:eastAsia="宋体" w:hAnsi="Times New Roman" w:cs="Times New Roman" w:hint="eastAsia"/>
          <w:szCs w:val="21"/>
        </w:rPr>
        <w:t>）</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DY/T 2.6</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2020 </w:t>
      </w:r>
      <w:r>
        <w:rPr>
          <w:rFonts w:ascii="Times New Roman" w:eastAsia="宋体" w:hAnsi="Times New Roman" w:cs="Times New Roman" w:hint="eastAsia"/>
          <w:szCs w:val="21"/>
        </w:rPr>
        <w:t>数字电影打包</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6</w:t>
      </w:r>
      <w:r>
        <w:rPr>
          <w:rFonts w:ascii="Times New Roman" w:eastAsia="宋体" w:hAnsi="Times New Roman" w:cs="Times New Roman" w:hint="eastAsia"/>
          <w:szCs w:val="21"/>
        </w:rPr>
        <w:t>部分：资产映射和文件分割（</w:t>
      </w:r>
      <w:r>
        <w:rPr>
          <w:rFonts w:ascii="Times New Roman" w:eastAsia="宋体" w:hAnsi="Times New Roman" w:cs="Times New Roman" w:hint="eastAsia"/>
          <w:szCs w:val="21"/>
        </w:rPr>
        <w:t>ISO 26429-9:2009</w:t>
      </w:r>
      <w:r>
        <w:rPr>
          <w:rFonts w:ascii="Times New Roman" w:eastAsia="宋体" w:hAnsi="Times New Roman" w:cs="Times New Roman" w:hint="eastAsia"/>
          <w:szCs w:val="21"/>
        </w:rPr>
        <w:t>，</w:t>
      </w:r>
      <w:r>
        <w:rPr>
          <w:rFonts w:ascii="Times New Roman" w:eastAsia="宋体" w:hAnsi="Times New Roman" w:cs="Times New Roman" w:hint="eastAsia"/>
          <w:szCs w:val="21"/>
        </w:rPr>
        <w:t>MOD</w:t>
      </w:r>
      <w:r>
        <w:rPr>
          <w:rFonts w:ascii="Times New Roman" w:eastAsia="宋体" w:hAnsi="Times New Roman" w:cs="Times New Roman" w:hint="eastAsia"/>
          <w:szCs w:val="21"/>
        </w:rPr>
        <w:t>）</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DY/T 2.7</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2020 </w:t>
      </w:r>
      <w:r>
        <w:rPr>
          <w:rFonts w:ascii="Times New Roman" w:eastAsia="宋体" w:hAnsi="Times New Roman" w:cs="Times New Roman" w:hint="eastAsia"/>
          <w:szCs w:val="21"/>
        </w:rPr>
        <w:t>数字电影打包</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7</w:t>
      </w:r>
      <w:r>
        <w:rPr>
          <w:rFonts w:ascii="Times New Roman" w:eastAsia="宋体" w:hAnsi="Times New Roman" w:cs="Times New Roman" w:hint="eastAsia"/>
          <w:szCs w:val="21"/>
        </w:rPr>
        <w:t>部分：立体图像轨迹文件（</w:t>
      </w:r>
      <w:r>
        <w:rPr>
          <w:rFonts w:ascii="Times New Roman" w:eastAsia="宋体" w:hAnsi="Times New Roman" w:cs="Times New Roman" w:hint="eastAsia"/>
          <w:szCs w:val="21"/>
        </w:rPr>
        <w:t>ISO 26429-10:2009</w:t>
      </w:r>
      <w:r>
        <w:rPr>
          <w:rFonts w:ascii="Times New Roman" w:eastAsia="宋体" w:hAnsi="Times New Roman" w:cs="Times New Roman" w:hint="eastAsia"/>
          <w:szCs w:val="21"/>
        </w:rPr>
        <w:t>，</w:t>
      </w:r>
      <w:r>
        <w:rPr>
          <w:rFonts w:ascii="Times New Roman" w:eastAsia="宋体" w:hAnsi="Times New Roman" w:cs="Times New Roman" w:hint="eastAsia"/>
          <w:szCs w:val="21"/>
        </w:rPr>
        <w:t>MOD</w:t>
      </w:r>
      <w:r>
        <w:rPr>
          <w:rFonts w:ascii="Times New Roman" w:eastAsia="宋体" w:hAnsi="Times New Roman" w:cs="Times New Roman" w:hint="eastAsia"/>
          <w:szCs w:val="21"/>
        </w:rPr>
        <w:t>）</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ISO 26430-2:2008 </w:t>
      </w:r>
      <w:r>
        <w:rPr>
          <w:rFonts w:ascii="Times New Roman" w:eastAsia="宋体" w:hAnsi="Times New Roman" w:cs="Times New Roman" w:hint="eastAsia"/>
          <w:szCs w:val="21"/>
        </w:rPr>
        <w:t>数字电影运营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2</w:t>
      </w:r>
      <w:r>
        <w:rPr>
          <w:rFonts w:ascii="Times New Roman" w:eastAsia="宋体" w:hAnsi="Times New Roman" w:cs="Times New Roman" w:hint="eastAsia"/>
          <w:szCs w:val="21"/>
        </w:rPr>
        <w:t>部分：数字证书（</w:t>
      </w:r>
      <w:r>
        <w:rPr>
          <w:rFonts w:ascii="Times New Roman" w:eastAsia="宋体" w:hAnsi="Times New Roman" w:cs="Times New Roman" w:hint="eastAsia"/>
          <w:szCs w:val="21"/>
        </w:rPr>
        <w:t xml:space="preserve">Digital cinema (D-cinema) operations </w:t>
      </w:r>
      <w:r>
        <w:rPr>
          <w:rFonts w:ascii="Times New Roman" w:eastAsia="宋体" w:hAnsi="Times New Roman" w:cs="Times New Roman" w:hint="eastAsia"/>
          <w:szCs w:val="21"/>
        </w:rPr>
        <w:t>—</w:t>
      </w:r>
      <w:r>
        <w:rPr>
          <w:rFonts w:ascii="Times New Roman" w:eastAsia="宋体" w:hAnsi="Times New Roman" w:cs="Times New Roman" w:hint="eastAsia"/>
          <w:szCs w:val="21"/>
        </w:rPr>
        <w:t>Part 2:Digital certificate</w:t>
      </w:r>
      <w:r>
        <w:rPr>
          <w:rFonts w:ascii="Times New Roman" w:eastAsia="宋体" w:hAnsi="Times New Roman" w:cs="Times New Roman" w:hint="eastAsia"/>
          <w:szCs w:val="21"/>
        </w:rPr>
        <w:t>）</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ISO 26430-1:2008 </w:t>
      </w:r>
      <w:r>
        <w:rPr>
          <w:rFonts w:ascii="Times New Roman" w:eastAsia="宋体" w:hAnsi="Times New Roman" w:cs="Times New Roman" w:hint="eastAsia"/>
          <w:szCs w:val="21"/>
        </w:rPr>
        <w:t>数字电影运营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部分：密钥传送消息（</w:t>
      </w:r>
      <w:r>
        <w:rPr>
          <w:rFonts w:ascii="Times New Roman" w:eastAsia="宋体" w:hAnsi="Times New Roman" w:cs="Times New Roman" w:hint="eastAsia"/>
          <w:szCs w:val="21"/>
        </w:rPr>
        <w:t xml:space="preserve">Digital cinema (D-cinema) operations </w:t>
      </w:r>
      <w:r>
        <w:rPr>
          <w:rFonts w:ascii="Times New Roman" w:eastAsia="宋体" w:hAnsi="Times New Roman" w:cs="Times New Roman" w:hint="eastAsia"/>
          <w:szCs w:val="21"/>
        </w:rPr>
        <w:t>—</w:t>
      </w:r>
      <w:r>
        <w:rPr>
          <w:rFonts w:ascii="Times New Roman" w:eastAsia="宋体" w:hAnsi="Times New Roman" w:cs="Times New Roman" w:hint="eastAsia"/>
          <w:szCs w:val="21"/>
        </w:rPr>
        <w:t>Part 1:Key delivery message</w:t>
      </w:r>
      <w:r>
        <w:rPr>
          <w:rFonts w:ascii="Times New Roman" w:eastAsia="宋体" w:hAnsi="Times New Roman" w:cs="Times New Roman" w:hint="eastAsia"/>
          <w:szCs w:val="21"/>
        </w:rPr>
        <w:t>）</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ISO/IEC 15444-1:2016 </w:t>
      </w:r>
      <w:r>
        <w:rPr>
          <w:rFonts w:ascii="Times New Roman" w:eastAsia="宋体" w:hAnsi="Times New Roman" w:cs="Times New Roman" w:hint="eastAsia"/>
          <w:szCs w:val="21"/>
        </w:rPr>
        <w:t>信息技术</w:t>
      </w:r>
      <w:r>
        <w:rPr>
          <w:rFonts w:ascii="Times New Roman" w:eastAsia="宋体" w:hAnsi="Times New Roman" w:cs="Times New Roman" w:hint="eastAsia"/>
          <w:szCs w:val="21"/>
        </w:rPr>
        <w:t xml:space="preserve"> JPEG2000</w:t>
      </w:r>
      <w:r>
        <w:rPr>
          <w:rFonts w:ascii="Times New Roman" w:eastAsia="宋体" w:hAnsi="Times New Roman" w:cs="Times New Roman" w:hint="eastAsia"/>
          <w:szCs w:val="21"/>
        </w:rPr>
        <w:t>图像编码系统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部分：核心编码系统（</w:t>
      </w:r>
      <w:r>
        <w:rPr>
          <w:rFonts w:ascii="Times New Roman" w:eastAsia="宋体" w:hAnsi="Times New Roman" w:cs="Times New Roman" w:hint="eastAsia"/>
          <w:szCs w:val="21"/>
        </w:rPr>
        <w:t xml:space="preserve">Information technology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JPEG2000 image coding system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Part 1: Core coding system</w:t>
      </w:r>
      <w:r>
        <w:rPr>
          <w:rFonts w:ascii="Times New Roman" w:eastAsia="宋体" w:hAnsi="Times New Roman" w:cs="Times New Roman" w:hint="eastAsia"/>
          <w:szCs w:val="21"/>
        </w:rPr>
        <w:t>）</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SMPTE 428-12:2013 </w:t>
      </w:r>
      <w:r>
        <w:rPr>
          <w:rFonts w:ascii="Times New Roman" w:eastAsia="宋体" w:hAnsi="Times New Roman" w:cs="Times New Roman" w:hint="eastAsia"/>
          <w:szCs w:val="21"/>
        </w:rPr>
        <w:t>数字电影发行母版通用音频通道和声场组（</w:t>
      </w:r>
      <w:r>
        <w:rPr>
          <w:rFonts w:ascii="Times New Roman" w:eastAsia="宋体" w:hAnsi="Times New Roman" w:cs="Times New Roman" w:hint="eastAsia"/>
          <w:szCs w:val="21"/>
        </w:rPr>
        <w:t>D-Cinema Distribution Master Common Audio Channels and Soundfield Groups</w:t>
      </w:r>
      <w:r>
        <w:rPr>
          <w:rFonts w:ascii="Times New Roman" w:eastAsia="宋体" w:hAnsi="Times New Roman" w:cs="Times New Roman" w:hint="eastAsia"/>
          <w:szCs w:val="21"/>
        </w:rPr>
        <w:t>）</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SMPTE 428-7:2014 </w:t>
      </w:r>
      <w:r>
        <w:rPr>
          <w:rFonts w:ascii="Times New Roman" w:eastAsia="宋体" w:hAnsi="Times New Roman" w:cs="Times New Roman" w:hint="eastAsia"/>
          <w:szCs w:val="21"/>
        </w:rPr>
        <w:t>数字电影发行母版：字幕（</w:t>
      </w:r>
      <w:r>
        <w:rPr>
          <w:rFonts w:ascii="Times New Roman" w:eastAsia="宋体" w:hAnsi="Times New Roman" w:cs="Times New Roman" w:hint="eastAsia"/>
          <w:szCs w:val="21"/>
        </w:rPr>
        <w:t>Digital Cinema Distribution Master: Subtitle</w:t>
      </w:r>
      <w:r>
        <w:rPr>
          <w:rFonts w:ascii="Times New Roman" w:eastAsia="宋体" w:hAnsi="Times New Roman" w:cs="Times New Roman" w:hint="eastAsia"/>
          <w:szCs w:val="21"/>
        </w:rPr>
        <w:t>）</w:t>
      </w:r>
    </w:p>
    <w:p w:rsidR="00DB48A8" w:rsidRDefault="006C4240">
      <w:pPr>
        <w:pStyle w:val="ad"/>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SMPTE 430-1:2017 </w:t>
      </w:r>
      <w:r>
        <w:rPr>
          <w:rFonts w:ascii="Times New Roman" w:eastAsia="宋体" w:hAnsi="Times New Roman" w:cs="Times New Roman" w:hint="eastAsia"/>
          <w:szCs w:val="21"/>
        </w:rPr>
        <w:t>数字电影运营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密钥传送消息（</w:t>
      </w:r>
      <w:r>
        <w:rPr>
          <w:rFonts w:ascii="Times New Roman" w:eastAsia="宋体" w:hAnsi="Times New Roman" w:cs="Times New Roman" w:hint="eastAsia"/>
          <w:szCs w:val="21"/>
        </w:rPr>
        <w:t xml:space="preserve">Digital cinema (D-cinema) operations </w:t>
      </w:r>
      <w:r>
        <w:rPr>
          <w:rFonts w:ascii="Times New Roman" w:eastAsia="宋体" w:hAnsi="Times New Roman" w:cs="Times New Roman" w:hint="eastAsia"/>
          <w:szCs w:val="21"/>
        </w:rPr>
        <w:t>—</w:t>
      </w:r>
      <w:r>
        <w:rPr>
          <w:rFonts w:ascii="Times New Roman" w:eastAsia="宋体" w:hAnsi="Times New Roman" w:cs="Times New Roman" w:hint="eastAsia"/>
          <w:szCs w:val="21"/>
        </w:rPr>
        <w:t>Key delivery message</w:t>
      </w:r>
      <w:r>
        <w:rPr>
          <w:rFonts w:ascii="Times New Roman" w:eastAsia="宋体" w:hAnsi="Times New Roman" w:cs="Times New Roman" w:hint="eastAsia"/>
          <w:szCs w:val="21"/>
        </w:rPr>
        <w:t>）</w:t>
      </w:r>
    </w:p>
    <w:p w:rsidR="00DB48A8" w:rsidRDefault="006C4240">
      <w:pPr>
        <w:numPr>
          <w:ilvl w:val="0"/>
          <w:numId w:val="3"/>
        </w:numPr>
        <w:spacing w:line="380" w:lineRule="exact"/>
        <w:jc w:val="left"/>
        <w:outlineLvl w:val="0"/>
        <w:rPr>
          <w:rFonts w:ascii="Times New Roman" w:eastAsia="黑体" w:hAnsi="Times New Roman" w:cs="Times New Roman"/>
          <w:b/>
          <w:bCs/>
          <w:color w:val="000000"/>
          <w:sz w:val="24"/>
          <w:szCs w:val="24"/>
        </w:rPr>
      </w:pPr>
      <w:bookmarkStart w:id="37" w:name="_Toc3266"/>
      <w:bookmarkStart w:id="38" w:name="_Toc1452"/>
      <w:bookmarkStart w:id="39" w:name="_Toc18934"/>
      <w:r>
        <w:rPr>
          <w:rFonts w:ascii="Times New Roman" w:eastAsia="黑体" w:hAnsi="Times New Roman" w:cs="Times New Roman" w:hint="eastAsia"/>
          <w:b/>
          <w:bCs/>
          <w:color w:val="000000"/>
          <w:sz w:val="24"/>
          <w:szCs w:val="24"/>
        </w:rPr>
        <w:t>主要调研、试验验证分析和技术经济论证</w:t>
      </w:r>
      <w:bookmarkEnd w:id="37"/>
      <w:bookmarkEnd w:id="38"/>
      <w:bookmarkEnd w:id="39"/>
    </w:p>
    <w:p w:rsidR="00DB48A8" w:rsidRDefault="006C4240">
      <w:pPr>
        <w:numPr>
          <w:ilvl w:val="0"/>
          <w:numId w:val="7"/>
        </w:numPr>
        <w:spacing w:line="380" w:lineRule="exact"/>
        <w:ind w:firstLine="0"/>
        <w:jc w:val="left"/>
        <w:outlineLvl w:val="1"/>
        <w:rPr>
          <w:rFonts w:ascii="Times New Roman" w:eastAsia="宋体" w:hAnsi="Times New Roman" w:cs="Times New Roman"/>
          <w:b/>
          <w:bCs/>
          <w:sz w:val="24"/>
          <w:szCs w:val="24"/>
        </w:rPr>
      </w:pPr>
      <w:bookmarkStart w:id="40" w:name="_Toc6965"/>
      <w:bookmarkStart w:id="41" w:name="_Toc20415"/>
      <w:bookmarkStart w:id="42" w:name="_Toc6004"/>
      <w:r>
        <w:rPr>
          <w:rFonts w:ascii="Times New Roman" w:eastAsia="宋体" w:hAnsi="Times New Roman" w:cs="Times New Roman" w:hint="eastAsia"/>
          <w:b/>
          <w:bCs/>
          <w:sz w:val="24"/>
          <w:szCs w:val="24"/>
        </w:rPr>
        <w:lastRenderedPageBreak/>
        <w:t>调研分析</w:t>
      </w:r>
      <w:bookmarkEnd w:id="40"/>
      <w:bookmarkEnd w:id="41"/>
      <w:bookmarkEnd w:id="42"/>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在</w:t>
      </w:r>
      <w:r>
        <w:rPr>
          <w:rFonts w:ascii="Times New Roman" w:eastAsia="宋体" w:hAnsi="Times New Roman" w:cs="Times New Roman" w:hint="eastAsia"/>
          <w:szCs w:val="21"/>
        </w:rPr>
        <w:t>2022</w:t>
      </w:r>
      <w:r>
        <w:rPr>
          <w:rFonts w:ascii="Times New Roman" w:eastAsia="宋体" w:hAnsi="Times New Roman" w:cs="Times New Roman" w:hint="eastAsia"/>
          <w:szCs w:val="21"/>
        </w:rPr>
        <w:t>年</w:t>
      </w:r>
      <w:r>
        <w:rPr>
          <w:rFonts w:ascii="Times New Roman" w:eastAsia="宋体" w:hAnsi="Times New Roman" w:cs="Times New Roman" w:hint="eastAsia"/>
          <w:szCs w:val="21"/>
        </w:rPr>
        <w:t>7</w:t>
      </w:r>
      <w:r>
        <w:rPr>
          <w:rFonts w:ascii="Times New Roman" w:eastAsia="宋体" w:hAnsi="Times New Roman" w:cs="Times New Roman" w:hint="eastAsia"/>
          <w:szCs w:val="21"/>
        </w:rPr>
        <w:t>月至</w:t>
      </w: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6</w:t>
      </w:r>
      <w:r>
        <w:rPr>
          <w:rFonts w:ascii="Times New Roman" w:eastAsia="宋体" w:hAnsi="Times New Roman" w:cs="Times New Roman" w:hint="eastAsia"/>
          <w:szCs w:val="21"/>
        </w:rPr>
        <w:t>月期间，我们对电影送审介质及其格式进行了深入调研。目前，大多数影片已经采用移动硬盘作为送审介质。然而，移动硬盘的种类繁多，数据接口并不统一；同时，送审影片的格式也多种多样，包括</w:t>
      </w:r>
      <w:r>
        <w:rPr>
          <w:rFonts w:ascii="Times New Roman" w:eastAsia="宋体" w:hAnsi="Times New Roman" w:cs="Times New Roman" w:hint="eastAsia"/>
          <w:szCs w:val="21"/>
        </w:rPr>
        <w:t>DCP</w:t>
      </w:r>
      <w:r>
        <w:rPr>
          <w:rFonts w:ascii="Times New Roman" w:eastAsia="宋体" w:hAnsi="Times New Roman" w:cs="Times New Roman" w:hint="eastAsia"/>
          <w:szCs w:val="21"/>
        </w:rPr>
        <w:t>、</w:t>
      </w:r>
      <w:r>
        <w:rPr>
          <w:rFonts w:ascii="Times New Roman" w:eastAsia="宋体" w:hAnsi="Times New Roman" w:cs="Times New Roman" w:hint="eastAsia"/>
          <w:szCs w:val="21"/>
        </w:rPr>
        <w:t>MOV</w:t>
      </w:r>
      <w:r>
        <w:rPr>
          <w:rFonts w:ascii="Times New Roman" w:eastAsia="宋体" w:hAnsi="Times New Roman" w:cs="Times New Roman" w:hint="eastAsia"/>
          <w:szCs w:val="21"/>
        </w:rPr>
        <w:t>、</w:t>
      </w:r>
      <w:r>
        <w:rPr>
          <w:rFonts w:ascii="Times New Roman" w:eastAsia="宋体" w:hAnsi="Times New Roman" w:cs="Times New Roman" w:hint="eastAsia"/>
          <w:szCs w:val="21"/>
        </w:rPr>
        <w:t>MP4</w:t>
      </w:r>
      <w:r>
        <w:rPr>
          <w:rFonts w:ascii="Times New Roman" w:eastAsia="宋体" w:hAnsi="Times New Roman" w:cs="Times New Roman" w:hint="eastAsia"/>
          <w:szCs w:val="21"/>
        </w:rPr>
        <w:t>等。鉴于此，制定相应的技术指导文件显得尤为必要，旨在规范新的数字电影送审流程和要求，以促进电影送审工作的高质量发展。</w:t>
      </w:r>
    </w:p>
    <w:p w:rsidR="00DB48A8" w:rsidRDefault="006C4240">
      <w:pPr>
        <w:numPr>
          <w:ilvl w:val="0"/>
          <w:numId w:val="7"/>
        </w:numPr>
        <w:spacing w:line="380" w:lineRule="exact"/>
        <w:ind w:firstLine="0"/>
        <w:jc w:val="left"/>
        <w:outlineLvl w:val="1"/>
        <w:rPr>
          <w:rFonts w:ascii="Times New Roman" w:eastAsia="宋体" w:hAnsi="Times New Roman" w:cs="Times New Roman"/>
          <w:b/>
          <w:bCs/>
          <w:sz w:val="24"/>
          <w:szCs w:val="24"/>
        </w:rPr>
      </w:pPr>
      <w:bookmarkStart w:id="43" w:name="_Toc4551"/>
      <w:bookmarkStart w:id="44" w:name="_Toc26543"/>
      <w:bookmarkStart w:id="45" w:name="_Toc17723"/>
      <w:r>
        <w:rPr>
          <w:rFonts w:ascii="Times New Roman" w:eastAsia="宋体" w:hAnsi="Times New Roman" w:cs="Times New Roman" w:hint="eastAsia"/>
          <w:b/>
          <w:bCs/>
          <w:sz w:val="24"/>
          <w:szCs w:val="24"/>
        </w:rPr>
        <w:t>试验验证分析</w:t>
      </w:r>
      <w:bookmarkEnd w:id="43"/>
      <w:bookmarkEnd w:id="44"/>
      <w:bookmarkEnd w:id="45"/>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2023</w:t>
      </w:r>
      <w:r>
        <w:rPr>
          <w:rFonts w:ascii="Times New Roman" w:eastAsia="宋体" w:hAnsi="Times New Roman" w:cs="Times New Roman" w:hint="eastAsia"/>
          <w:szCs w:val="21"/>
        </w:rPr>
        <w:t>年</w:t>
      </w:r>
      <w:r>
        <w:rPr>
          <w:rFonts w:ascii="Times New Roman" w:eastAsia="宋体" w:hAnsi="Times New Roman" w:cs="Times New Roman" w:hint="eastAsia"/>
          <w:szCs w:val="21"/>
        </w:rPr>
        <w:t>7</w:t>
      </w:r>
      <w:r>
        <w:rPr>
          <w:rFonts w:ascii="Times New Roman" w:eastAsia="宋体" w:hAnsi="Times New Roman" w:cs="Times New Roman" w:hint="eastAsia"/>
          <w:szCs w:val="21"/>
        </w:rPr>
        <w:t>月至</w:t>
      </w: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6</w:t>
      </w:r>
      <w:r>
        <w:rPr>
          <w:rFonts w:ascii="Times New Roman" w:eastAsia="宋体" w:hAnsi="Times New Roman" w:cs="Times New Roman" w:hint="eastAsia"/>
          <w:szCs w:val="21"/>
        </w:rPr>
        <w:t>月，起草组依据</w:t>
      </w:r>
      <w:r w:rsidRPr="00704DB1">
        <w:rPr>
          <w:rFonts w:ascii="Times New Roman" w:eastAsia="宋体" w:hAnsi="Times New Roman" w:cs="Times New Roman" w:hint="eastAsia"/>
          <w:szCs w:val="21"/>
        </w:rPr>
        <w:t>《数字电影送审母版制作要求与流程规范》，编制了符合性测试验证方案，</w:t>
      </w:r>
      <w:r>
        <w:rPr>
          <w:rFonts w:ascii="Times New Roman" w:eastAsia="宋体" w:hAnsi="Times New Roman" w:cs="Times New Roman" w:hint="eastAsia"/>
          <w:szCs w:val="21"/>
        </w:rPr>
        <w:t>对</w:t>
      </w:r>
      <w:r>
        <w:rPr>
          <w:rFonts w:ascii="Times New Roman" w:eastAsia="宋体" w:hAnsi="Times New Roman" w:cs="Times New Roman" w:hint="eastAsia"/>
          <w:szCs w:val="21"/>
        </w:rPr>
        <w:t>15</w:t>
      </w:r>
      <w:r>
        <w:rPr>
          <w:rFonts w:ascii="Times New Roman" w:eastAsia="宋体" w:hAnsi="Times New Roman" w:cs="Times New Roman" w:hint="eastAsia"/>
          <w:szCs w:val="21"/>
        </w:rPr>
        <w:t>个数字电影送审母版进行了符合性检测试验，检测结果为：</w:t>
      </w:r>
      <w:r>
        <w:rPr>
          <w:rFonts w:ascii="Times New Roman" w:eastAsia="宋体" w:hAnsi="Times New Roman" w:cs="Times New Roman" w:hint="eastAsia"/>
          <w:szCs w:val="21"/>
        </w:rPr>
        <w:t>7</w:t>
      </w:r>
      <w:r>
        <w:rPr>
          <w:rFonts w:ascii="Times New Roman" w:eastAsia="宋体" w:hAnsi="Times New Roman" w:cs="Times New Roman" w:hint="eastAsia"/>
          <w:szCs w:val="21"/>
        </w:rPr>
        <w:t>个送审母版符合，</w:t>
      </w:r>
      <w:r>
        <w:rPr>
          <w:rFonts w:ascii="Times New Roman" w:eastAsia="宋体" w:hAnsi="Times New Roman" w:cs="Times New Roman" w:hint="eastAsia"/>
          <w:szCs w:val="21"/>
        </w:rPr>
        <w:t>8</w:t>
      </w:r>
      <w:r>
        <w:rPr>
          <w:rFonts w:ascii="Times New Roman" w:eastAsia="宋体" w:hAnsi="Times New Roman" w:cs="Times New Roman" w:hint="eastAsia"/>
          <w:szCs w:val="21"/>
        </w:rPr>
        <w:t>个不符合，试验结果证明可通过本文件的指导对数字电影送审母版进行符合性检测，指导送审影片改进完善，确保送审影片质量，提高影片审查效率。符合性测试验证报告详见附件。</w:t>
      </w:r>
    </w:p>
    <w:p w:rsidR="00DB48A8" w:rsidRDefault="006C4240">
      <w:pPr>
        <w:numPr>
          <w:ilvl w:val="0"/>
          <w:numId w:val="7"/>
        </w:numPr>
        <w:spacing w:line="380" w:lineRule="exact"/>
        <w:ind w:firstLine="0"/>
        <w:jc w:val="left"/>
        <w:outlineLvl w:val="1"/>
        <w:rPr>
          <w:rFonts w:ascii="Times New Roman" w:eastAsia="宋体" w:hAnsi="Times New Roman" w:cs="Times New Roman"/>
          <w:b/>
          <w:bCs/>
          <w:sz w:val="24"/>
          <w:szCs w:val="24"/>
        </w:rPr>
      </w:pPr>
      <w:bookmarkStart w:id="46" w:name="_Toc31500"/>
      <w:bookmarkStart w:id="47" w:name="_Toc17575"/>
      <w:bookmarkStart w:id="48" w:name="_Toc32632"/>
      <w:r>
        <w:rPr>
          <w:rFonts w:ascii="Times New Roman" w:eastAsia="宋体" w:hAnsi="Times New Roman" w:cs="Times New Roman" w:hint="eastAsia"/>
          <w:b/>
          <w:bCs/>
          <w:sz w:val="24"/>
          <w:szCs w:val="24"/>
        </w:rPr>
        <w:t>技术经济论证</w:t>
      </w:r>
      <w:bookmarkEnd w:id="46"/>
      <w:bookmarkEnd w:id="47"/>
      <w:bookmarkEnd w:id="48"/>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基于行业现状，制定《数字电影送审母版制作要求与流程规范》，并开展了基于新的数字电影送审介质和影片格式的符合性验证，可促进数字电影送审母版制作和检测工作，规范数字电影母版送审流程，促进电影送审工作的高质量发展。</w:t>
      </w:r>
    </w:p>
    <w:p w:rsidR="00DB48A8" w:rsidRDefault="006C4240">
      <w:pPr>
        <w:numPr>
          <w:ilvl w:val="0"/>
          <w:numId w:val="3"/>
        </w:numPr>
        <w:spacing w:line="380" w:lineRule="exact"/>
        <w:jc w:val="left"/>
        <w:outlineLvl w:val="0"/>
        <w:rPr>
          <w:rFonts w:ascii="Times New Roman" w:eastAsia="黑体" w:hAnsi="Times New Roman" w:cs="Times New Roman"/>
          <w:b/>
          <w:bCs/>
          <w:color w:val="000000"/>
          <w:sz w:val="24"/>
          <w:szCs w:val="24"/>
        </w:rPr>
      </w:pPr>
      <w:bookmarkStart w:id="49" w:name="_Toc27192"/>
      <w:bookmarkStart w:id="50" w:name="_Toc13137"/>
      <w:bookmarkStart w:id="51" w:name="_Toc32581"/>
      <w:r>
        <w:rPr>
          <w:rFonts w:ascii="Times New Roman" w:eastAsia="黑体" w:hAnsi="Times New Roman" w:cs="Times New Roman" w:hint="eastAsia"/>
          <w:b/>
          <w:bCs/>
          <w:color w:val="000000"/>
          <w:sz w:val="24"/>
          <w:szCs w:val="24"/>
        </w:rPr>
        <w:t>国内外相关技术及标准发展现状及对比分析</w:t>
      </w:r>
      <w:bookmarkEnd w:id="49"/>
      <w:bookmarkEnd w:id="50"/>
      <w:bookmarkEnd w:id="51"/>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迄今尚未发现国外存在类似数字电影送审母版制作要求与流程规范。</w:t>
      </w:r>
    </w:p>
    <w:p w:rsidR="00DB48A8" w:rsidRDefault="006C4240">
      <w:pPr>
        <w:numPr>
          <w:ilvl w:val="0"/>
          <w:numId w:val="3"/>
        </w:numPr>
        <w:spacing w:line="380" w:lineRule="exact"/>
        <w:jc w:val="left"/>
        <w:outlineLvl w:val="0"/>
        <w:rPr>
          <w:rFonts w:ascii="Times New Roman" w:eastAsia="黑体" w:hAnsi="Times New Roman" w:cs="Times New Roman"/>
          <w:b/>
          <w:bCs/>
          <w:color w:val="000000"/>
          <w:sz w:val="24"/>
          <w:szCs w:val="24"/>
        </w:rPr>
      </w:pPr>
      <w:bookmarkStart w:id="52" w:name="_Toc11782"/>
      <w:bookmarkStart w:id="53" w:name="_Toc15074"/>
      <w:bookmarkStart w:id="54" w:name="_Toc16535"/>
      <w:r>
        <w:rPr>
          <w:rFonts w:ascii="Times New Roman" w:eastAsia="黑体" w:hAnsi="Times New Roman" w:cs="Times New Roman" w:hint="eastAsia"/>
          <w:b/>
          <w:bCs/>
          <w:color w:val="000000"/>
          <w:sz w:val="24"/>
          <w:szCs w:val="24"/>
        </w:rPr>
        <w:t>采用国际标准或国外先进标准情况</w:t>
      </w:r>
      <w:bookmarkEnd w:id="52"/>
      <w:bookmarkEnd w:id="53"/>
      <w:bookmarkEnd w:id="54"/>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迄今尚未发现类似数字电影送审母版制作要求与流程规范的国际或国外标准。</w:t>
      </w:r>
    </w:p>
    <w:p w:rsidR="00DB48A8" w:rsidRDefault="006C4240">
      <w:pPr>
        <w:numPr>
          <w:ilvl w:val="0"/>
          <w:numId w:val="3"/>
        </w:numPr>
        <w:spacing w:line="380" w:lineRule="exact"/>
        <w:jc w:val="left"/>
        <w:outlineLvl w:val="0"/>
        <w:rPr>
          <w:rFonts w:ascii="Times New Roman" w:eastAsia="黑体" w:hAnsi="Times New Roman" w:cs="Times New Roman"/>
          <w:b/>
          <w:bCs/>
          <w:color w:val="000000"/>
          <w:sz w:val="24"/>
          <w:szCs w:val="24"/>
        </w:rPr>
      </w:pPr>
      <w:bookmarkStart w:id="55" w:name="_Toc11574"/>
      <w:bookmarkStart w:id="56" w:name="_Toc10811"/>
      <w:bookmarkStart w:id="57" w:name="_Toc12993"/>
      <w:r>
        <w:rPr>
          <w:rFonts w:ascii="Times New Roman" w:eastAsia="黑体" w:hAnsi="Times New Roman" w:cs="Times New Roman" w:hint="eastAsia"/>
          <w:b/>
          <w:bCs/>
          <w:color w:val="000000"/>
          <w:sz w:val="24"/>
          <w:szCs w:val="24"/>
        </w:rPr>
        <w:t>与有关法律、行政法规及相关标准的关系</w:t>
      </w:r>
      <w:bookmarkEnd w:id="55"/>
      <w:bookmarkEnd w:id="56"/>
      <w:bookmarkEnd w:id="57"/>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本文件符合《中华人民共和国电影产业促进法》《“十四五”中国电影发展规划》《电影管理条例》《电影剧本（梗概）备案、电影片管理规定》《电影艺术档案管理规定》等国家现行法律、法规、规章的要求。</w:t>
      </w:r>
    </w:p>
    <w:p w:rsidR="00DB48A8" w:rsidRDefault="006C4240">
      <w:pPr>
        <w:numPr>
          <w:ilvl w:val="0"/>
          <w:numId w:val="3"/>
        </w:numPr>
        <w:spacing w:line="380" w:lineRule="exact"/>
        <w:jc w:val="left"/>
        <w:outlineLvl w:val="0"/>
        <w:rPr>
          <w:rFonts w:ascii="Times New Roman" w:eastAsia="黑体" w:hAnsi="Times New Roman" w:cs="Times New Roman"/>
          <w:b/>
          <w:bCs/>
          <w:color w:val="000000"/>
          <w:sz w:val="24"/>
          <w:szCs w:val="24"/>
        </w:rPr>
      </w:pPr>
      <w:bookmarkStart w:id="58" w:name="_Toc28687"/>
      <w:bookmarkStart w:id="59" w:name="_Toc9058"/>
      <w:bookmarkStart w:id="60" w:name="_Toc6563"/>
      <w:r>
        <w:rPr>
          <w:rFonts w:ascii="Times New Roman" w:eastAsia="黑体" w:hAnsi="Times New Roman" w:cs="Times New Roman" w:hint="eastAsia"/>
          <w:b/>
          <w:bCs/>
          <w:color w:val="000000"/>
          <w:sz w:val="24"/>
          <w:szCs w:val="24"/>
        </w:rPr>
        <w:t>重大分歧意见的处理经过和依据</w:t>
      </w:r>
      <w:bookmarkEnd w:id="58"/>
      <w:bookmarkEnd w:id="59"/>
      <w:bookmarkEnd w:id="60"/>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无</w:t>
      </w:r>
    </w:p>
    <w:p w:rsidR="00DB48A8" w:rsidRDefault="006C4240">
      <w:pPr>
        <w:numPr>
          <w:ilvl w:val="0"/>
          <w:numId w:val="3"/>
        </w:numPr>
        <w:spacing w:line="380" w:lineRule="exact"/>
        <w:jc w:val="left"/>
        <w:outlineLvl w:val="0"/>
        <w:rPr>
          <w:rFonts w:ascii="Times New Roman" w:eastAsia="黑体" w:hAnsi="Times New Roman" w:cs="Times New Roman"/>
          <w:b/>
          <w:bCs/>
          <w:color w:val="000000"/>
          <w:sz w:val="24"/>
          <w:szCs w:val="24"/>
        </w:rPr>
      </w:pPr>
      <w:bookmarkStart w:id="61" w:name="_Toc31537"/>
      <w:bookmarkStart w:id="62" w:name="_Toc5454"/>
      <w:bookmarkStart w:id="63" w:name="_Toc6406"/>
      <w:r>
        <w:rPr>
          <w:rFonts w:ascii="Times New Roman" w:eastAsia="黑体" w:hAnsi="Times New Roman" w:cs="Times New Roman" w:hint="eastAsia"/>
          <w:b/>
          <w:bCs/>
          <w:color w:val="000000"/>
          <w:sz w:val="24"/>
          <w:szCs w:val="24"/>
        </w:rPr>
        <w:t>知识产权有关说明</w:t>
      </w:r>
      <w:bookmarkEnd w:id="61"/>
      <w:bookmarkEnd w:id="62"/>
      <w:bookmarkEnd w:id="63"/>
    </w:p>
    <w:p w:rsidR="00DB48A8" w:rsidRDefault="006C4240">
      <w:pPr>
        <w:numPr>
          <w:ilvl w:val="0"/>
          <w:numId w:val="8"/>
        </w:numPr>
        <w:spacing w:line="380" w:lineRule="exact"/>
        <w:ind w:firstLine="0"/>
        <w:jc w:val="left"/>
        <w:outlineLvl w:val="1"/>
        <w:rPr>
          <w:rFonts w:ascii="Times New Roman" w:eastAsia="宋体" w:hAnsi="Times New Roman" w:cs="Times New Roman"/>
          <w:b/>
          <w:bCs/>
          <w:sz w:val="24"/>
          <w:szCs w:val="24"/>
        </w:rPr>
      </w:pPr>
      <w:bookmarkStart w:id="64" w:name="_Toc15159"/>
      <w:bookmarkStart w:id="65" w:name="_Toc6151"/>
      <w:bookmarkStart w:id="66" w:name="_Toc21888"/>
      <w:r>
        <w:rPr>
          <w:rFonts w:ascii="Times New Roman" w:eastAsia="宋体" w:hAnsi="Times New Roman" w:cs="Times New Roman" w:hint="eastAsia"/>
          <w:b/>
          <w:bCs/>
          <w:sz w:val="24"/>
          <w:szCs w:val="24"/>
        </w:rPr>
        <w:t>涉及专利的有关说明</w:t>
      </w:r>
      <w:bookmarkEnd w:id="64"/>
      <w:bookmarkEnd w:id="65"/>
      <w:bookmarkEnd w:id="66"/>
    </w:p>
    <w:p w:rsidR="00DB48A8" w:rsidRDefault="006C4240">
      <w:pPr>
        <w:spacing w:line="380" w:lineRule="exact"/>
        <w:ind w:firstLineChars="200" w:firstLine="420"/>
        <w:rPr>
          <w:rFonts w:ascii="Times New Roman" w:eastAsia="宋体" w:hAnsi="Times New Roman" w:cs="Times New Roman"/>
          <w:b/>
          <w:bCs/>
          <w:sz w:val="24"/>
          <w:szCs w:val="24"/>
        </w:rPr>
      </w:pPr>
      <w:r>
        <w:rPr>
          <w:rFonts w:ascii="Times New Roman" w:eastAsia="宋体" w:hAnsi="Times New Roman" w:cs="Times New Roman" w:hint="eastAsia"/>
          <w:szCs w:val="21"/>
        </w:rPr>
        <w:t>无。</w:t>
      </w:r>
    </w:p>
    <w:p w:rsidR="00DB48A8" w:rsidRDefault="006C4240">
      <w:pPr>
        <w:numPr>
          <w:ilvl w:val="0"/>
          <w:numId w:val="8"/>
        </w:numPr>
        <w:spacing w:line="380" w:lineRule="exact"/>
        <w:ind w:firstLine="0"/>
        <w:jc w:val="left"/>
        <w:outlineLvl w:val="1"/>
        <w:rPr>
          <w:rFonts w:ascii="Times New Roman" w:eastAsia="宋体" w:hAnsi="Times New Roman" w:cs="Times New Roman"/>
          <w:b/>
          <w:bCs/>
          <w:sz w:val="24"/>
          <w:szCs w:val="24"/>
        </w:rPr>
      </w:pPr>
      <w:bookmarkStart w:id="67" w:name="_Toc17871"/>
      <w:bookmarkStart w:id="68" w:name="_Toc404"/>
      <w:bookmarkStart w:id="69" w:name="_Toc23199"/>
      <w:r>
        <w:rPr>
          <w:rFonts w:ascii="Times New Roman" w:eastAsia="宋体" w:hAnsi="Times New Roman" w:cs="Times New Roman" w:hint="eastAsia"/>
          <w:b/>
          <w:bCs/>
          <w:sz w:val="24"/>
          <w:szCs w:val="24"/>
        </w:rPr>
        <w:t>其他知识产权说明</w:t>
      </w:r>
      <w:bookmarkEnd w:id="67"/>
      <w:bookmarkEnd w:id="68"/>
      <w:bookmarkEnd w:id="69"/>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无。</w:t>
      </w:r>
    </w:p>
    <w:p w:rsidR="00DB48A8" w:rsidRDefault="006C4240">
      <w:pPr>
        <w:numPr>
          <w:ilvl w:val="0"/>
          <w:numId w:val="3"/>
        </w:numPr>
        <w:spacing w:line="380" w:lineRule="exact"/>
        <w:jc w:val="left"/>
        <w:outlineLvl w:val="0"/>
        <w:rPr>
          <w:rFonts w:ascii="Times New Roman" w:eastAsia="黑体" w:hAnsi="Times New Roman" w:cs="Times New Roman"/>
          <w:b/>
          <w:bCs/>
          <w:color w:val="000000"/>
          <w:sz w:val="24"/>
          <w:szCs w:val="24"/>
        </w:rPr>
      </w:pPr>
      <w:bookmarkStart w:id="70" w:name="_Toc23327"/>
      <w:bookmarkStart w:id="71" w:name="_Toc18912"/>
      <w:bookmarkStart w:id="72" w:name="_Toc28354"/>
      <w:r>
        <w:rPr>
          <w:rFonts w:ascii="Times New Roman" w:eastAsia="黑体" w:hAnsi="Times New Roman" w:cs="Times New Roman" w:hint="eastAsia"/>
          <w:b/>
          <w:bCs/>
          <w:color w:val="000000"/>
          <w:sz w:val="24"/>
          <w:szCs w:val="24"/>
        </w:rPr>
        <w:t>标准宣贯实施建议</w:t>
      </w:r>
      <w:bookmarkEnd w:id="70"/>
      <w:bookmarkEnd w:id="71"/>
      <w:bookmarkEnd w:id="72"/>
    </w:p>
    <w:p w:rsidR="00DB48A8" w:rsidRDefault="006C4240">
      <w:pPr>
        <w:numPr>
          <w:ilvl w:val="0"/>
          <w:numId w:val="9"/>
        </w:numPr>
        <w:spacing w:line="380" w:lineRule="exact"/>
        <w:ind w:firstLine="0"/>
        <w:jc w:val="left"/>
        <w:outlineLvl w:val="1"/>
        <w:rPr>
          <w:rFonts w:ascii="Times New Roman" w:eastAsia="宋体" w:hAnsi="Times New Roman" w:cs="Times New Roman"/>
          <w:b/>
          <w:bCs/>
          <w:sz w:val="24"/>
          <w:szCs w:val="24"/>
        </w:rPr>
      </w:pPr>
      <w:bookmarkStart w:id="73" w:name="_Toc11302"/>
      <w:bookmarkStart w:id="74" w:name="_Toc10757"/>
      <w:bookmarkStart w:id="75" w:name="_Toc18633"/>
      <w:r>
        <w:rPr>
          <w:rFonts w:ascii="Times New Roman" w:eastAsia="宋体" w:hAnsi="Times New Roman" w:cs="Times New Roman" w:hint="eastAsia"/>
          <w:b/>
          <w:bCs/>
          <w:sz w:val="24"/>
          <w:szCs w:val="24"/>
        </w:rPr>
        <w:t>组织措施</w:t>
      </w:r>
      <w:bookmarkEnd w:id="73"/>
      <w:bookmarkEnd w:id="74"/>
      <w:bookmarkEnd w:id="75"/>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标准发布后，联合电影审查机构召开标准宣贯会，对电影出品单位、后期制作公司、电影艺术档案机构、数字电影打包编码及播映设备厂商等单位进行宣传普及。</w:t>
      </w:r>
    </w:p>
    <w:p w:rsidR="00DB48A8" w:rsidRDefault="006C4240">
      <w:pPr>
        <w:numPr>
          <w:ilvl w:val="0"/>
          <w:numId w:val="9"/>
        </w:numPr>
        <w:spacing w:line="380" w:lineRule="exact"/>
        <w:ind w:firstLine="0"/>
        <w:jc w:val="left"/>
        <w:outlineLvl w:val="1"/>
        <w:rPr>
          <w:rFonts w:ascii="Times New Roman" w:eastAsia="宋体" w:hAnsi="Times New Roman" w:cs="Times New Roman"/>
          <w:b/>
          <w:bCs/>
          <w:sz w:val="24"/>
          <w:szCs w:val="24"/>
        </w:rPr>
      </w:pPr>
      <w:bookmarkStart w:id="76" w:name="_Toc12692"/>
      <w:bookmarkStart w:id="77" w:name="_Toc12008"/>
      <w:bookmarkStart w:id="78" w:name="_Toc20576"/>
      <w:r>
        <w:rPr>
          <w:rFonts w:ascii="Times New Roman" w:eastAsia="宋体" w:hAnsi="Times New Roman" w:cs="Times New Roman" w:hint="eastAsia"/>
          <w:b/>
          <w:bCs/>
          <w:sz w:val="24"/>
          <w:szCs w:val="24"/>
        </w:rPr>
        <w:t>技术措施</w:t>
      </w:r>
      <w:bookmarkEnd w:id="76"/>
      <w:bookmarkEnd w:id="77"/>
      <w:bookmarkEnd w:id="78"/>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标准发布后，启动数字电影送审母版检测工作，对于数字电影送审母版开展基于新的数字电影送审介质和影片格式的符合性验证，规范数字电影母版送审流程。</w:t>
      </w:r>
    </w:p>
    <w:p w:rsidR="00DB48A8" w:rsidRDefault="006C4240">
      <w:pPr>
        <w:numPr>
          <w:ilvl w:val="0"/>
          <w:numId w:val="9"/>
        </w:numPr>
        <w:spacing w:line="380" w:lineRule="exact"/>
        <w:ind w:firstLine="0"/>
        <w:jc w:val="left"/>
        <w:outlineLvl w:val="1"/>
        <w:rPr>
          <w:rFonts w:ascii="Times New Roman" w:eastAsia="宋体" w:hAnsi="Times New Roman" w:cs="Times New Roman"/>
          <w:b/>
          <w:bCs/>
          <w:sz w:val="24"/>
          <w:szCs w:val="24"/>
        </w:rPr>
      </w:pPr>
      <w:bookmarkStart w:id="79" w:name="_Toc18829"/>
      <w:bookmarkStart w:id="80" w:name="_Toc30072"/>
      <w:bookmarkStart w:id="81" w:name="_Toc25385"/>
      <w:r>
        <w:rPr>
          <w:rFonts w:ascii="Times New Roman" w:eastAsia="宋体" w:hAnsi="Times New Roman" w:cs="Times New Roman" w:hint="eastAsia"/>
          <w:b/>
          <w:bCs/>
          <w:sz w:val="24"/>
          <w:szCs w:val="24"/>
        </w:rPr>
        <w:t>过渡期及办法</w:t>
      </w:r>
      <w:bookmarkEnd w:id="79"/>
      <w:bookmarkEnd w:id="80"/>
      <w:bookmarkEnd w:id="81"/>
    </w:p>
    <w:p w:rsidR="00DB48A8" w:rsidRDefault="006C4240">
      <w:pPr>
        <w:spacing w:line="380" w:lineRule="exact"/>
        <w:ind w:firstLineChars="200" w:firstLine="420"/>
        <w:rPr>
          <w:rFonts w:ascii="Times New Roman" w:eastAsia="宋体" w:hAnsi="Times New Roman" w:cs="Times New Roman"/>
          <w:b/>
          <w:bCs/>
          <w:sz w:val="24"/>
          <w:szCs w:val="24"/>
        </w:rPr>
      </w:pPr>
      <w:r>
        <w:rPr>
          <w:rFonts w:ascii="Times New Roman" w:eastAsia="宋体" w:hAnsi="Times New Roman" w:cs="Times New Roman" w:hint="eastAsia"/>
          <w:szCs w:val="21"/>
        </w:rPr>
        <w:t>为了确保相关各方能够充分适应新标准，建议标准发布后，设置</w:t>
      </w:r>
      <w:r>
        <w:rPr>
          <w:rFonts w:ascii="Times New Roman" w:eastAsia="宋体" w:hAnsi="Times New Roman" w:cs="Times New Roman" w:hint="eastAsia"/>
          <w:szCs w:val="21"/>
        </w:rPr>
        <w:t>6</w:t>
      </w:r>
      <w:r>
        <w:rPr>
          <w:rFonts w:ascii="Times New Roman" w:eastAsia="宋体" w:hAnsi="Times New Roman" w:cs="Times New Roman" w:hint="eastAsia"/>
          <w:szCs w:val="21"/>
        </w:rPr>
        <w:t>个月过渡期。在过渡期内，对于送审的数字电影送审母版进行数字电影送审介质和影片格式的符合性验证，验证不通过的给予指导。</w:t>
      </w:r>
    </w:p>
    <w:p w:rsidR="00DB48A8" w:rsidRDefault="006C4240">
      <w:pPr>
        <w:numPr>
          <w:ilvl w:val="0"/>
          <w:numId w:val="9"/>
        </w:numPr>
        <w:spacing w:line="380" w:lineRule="exact"/>
        <w:ind w:firstLine="0"/>
        <w:jc w:val="left"/>
        <w:outlineLvl w:val="1"/>
        <w:rPr>
          <w:rFonts w:ascii="Times New Roman" w:eastAsia="宋体" w:hAnsi="Times New Roman" w:cs="Times New Roman"/>
          <w:b/>
          <w:bCs/>
          <w:sz w:val="24"/>
          <w:szCs w:val="24"/>
        </w:rPr>
      </w:pPr>
      <w:bookmarkStart w:id="82" w:name="_Toc26912"/>
      <w:bookmarkStart w:id="83" w:name="_Toc25209"/>
      <w:bookmarkStart w:id="84" w:name="_Toc2267"/>
      <w:r>
        <w:rPr>
          <w:rFonts w:ascii="Times New Roman" w:eastAsia="宋体" w:hAnsi="Times New Roman" w:cs="Times New Roman" w:hint="eastAsia"/>
          <w:b/>
          <w:bCs/>
          <w:sz w:val="24"/>
          <w:szCs w:val="24"/>
        </w:rPr>
        <w:t>实施日期</w:t>
      </w:r>
      <w:bookmarkEnd w:id="82"/>
      <w:bookmarkEnd w:id="83"/>
      <w:bookmarkEnd w:id="84"/>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过渡期结束。</w:t>
      </w:r>
    </w:p>
    <w:p w:rsidR="00DB48A8" w:rsidRDefault="006C4240">
      <w:pPr>
        <w:numPr>
          <w:ilvl w:val="0"/>
          <w:numId w:val="9"/>
        </w:numPr>
        <w:spacing w:line="380" w:lineRule="exact"/>
        <w:ind w:firstLine="0"/>
        <w:jc w:val="left"/>
        <w:outlineLvl w:val="1"/>
        <w:rPr>
          <w:rFonts w:ascii="Times New Roman" w:eastAsia="宋体" w:hAnsi="Times New Roman" w:cs="Times New Roman"/>
          <w:b/>
          <w:bCs/>
          <w:sz w:val="24"/>
          <w:szCs w:val="24"/>
        </w:rPr>
      </w:pPr>
      <w:bookmarkStart w:id="85" w:name="_Toc4574"/>
      <w:bookmarkStart w:id="86" w:name="_Toc30793"/>
      <w:bookmarkStart w:id="87" w:name="_Toc28375"/>
      <w:r>
        <w:rPr>
          <w:rFonts w:ascii="Times New Roman" w:eastAsia="宋体" w:hAnsi="Times New Roman" w:cs="Times New Roman" w:hint="eastAsia"/>
          <w:b/>
          <w:bCs/>
          <w:sz w:val="24"/>
          <w:szCs w:val="24"/>
        </w:rPr>
        <w:t>废止现行有关标准的建议</w:t>
      </w:r>
      <w:bookmarkEnd w:id="85"/>
      <w:bookmarkEnd w:id="86"/>
      <w:bookmarkEnd w:id="87"/>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无。</w:t>
      </w:r>
    </w:p>
    <w:p w:rsidR="00DB48A8" w:rsidRDefault="006C4240">
      <w:pPr>
        <w:numPr>
          <w:ilvl w:val="0"/>
          <w:numId w:val="3"/>
        </w:numPr>
        <w:spacing w:line="380" w:lineRule="exact"/>
        <w:jc w:val="left"/>
        <w:outlineLvl w:val="0"/>
        <w:rPr>
          <w:rFonts w:ascii="Times New Roman" w:eastAsia="黑体" w:hAnsi="Times New Roman" w:cs="Times New Roman"/>
          <w:b/>
          <w:bCs/>
          <w:color w:val="000000"/>
          <w:sz w:val="24"/>
          <w:szCs w:val="24"/>
        </w:rPr>
      </w:pPr>
      <w:bookmarkStart w:id="88" w:name="_Toc5016"/>
      <w:bookmarkStart w:id="89" w:name="_Toc7263"/>
      <w:bookmarkStart w:id="90" w:name="_Toc32549"/>
      <w:r>
        <w:rPr>
          <w:rFonts w:ascii="Times New Roman" w:eastAsia="黑体" w:hAnsi="Times New Roman" w:cs="Times New Roman" w:hint="eastAsia"/>
          <w:b/>
          <w:bCs/>
          <w:color w:val="000000"/>
          <w:sz w:val="24"/>
          <w:szCs w:val="24"/>
        </w:rPr>
        <w:t>其他应当说明的事项</w:t>
      </w:r>
      <w:bookmarkEnd w:id="88"/>
      <w:bookmarkEnd w:id="89"/>
      <w:bookmarkEnd w:id="90"/>
    </w:p>
    <w:p w:rsidR="00DB48A8" w:rsidRDefault="006C4240">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无。</w:t>
      </w:r>
    </w:p>
    <w:p w:rsidR="00DB48A8" w:rsidRDefault="00DB48A8">
      <w:pPr>
        <w:spacing w:line="380" w:lineRule="exact"/>
        <w:ind w:firstLineChars="200" w:firstLine="420"/>
        <w:rPr>
          <w:rFonts w:ascii="Times New Roman" w:eastAsia="宋体" w:hAnsi="Times New Roman" w:cs="Times New Roman"/>
          <w:szCs w:val="21"/>
        </w:rPr>
      </w:pPr>
    </w:p>
    <w:p w:rsidR="00DB48A8" w:rsidRDefault="006C4240">
      <w:pPr>
        <w:jc w:val="left"/>
        <w:rPr>
          <w:rFonts w:ascii="Times New Roman" w:eastAsia="宋体" w:hAnsi="Times New Roman" w:cs="Times New Roman"/>
          <w:szCs w:val="21"/>
        </w:rPr>
      </w:pPr>
      <w:r>
        <w:rPr>
          <w:rFonts w:ascii="Times New Roman" w:eastAsia="宋体" w:hAnsi="Times New Roman" w:cs="Times New Roman" w:hint="eastAsia"/>
          <w:szCs w:val="21"/>
        </w:rPr>
        <w:t>附件：《符合性测试验证报告》</w:t>
      </w:r>
    </w:p>
    <w:sectPr w:rsidR="00DB48A8" w:rsidSect="00D63EDF">
      <w:footerReference w:type="default" r:id="rId9"/>
      <w:pgSz w:w="11906" w:h="16838"/>
      <w:pgMar w:top="1701" w:right="1474" w:bottom="1474"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EE7" w:rsidRDefault="00503EE7">
      <w:r>
        <w:separator/>
      </w:r>
    </w:p>
  </w:endnote>
  <w:endnote w:type="continuationSeparator" w:id="0">
    <w:p w:rsidR="00503EE7" w:rsidRDefault="00503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 w:name="仿宋_GB2312">
    <w:altName w:val="FangSong_GB2312"/>
    <w:panose1 w:val="02010609030101010101"/>
    <w:charset w:val="86"/>
    <w:family w:val="modern"/>
    <w:pitch w:val="fixed"/>
    <w:sig w:usb0="00000001" w:usb1="080E0000" w:usb2="00000010" w:usb3="00000000" w:csb0="00040000" w:csb1="00000000"/>
    <w:embedBold r:id="rId1" w:subsetted="1" w:fontKey="{B62FAD1D-7687-497D-AECA-1394EC70C772}"/>
  </w:font>
  <w:font w:name="方正小标宋简体">
    <w:altName w:val="微软雅黑"/>
    <w:panose1 w:val="03000509000000000000"/>
    <w:charset w:val="86"/>
    <w:family w:val="script"/>
    <w:pitch w:val="fixed"/>
    <w:sig w:usb0="00000001" w:usb1="080E0000" w:usb2="00000010" w:usb3="00000000" w:csb0="00040000" w:csb1="00000000"/>
    <w:embedRegular r:id="rId2" w:subsetted="1" w:fontKey="{948BB005-1332-4392-830C-1620A57A7B25}"/>
  </w:font>
  <w:font w:name="黑体">
    <w:altName w:val="SimHei"/>
    <w:panose1 w:val="02010609060101010101"/>
    <w:charset w:val="86"/>
    <w:family w:val="modern"/>
    <w:pitch w:val="fixed"/>
    <w:sig w:usb0="800002BF" w:usb1="38CF7CFA" w:usb2="00000016" w:usb3="00000000" w:csb0="00040001" w:csb1="00000000"/>
    <w:embedRegular r:id="rId3" w:subsetted="1" w:fontKey="{986C4171-CC5A-401E-8BB3-BAABABE25E9B}"/>
    <w:embedBold r:id="rId4" w:subsetted="1" w:fontKey="{562F4DB8-DC3D-458C-9EE0-E2089C489629}"/>
  </w:font>
  <w:font w:name="仿宋">
    <w:panose1 w:val="02010609060101010101"/>
    <w:charset w:val="86"/>
    <w:family w:val="modern"/>
    <w:pitch w:val="fixed"/>
    <w:sig w:usb0="800002BF" w:usb1="38CF7CFA" w:usb2="00000016" w:usb3="00000000" w:csb0="00040001" w:csb1="00000000"/>
    <w:embedRegular r:id="rId5" w:subsetted="1" w:fontKey="{BD4675CB-B394-4A2A-BF72-AAFBEC44BA69}"/>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A8" w:rsidRDefault="00D63EDF">
    <w:pPr>
      <w:pStyle w:val="a6"/>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sdt>
                <w:sdtPr>
                  <w:id w:val="147480738"/>
                </w:sdtPr>
                <w:sdtContent>
                  <w:p w:rsidR="00D63EDF" w:rsidRDefault="00D63EDF">
                    <w:pPr>
                      <w:jc w:val="center"/>
                    </w:pPr>
                    <w:r>
                      <w:fldChar w:fldCharType="begin"/>
                    </w:r>
                    <w:r w:rsidR="00503EE7">
                      <w:instrText>PAGE   \* MERGEFORMAT</w:instrText>
                    </w:r>
                    <w:r>
                      <w:fldChar w:fldCharType="separate"/>
                    </w:r>
                    <w:r w:rsidR="00082F97" w:rsidRPr="00082F97">
                      <w:rPr>
                        <w:noProof/>
                        <w:lang w:val="zh-CN"/>
                      </w:rPr>
                      <w:t>1</w:t>
                    </w:r>
                    <w:r>
                      <w:fldChar w:fldCharType="end"/>
                    </w:r>
                  </w:p>
                </w:sdtContent>
              </w:sdt>
              <w:p w:rsidR="00D63EDF" w:rsidRDefault="00D63EDF"/>
            </w:txbxContent>
          </v:textbox>
          <w10:wrap anchorx="margin"/>
        </v:shape>
      </w:pict>
    </w:r>
  </w:p>
  <w:p w:rsidR="00DB48A8" w:rsidRDefault="00DB48A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A8" w:rsidRDefault="00D63EDF">
    <w:pPr>
      <w:pStyle w:val="a6"/>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sdt>
                <w:sdtPr>
                  <w:id w:val="147478268"/>
                </w:sdtPr>
                <w:sdtContent>
                  <w:p w:rsidR="00D63EDF" w:rsidRDefault="00D63EDF">
                    <w:pPr>
                      <w:jc w:val="center"/>
                    </w:pPr>
                    <w:r>
                      <w:fldChar w:fldCharType="begin"/>
                    </w:r>
                    <w:r w:rsidR="00503EE7">
                      <w:instrText>PAGE   \* MERGEFORMAT</w:instrText>
                    </w:r>
                    <w:r>
                      <w:fldChar w:fldCharType="separate"/>
                    </w:r>
                    <w:r w:rsidR="00082F97" w:rsidRPr="00082F97">
                      <w:rPr>
                        <w:noProof/>
                        <w:lang w:val="zh-CN"/>
                      </w:rPr>
                      <w:t>5</w:t>
                    </w:r>
                    <w:r>
                      <w:fldChar w:fldCharType="end"/>
                    </w:r>
                  </w:p>
                </w:sdtContent>
              </w:sdt>
              <w:p w:rsidR="00D63EDF" w:rsidRDefault="00D63EDF"/>
            </w:txbxContent>
          </v:textbox>
          <w10:wrap anchorx="margin"/>
        </v:shape>
      </w:pict>
    </w:r>
  </w:p>
  <w:p w:rsidR="00DB48A8" w:rsidRDefault="00DB48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EE7" w:rsidRDefault="00503EE7">
      <w:r>
        <w:separator/>
      </w:r>
    </w:p>
  </w:footnote>
  <w:footnote w:type="continuationSeparator" w:id="0">
    <w:p w:rsidR="00503EE7" w:rsidRDefault="00503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BE1A40"/>
    <w:multiLevelType w:val="singleLevel"/>
    <w:tmpl w:val="8BBE1A40"/>
    <w:lvl w:ilvl="0">
      <w:start w:val="1"/>
      <w:numFmt w:val="decimal"/>
      <w:suff w:val="space"/>
      <w:lvlText w:val="%1."/>
      <w:lvlJc w:val="left"/>
      <w:pPr>
        <w:ind w:left="425" w:hanging="425"/>
      </w:pPr>
      <w:rPr>
        <w:rFonts w:hint="default"/>
      </w:rPr>
    </w:lvl>
  </w:abstractNum>
  <w:abstractNum w:abstractNumId="1">
    <w:nsid w:val="CBA89CD3"/>
    <w:multiLevelType w:val="singleLevel"/>
    <w:tmpl w:val="CBA89CD3"/>
    <w:lvl w:ilvl="0">
      <w:start w:val="1"/>
      <w:numFmt w:val="chineseCounting"/>
      <w:suff w:val="nothing"/>
      <w:lvlText w:val="%1、"/>
      <w:lvlJc w:val="left"/>
      <w:pPr>
        <w:ind w:left="0" w:firstLine="0"/>
      </w:pPr>
      <w:rPr>
        <w:rFonts w:hint="eastAsia"/>
      </w:rPr>
    </w:lvl>
  </w:abstractNum>
  <w:abstractNum w:abstractNumId="2">
    <w:nsid w:val="E0E98DC8"/>
    <w:multiLevelType w:val="singleLevel"/>
    <w:tmpl w:val="E0E98DC8"/>
    <w:lvl w:ilvl="0">
      <w:start w:val="1"/>
      <w:numFmt w:val="chineseCounting"/>
      <w:suff w:val="nothing"/>
      <w:lvlText w:val="（%1）"/>
      <w:lvlJc w:val="left"/>
      <w:pPr>
        <w:ind w:left="0" w:firstLine="420"/>
      </w:pPr>
      <w:rPr>
        <w:rFonts w:hint="eastAsia"/>
      </w:rPr>
    </w:lvl>
  </w:abstractNum>
  <w:abstractNum w:abstractNumId="3">
    <w:nsid w:val="EED48475"/>
    <w:multiLevelType w:val="singleLevel"/>
    <w:tmpl w:val="EED48475"/>
    <w:lvl w:ilvl="0">
      <w:start w:val="1"/>
      <w:numFmt w:val="chineseCounting"/>
      <w:suff w:val="nothing"/>
      <w:lvlText w:val="（%1）"/>
      <w:lvlJc w:val="left"/>
      <w:pPr>
        <w:ind w:left="0" w:firstLine="420"/>
      </w:pPr>
      <w:rPr>
        <w:rFonts w:hint="eastAsia"/>
      </w:rPr>
    </w:lvl>
  </w:abstractNum>
  <w:abstractNum w:abstractNumId="4">
    <w:nsid w:val="08568896"/>
    <w:multiLevelType w:val="singleLevel"/>
    <w:tmpl w:val="08568896"/>
    <w:lvl w:ilvl="0">
      <w:start w:val="1"/>
      <w:numFmt w:val="chineseCounting"/>
      <w:suff w:val="nothing"/>
      <w:lvlText w:val="（%1）"/>
      <w:lvlJc w:val="left"/>
      <w:pPr>
        <w:ind w:left="0" w:firstLine="420"/>
      </w:pPr>
      <w:rPr>
        <w:rFonts w:hint="eastAsia"/>
      </w:rPr>
    </w:lvl>
  </w:abstractNum>
  <w:abstractNum w:abstractNumId="5">
    <w:nsid w:val="18558178"/>
    <w:multiLevelType w:val="singleLevel"/>
    <w:tmpl w:val="18558178"/>
    <w:lvl w:ilvl="0">
      <w:start w:val="1"/>
      <w:numFmt w:val="chineseCounting"/>
      <w:suff w:val="nothing"/>
      <w:lvlText w:val="（%1）"/>
      <w:lvlJc w:val="left"/>
      <w:pPr>
        <w:ind w:left="0" w:firstLine="420"/>
      </w:pPr>
      <w:rPr>
        <w:rFonts w:hint="eastAsia"/>
      </w:rPr>
    </w:lvl>
  </w:abstractNum>
  <w:abstractNum w:abstractNumId="6">
    <w:nsid w:val="2AAE09AA"/>
    <w:multiLevelType w:val="multilevel"/>
    <w:tmpl w:val="2AAE09AA"/>
    <w:lvl w:ilvl="0">
      <w:start w:val="1"/>
      <w:numFmt w:val="decimal"/>
      <w:pStyle w:val="a"/>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B64B94B"/>
    <w:multiLevelType w:val="singleLevel"/>
    <w:tmpl w:val="2B64B94B"/>
    <w:lvl w:ilvl="0">
      <w:start w:val="1"/>
      <w:numFmt w:val="chineseCounting"/>
      <w:suff w:val="nothing"/>
      <w:lvlText w:val="（%1）"/>
      <w:lvlJc w:val="left"/>
      <w:pPr>
        <w:ind w:left="0" w:firstLine="420"/>
      </w:pPr>
      <w:rPr>
        <w:rFonts w:hint="eastAsia"/>
      </w:rPr>
    </w:lvl>
  </w:abstractNum>
  <w:abstractNum w:abstractNumId="8">
    <w:nsid w:val="757C9072"/>
    <w:multiLevelType w:val="singleLevel"/>
    <w:tmpl w:val="757C9072"/>
    <w:lvl w:ilvl="0">
      <w:start w:val="1"/>
      <w:numFmt w:val="decimal"/>
      <w:lvlText w:val="%1."/>
      <w:lvlJc w:val="left"/>
      <w:pPr>
        <w:tabs>
          <w:tab w:val="left" w:pos="312"/>
        </w:tabs>
      </w:pPr>
    </w:lvl>
  </w:abstractNum>
  <w:num w:numId="1">
    <w:abstractNumId w:val="6"/>
  </w:num>
  <w:num w:numId="2">
    <w:abstractNumId w:val="8"/>
  </w:num>
  <w:num w:numId="3">
    <w:abstractNumId w:val="1"/>
  </w:num>
  <w:num w:numId="4">
    <w:abstractNumId w:val="7"/>
  </w:num>
  <w:num w:numId="5">
    <w:abstractNumId w:val="0"/>
  </w:num>
  <w:num w:numId="6">
    <w:abstractNumId w:val="4"/>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Y1N2I3MDUwNTk3N2UzZGRkZWE0YTM0Njk3ZTcxNWUifQ=="/>
  </w:docVars>
  <w:rsids>
    <w:rsidRoot w:val="00BE3F0C"/>
    <w:rsid w:val="AE77CBE3"/>
    <w:rsid w:val="DF3B0E28"/>
    <w:rsid w:val="E97EC9BD"/>
    <w:rsid w:val="F38ED115"/>
    <w:rsid w:val="FE78EDCE"/>
    <w:rsid w:val="FEDF3DBB"/>
    <w:rsid w:val="FFFFE240"/>
    <w:rsid w:val="00074D88"/>
    <w:rsid w:val="00080E52"/>
    <w:rsid w:val="00082F97"/>
    <w:rsid w:val="000D0A87"/>
    <w:rsid w:val="000E5B2C"/>
    <w:rsid w:val="001660FB"/>
    <w:rsid w:val="00166993"/>
    <w:rsid w:val="001C7D88"/>
    <w:rsid w:val="001E718E"/>
    <w:rsid w:val="00201239"/>
    <w:rsid w:val="00202D26"/>
    <w:rsid w:val="00244D01"/>
    <w:rsid w:val="00246E71"/>
    <w:rsid w:val="002F1B61"/>
    <w:rsid w:val="00305DC7"/>
    <w:rsid w:val="00330923"/>
    <w:rsid w:val="00340D70"/>
    <w:rsid w:val="003521B3"/>
    <w:rsid w:val="003C41C3"/>
    <w:rsid w:val="003E6D00"/>
    <w:rsid w:val="00401169"/>
    <w:rsid w:val="00413A3A"/>
    <w:rsid w:val="00464862"/>
    <w:rsid w:val="00477BA4"/>
    <w:rsid w:val="00503EE7"/>
    <w:rsid w:val="00546B10"/>
    <w:rsid w:val="00566592"/>
    <w:rsid w:val="00566F7A"/>
    <w:rsid w:val="00627ED6"/>
    <w:rsid w:val="006678F5"/>
    <w:rsid w:val="00675D1D"/>
    <w:rsid w:val="00676F94"/>
    <w:rsid w:val="006C4240"/>
    <w:rsid w:val="006C70AF"/>
    <w:rsid w:val="006E4EBC"/>
    <w:rsid w:val="00704DB1"/>
    <w:rsid w:val="0074744B"/>
    <w:rsid w:val="007860E3"/>
    <w:rsid w:val="00792CAC"/>
    <w:rsid w:val="007D0BC4"/>
    <w:rsid w:val="007D65B9"/>
    <w:rsid w:val="007F25F4"/>
    <w:rsid w:val="00801ACD"/>
    <w:rsid w:val="00803F09"/>
    <w:rsid w:val="00812541"/>
    <w:rsid w:val="008200D0"/>
    <w:rsid w:val="00826694"/>
    <w:rsid w:val="00866CE3"/>
    <w:rsid w:val="008771C3"/>
    <w:rsid w:val="00890685"/>
    <w:rsid w:val="00895F1C"/>
    <w:rsid w:val="00897C8E"/>
    <w:rsid w:val="008C1531"/>
    <w:rsid w:val="008C7874"/>
    <w:rsid w:val="008D5E78"/>
    <w:rsid w:val="00914379"/>
    <w:rsid w:val="0095737D"/>
    <w:rsid w:val="009F2C8B"/>
    <w:rsid w:val="00A40F64"/>
    <w:rsid w:val="00A55244"/>
    <w:rsid w:val="00A606A7"/>
    <w:rsid w:val="00B332FF"/>
    <w:rsid w:val="00B66773"/>
    <w:rsid w:val="00BD2A3E"/>
    <w:rsid w:val="00BE3F0C"/>
    <w:rsid w:val="00C13EDC"/>
    <w:rsid w:val="00C26240"/>
    <w:rsid w:val="00C42CD4"/>
    <w:rsid w:val="00C46606"/>
    <w:rsid w:val="00C66D48"/>
    <w:rsid w:val="00C90AF7"/>
    <w:rsid w:val="00C94B46"/>
    <w:rsid w:val="00CA46E5"/>
    <w:rsid w:val="00CB381E"/>
    <w:rsid w:val="00D0598D"/>
    <w:rsid w:val="00D173FA"/>
    <w:rsid w:val="00D3301E"/>
    <w:rsid w:val="00D63EDF"/>
    <w:rsid w:val="00D93073"/>
    <w:rsid w:val="00DB48A8"/>
    <w:rsid w:val="00DD6463"/>
    <w:rsid w:val="00DE3B01"/>
    <w:rsid w:val="00DF0B1A"/>
    <w:rsid w:val="00E03BEE"/>
    <w:rsid w:val="00E24E5E"/>
    <w:rsid w:val="00E65DC4"/>
    <w:rsid w:val="00EA602B"/>
    <w:rsid w:val="00EB7C5C"/>
    <w:rsid w:val="00EE37A8"/>
    <w:rsid w:val="00F63CD9"/>
    <w:rsid w:val="00F8627D"/>
    <w:rsid w:val="00FA7433"/>
    <w:rsid w:val="00FB286A"/>
    <w:rsid w:val="00FB612F"/>
    <w:rsid w:val="02F12491"/>
    <w:rsid w:val="0302603E"/>
    <w:rsid w:val="043240F1"/>
    <w:rsid w:val="0690357C"/>
    <w:rsid w:val="07E96D56"/>
    <w:rsid w:val="08C20000"/>
    <w:rsid w:val="0B4E34C6"/>
    <w:rsid w:val="0B7C0033"/>
    <w:rsid w:val="0BDF05C2"/>
    <w:rsid w:val="0D454434"/>
    <w:rsid w:val="0F7D6A6F"/>
    <w:rsid w:val="12A6008B"/>
    <w:rsid w:val="12C40A38"/>
    <w:rsid w:val="12D571DC"/>
    <w:rsid w:val="15366D43"/>
    <w:rsid w:val="19154173"/>
    <w:rsid w:val="1B9D2989"/>
    <w:rsid w:val="1C2154FC"/>
    <w:rsid w:val="1CAC2742"/>
    <w:rsid w:val="1D687083"/>
    <w:rsid w:val="1EBF5B5C"/>
    <w:rsid w:val="22AA7723"/>
    <w:rsid w:val="23452067"/>
    <w:rsid w:val="23CF33E4"/>
    <w:rsid w:val="24BD829D"/>
    <w:rsid w:val="24CB7AB0"/>
    <w:rsid w:val="25A7079D"/>
    <w:rsid w:val="25C877ED"/>
    <w:rsid w:val="270E64D3"/>
    <w:rsid w:val="2A1843E8"/>
    <w:rsid w:val="2B4E2C5C"/>
    <w:rsid w:val="2CC1798B"/>
    <w:rsid w:val="34BB114C"/>
    <w:rsid w:val="387E0FDF"/>
    <w:rsid w:val="3B20637D"/>
    <w:rsid w:val="3B4A32D5"/>
    <w:rsid w:val="3CCA034E"/>
    <w:rsid w:val="3F6D1877"/>
    <w:rsid w:val="3FFA64A3"/>
    <w:rsid w:val="40237FC3"/>
    <w:rsid w:val="40554A3B"/>
    <w:rsid w:val="409C46F8"/>
    <w:rsid w:val="40A446D3"/>
    <w:rsid w:val="41065ABD"/>
    <w:rsid w:val="41D37CA5"/>
    <w:rsid w:val="41E9668E"/>
    <w:rsid w:val="42261620"/>
    <w:rsid w:val="42CD0EA8"/>
    <w:rsid w:val="4A6401FC"/>
    <w:rsid w:val="4D90069B"/>
    <w:rsid w:val="4DED7064"/>
    <w:rsid w:val="4E2C1DAD"/>
    <w:rsid w:val="502B2003"/>
    <w:rsid w:val="51D35A9F"/>
    <w:rsid w:val="52D76466"/>
    <w:rsid w:val="583C51D2"/>
    <w:rsid w:val="599B6F39"/>
    <w:rsid w:val="5B7C71A8"/>
    <w:rsid w:val="5BD244B3"/>
    <w:rsid w:val="5EA20E59"/>
    <w:rsid w:val="5EE23205"/>
    <w:rsid w:val="5F164AC9"/>
    <w:rsid w:val="5F7F4A83"/>
    <w:rsid w:val="64CB053B"/>
    <w:rsid w:val="67C25C93"/>
    <w:rsid w:val="68281178"/>
    <w:rsid w:val="682E35D8"/>
    <w:rsid w:val="687436E1"/>
    <w:rsid w:val="687A681D"/>
    <w:rsid w:val="68C41CEE"/>
    <w:rsid w:val="68D12E3E"/>
    <w:rsid w:val="68F20AA9"/>
    <w:rsid w:val="69BB706B"/>
    <w:rsid w:val="6A1C1F3E"/>
    <w:rsid w:val="6A254D54"/>
    <w:rsid w:val="6B4F096F"/>
    <w:rsid w:val="6E247A70"/>
    <w:rsid w:val="6E630563"/>
    <w:rsid w:val="6FD16CA6"/>
    <w:rsid w:val="708244C1"/>
    <w:rsid w:val="70A64653"/>
    <w:rsid w:val="717812F3"/>
    <w:rsid w:val="75585312"/>
    <w:rsid w:val="776370DE"/>
    <w:rsid w:val="77C664A7"/>
    <w:rsid w:val="7AF554DD"/>
    <w:rsid w:val="7B175798"/>
    <w:rsid w:val="7CDF4724"/>
    <w:rsid w:val="7CE86B4F"/>
    <w:rsid w:val="7E0F55C7"/>
    <w:rsid w:val="7EC35A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3ED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rsid w:val="00D63ED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Char"/>
    <w:uiPriority w:val="9"/>
    <w:semiHidden/>
    <w:unhideWhenUsed/>
    <w:qFormat/>
    <w:rsid w:val="00D63ED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Char"/>
    <w:uiPriority w:val="9"/>
    <w:semiHidden/>
    <w:unhideWhenUsed/>
    <w:qFormat/>
    <w:rsid w:val="00D63ED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0"/>
    <w:next w:val="a0"/>
    <w:link w:val="4Char"/>
    <w:uiPriority w:val="9"/>
    <w:semiHidden/>
    <w:unhideWhenUsed/>
    <w:qFormat/>
    <w:rsid w:val="00D63EDF"/>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Char"/>
    <w:uiPriority w:val="9"/>
    <w:semiHidden/>
    <w:unhideWhenUsed/>
    <w:qFormat/>
    <w:rsid w:val="00D63EDF"/>
    <w:pPr>
      <w:keepNext/>
      <w:keepLines/>
      <w:spacing w:before="80" w:after="40"/>
      <w:outlineLvl w:val="4"/>
    </w:pPr>
    <w:rPr>
      <w:rFonts w:cstheme="majorBidi"/>
      <w:color w:val="0F4761" w:themeColor="accent1" w:themeShade="BF"/>
      <w:sz w:val="24"/>
    </w:rPr>
  </w:style>
  <w:style w:type="paragraph" w:styleId="6">
    <w:name w:val="heading 6"/>
    <w:basedOn w:val="a0"/>
    <w:next w:val="a0"/>
    <w:link w:val="6Char"/>
    <w:uiPriority w:val="9"/>
    <w:semiHidden/>
    <w:unhideWhenUsed/>
    <w:qFormat/>
    <w:rsid w:val="00D63EDF"/>
    <w:pPr>
      <w:keepNext/>
      <w:keepLines/>
      <w:spacing w:before="40"/>
      <w:outlineLvl w:val="5"/>
    </w:pPr>
    <w:rPr>
      <w:rFonts w:cstheme="majorBidi"/>
      <w:b/>
      <w:bCs/>
      <w:color w:val="0F4761" w:themeColor="accent1" w:themeShade="BF"/>
    </w:rPr>
  </w:style>
  <w:style w:type="paragraph" w:styleId="7">
    <w:name w:val="heading 7"/>
    <w:basedOn w:val="a0"/>
    <w:next w:val="a0"/>
    <w:link w:val="7Char"/>
    <w:uiPriority w:val="9"/>
    <w:semiHidden/>
    <w:unhideWhenUsed/>
    <w:qFormat/>
    <w:rsid w:val="00D63EDF"/>
    <w:pPr>
      <w:keepNext/>
      <w:keepLines/>
      <w:spacing w:before="40"/>
      <w:outlineLvl w:val="6"/>
    </w:pPr>
    <w:rPr>
      <w:rFonts w:cstheme="majorBidi"/>
      <w:b/>
      <w:bCs/>
      <w:color w:val="595959" w:themeColor="text1" w:themeTint="A6"/>
    </w:rPr>
  </w:style>
  <w:style w:type="paragraph" w:styleId="8">
    <w:name w:val="heading 8"/>
    <w:basedOn w:val="a0"/>
    <w:next w:val="a0"/>
    <w:link w:val="8Char"/>
    <w:uiPriority w:val="9"/>
    <w:semiHidden/>
    <w:unhideWhenUsed/>
    <w:qFormat/>
    <w:rsid w:val="00D63EDF"/>
    <w:pPr>
      <w:keepNext/>
      <w:keepLines/>
      <w:outlineLvl w:val="7"/>
    </w:pPr>
    <w:rPr>
      <w:rFonts w:cstheme="majorBidi"/>
      <w:color w:val="595959" w:themeColor="text1" w:themeTint="A6"/>
    </w:rPr>
  </w:style>
  <w:style w:type="paragraph" w:styleId="9">
    <w:name w:val="heading 9"/>
    <w:basedOn w:val="a0"/>
    <w:next w:val="a0"/>
    <w:link w:val="9Char"/>
    <w:uiPriority w:val="9"/>
    <w:semiHidden/>
    <w:unhideWhenUsed/>
    <w:qFormat/>
    <w:rsid w:val="00D63EDF"/>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rsid w:val="00D63EDF"/>
    <w:pPr>
      <w:jc w:val="left"/>
    </w:pPr>
  </w:style>
  <w:style w:type="paragraph" w:styleId="a5">
    <w:name w:val="Balloon Text"/>
    <w:basedOn w:val="a0"/>
    <w:link w:val="Char0"/>
    <w:uiPriority w:val="99"/>
    <w:semiHidden/>
    <w:unhideWhenUsed/>
    <w:qFormat/>
    <w:rsid w:val="00D63EDF"/>
    <w:rPr>
      <w:rFonts w:ascii="宋体" w:eastAsia="宋体"/>
      <w:sz w:val="18"/>
      <w:szCs w:val="18"/>
    </w:rPr>
  </w:style>
  <w:style w:type="paragraph" w:styleId="a6">
    <w:name w:val="footer"/>
    <w:basedOn w:val="a0"/>
    <w:link w:val="Char1"/>
    <w:uiPriority w:val="99"/>
    <w:unhideWhenUsed/>
    <w:qFormat/>
    <w:rsid w:val="00D63EDF"/>
    <w:pPr>
      <w:tabs>
        <w:tab w:val="center" w:pos="4153"/>
        <w:tab w:val="right" w:pos="8306"/>
      </w:tabs>
      <w:snapToGrid w:val="0"/>
      <w:jc w:val="left"/>
    </w:pPr>
    <w:rPr>
      <w:sz w:val="18"/>
      <w:szCs w:val="18"/>
    </w:rPr>
  </w:style>
  <w:style w:type="paragraph" w:styleId="a7">
    <w:name w:val="header"/>
    <w:basedOn w:val="a0"/>
    <w:link w:val="Char2"/>
    <w:uiPriority w:val="99"/>
    <w:unhideWhenUsed/>
    <w:qFormat/>
    <w:rsid w:val="00D63EDF"/>
    <w:pPr>
      <w:tabs>
        <w:tab w:val="center" w:pos="4153"/>
        <w:tab w:val="right" w:pos="8306"/>
      </w:tabs>
      <w:snapToGrid w:val="0"/>
      <w:jc w:val="center"/>
    </w:pPr>
    <w:rPr>
      <w:sz w:val="18"/>
      <w:szCs w:val="18"/>
    </w:rPr>
  </w:style>
  <w:style w:type="paragraph" w:styleId="10">
    <w:name w:val="toc 1"/>
    <w:basedOn w:val="a0"/>
    <w:next w:val="a0"/>
    <w:uiPriority w:val="39"/>
    <w:semiHidden/>
    <w:unhideWhenUsed/>
    <w:qFormat/>
    <w:rsid w:val="00D63EDF"/>
  </w:style>
  <w:style w:type="paragraph" w:styleId="a8">
    <w:name w:val="Subtitle"/>
    <w:basedOn w:val="a0"/>
    <w:next w:val="a0"/>
    <w:link w:val="Char3"/>
    <w:uiPriority w:val="11"/>
    <w:qFormat/>
    <w:rsid w:val="00D63EDF"/>
    <w:pPr>
      <w:jc w:val="center"/>
    </w:pPr>
    <w:rPr>
      <w:rFonts w:asciiTheme="majorHAnsi" w:eastAsiaTheme="majorEastAsia" w:hAnsiTheme="majorHAnsi" w:cstheme="majorBidi"/>
      <w:color w:val="595959" w:themeColor="text1" w:themeTint="A6"/>
      <w:spacing w:val="15"/>
      <w:sz w:val="28"/>
      <w:szCs w:val="28"/>
    </w:rPr>
  </w:style>
  <w:style w:type="paragraph" w:styleId="20">
    <w:name w:val="toc 2"/>
    <w:basedOn w:val="a0"/>
    <w:next w:val="a0"/>
    <w:uiPriority w:val="39"/>
    <w:semiHidden/>
    <w:unhideWhenUsed/>
    <w:qFormat/>
    <w:rsid w:val="00D63EDF"/>
    <w:pPr>
      <w:ind w:leftChars="200" w:left="420"/>
    </w:pPr>
  </w:style>
  <w:style w:type="paragraph" w:styleId="a9">
    <w:name w:val="Title"/>
    <w:basedOn w:val="a0"/>
    <w:next w:val="a0"/>
    <w:link w:val="Char4"/>
    <w:uiPriority w:val="10"/>
    <w:qFormat/>
    <w:rsid w:val="00D63EDF"/>
    <w:pPr>
      <w:spacing w:after="80"/>
      <w:contextualSpacing/>
      <w:jc w:val="center"/>
    </w:pPr>
    <w:rPr>
      <w:rFonts w:asciiTheme="majorHAnsi" w:eastAsiaTheme="majorEastAsia" w:hAnsiTheme="majorHAnsi" w:cstheme="majorBidi"/>
      <w:spacing w:val="-10"/>
      <w:kern w:val="28"/>
      <w:sz w:val="56"/>
      <w:szCs w:val="56"/>
    </w:rPr>
  </w:style>
  <w:style w:type="table" w:styleId="aa">
    <w:name w:val="Table Grid"/>
    <w:basedOn w:val="a2"/>
    <w:qFormat/>
    <w:rsid w:val="00D63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semiHidden/>
    <w:unhideWhenUsed/>
    <w:qFormat/>
    <w:rsid w:val="00D63EDF"/>
    <w:rPr>
      <w:color w:val="0000FF"/>
      <w:u w:val="single"/>
    </w:rPr>
  </w:style>
  <w:style w:type="character" w:customStyle="1" w:styleId="1Char">
    <w:name w:val="标题 1 Char"/>
    <w:basedOn w:val="a1"/>
    <w:link w:val="1"/>
    <w:uiPriority w:val="9"/>
    <w:qFormat/>
    <w:rsid w:val="00D63EDF"/>
    <w:rPr>
      <w:rFonts w:asciiTheme="majorHAnsi" w:eastAsiaTheme="majorEastAsia" w:hAnsiTheme="majorHAnsi" w:cstheme="majorBidi"/>
      <w:color w:val="0F4761" w:themeColor="accent1" w:themeShade="BF"/>
      <w:sz w:val="48"/>
      <w:szCs w:val="48"/>
    </w:rPr>
  </w:style>
  <w:style w:type="character" w:customStyle="1" w:styleId="2Char">
    <w:name w:val="标题 2 Char"/>
    <w:basedOn w:val="a1"/>
    <w:link w:val="2"/>
    <w:uiPriority w:val="9"/>
    <w:semiHidden/>
    <w:qFormat/>
    <w:rsid w:val="00D63EDF"/>
    <w:rPr>
      <w:rFonts w:asciiTheme="majorHAnsi" w:eastAsiaTheme="majorEastAsia" w:hAnsiTheme="majorHAnsi" w:cstheme="majorBidi"/>
      <w:color w:val="0F4761" w:themeColor="accent1" w:themeShade="BF"/>
      <w:sz w:val="40"/>
      <w:szCs w:val="40"/>
    </w:rPr>
  </w:style>
  <w:style w:type="character" w:customStyle="1" w:styleId="3Char">
    <w:name w:val="标题 3 Char"/>
    <w:basedOn w:val="a1"/>
    <w:link w:val="3"/>
    <w:uiPriority w:val="9"/>
    <w:semiHidden/>
    <w:qFormat/>
    <w:rsid w:val="00D63EDF"/>
    <w:rPr>
      <w:rFonts w:asciiTheme="majorHAnsi" w:eastAsiaTheme="majorEastAsia" w:hAnsiTheme="majorHAnsi" w:cstheme="majorBidi"/>
      <w:color w:val="0F4761" w:themeColor="accent1" w:themeShade="BF"/>
      <w:sz w:val="32"/>
      <w:szCs w:val="32"/>
    </w:rPr>
  </w:style>
  <w:style w:type="character" w:customStyle="1" w:styleId="4Char">
    <w:name w:val="标题 4 Char"/>
    <w:basedOn w:val="a1"/>
    <w:link w:val="4"/>
    <w:uiPriority w:val="9"/>
    <w:semiHidden/>
    <w:qFormat/>
    <w:rsid w:val="00D63EDF"/>
    <w:rPr>
      <w:rFonts w:cstheme="majorBidi"/>
      <w:color w:val="0F4761" w:themeColor="accent1" w:themeShade="BF"/>
      <w:sz w:val="28"/>
      <w:szCs w:val="28"/>
    </w:rPr>
  </w:style>
  <w:style w:type="character" w:customStyle="1" w:styleId="5Char">
    <w:name w:val="标题 5 Char"/>
    <w:basedOn w:val="a1"/>
    <w:link w:val="5"/>
    <w:uiPriority w:val="9"/>
    <w:semiHidden/>
    <w:qFormat/>
    <w:rsid w:val="00D63EDF"/>
    <w:rPr>
      <w:rFonts w:cstheme="majorBidi"/>
      <w:color w:val="0F4761" w:themeColor="accent1" w:themeShade="BF"/>
      <w:sz w:val="24"/>
    </w:rPr>
  </w:style>
  <w:style w:type="character" w:customStyle="1" w:styleId="6Char">
    <w:name w:val="标题 6 Char"/>
    <w:basedOn w:val="a1"/>
    <w:link w:val="6"/>
    <w:uiPriority w:val="9"/>
    <w:semiHidden/>
    <w:qFormat/>
    <w:rsid w:val="00D63EDF"/>
    <w:rPr>
      <w:rFonts w:cstheme="majorBidi"/>
      <w:b/>
      <w:bCs/>
      <w:color w:val="0F4761" w:themeColor="accent1" w:themeShade="BF"/>
    </w:rPr>
  </w:style>
  <w:style w:type="character" w:customStyle="1" w:styleId="7Char">
    <w:name w:val="标题 7 Char"/>
    <w:basedOn w:val="a1"/>
    <w:link w:val="7"/>
    <w:uiPriority w:val="9"/>
    <w:semiHidden/>
    <w:qFormat/>
    <w:rsid w:val="00D63EDF"/>
    <w:rPr>
      <w:rFonts w:cstheme="majorBidi"/>
      <w:b/>
      <w:bCs/>
      <w:color w:val="595959" w:themeColor="text1" w:themeTint="A6"/>
    </w:rPr>
  </w:style>
  <w:style w:type="character" w:customStyle="1" w:styleId="8Char">
    <w:name w:val="标题 8 Char"/>
    <w:basedOn w:val="a1"/>
    <w:link w:val="8"/>
    <w:uiPriority w:val="9"/>
    <w:semiHidden/>
    <w:qFormat/>
    <w:rsid w:val="00D63EDF"/>
    <w:rPr>
      <w:rFonts w:cstheme="majorBidi"/>
      <w:color w:val="595959" w:themeColor="text1" w:themeTint="A6"/>
    </w:rPr>
  </w:style>
  <w:style w:type="character" w:customStyle="1" w:styleId="9Char">
    <w:name w:val="标题 9 Char"/>
    <w:basedOn w:val="a1"/>
    <w:link w:val="9"/>
    <w:uiPriority w:val="9"/>
    <w:semiHidden/>
    <w:qFormat/>
    <w:rsid w:val="00D63EDF"/>
    <w:rPr>
      <w:rFonts w:eastAsiaTheme="majorEastAsia" w:cstheme="majorBidi"/>
      <w:color w:val="595959" w:themeColor="text1" w:themeTint="A6"/>
    </w:rPr>
  </w:style>
  <w:style w:type="character" w:customStyle="1" w:styleId="Char4">
    <w:name w:val="标题 Char"/>
    <w:basedOn w:val="a1"/>
    <w:link w:val="a9"/>
    <w:uiPriority w:val="10"/>
    <w:qFormat/>
    <w:rsid w:val="00D63EDF"/>
    <w:rPr>
      <w:rFonts w:asciiTheme="majorHAnsi" w:eastAsiaTheme="majorEastAsia" w:hAnsiTheme="majorHAnsi" w:cstheme="majorBidi"/>
      <w:spacing w:val="-10"/>
      <w:kern w:val="28"/>
      <w:sz w:val="56"/>
      <w:szCs w:val="56"/>
    </w:rPr>
  </w:style>
  <w:style w:type="character" w:customStyle="1" w:styleId="Char3">
    <w:name w:val="副标题 Char"/>
    <w:basedOn w:val="a1"/>
    <w:link w:val="a8"/>
    <w:uiPriority w:val="11"/>
    <w:qFormat/>
    <w:rsid w:val="00D63EDF"/>
    <w:rPr>
      <w:rFonts w:asciiTheme="majorHAnsi" w:eastAsiaTheme="majorEastAsia" w:hAnsiTheme="majorHAnsi" w:cstheme="majorBidi"/>
      <w:color w:val="595959" w:themeColor="text1" w:themeTint="A6"/>
      <w:spacing w:val="15"/>
      <w:sz w:val="28"/>
      <w:szCs w:val="28"/>
    </w:rPr>
  </w:style>
  <w:style w:type="paragraph" w:styleId="ac">
    <w:name w:val="Quote"/>
    <w:basedOn w:val="a0"/>
    <w:next w:val="a0"/>
    <w:link w:val="Char5"/>
    <w:uiPriority w:val="29"/>
    <w:qFormat/>
    <w:rsid w:val="00D63EDF"/>
    <w:pPr>
      <w:spacing w:before="160"/>
      <w:jc w:val="center"/>
    </w:pPr>
    <w:rPr>
      <w:i/>
      <w:iCs/>
      <w:color w:val="404040" w:themeColor="text1" w:themeTint="BF"/>
    </w:rPr>
  </w:style>
  <w:style w:type="character" w:customStyle="1" w:styleId="Char5">
    <w:name w:val="引用 Char"/>
    <w:basedOn w:val="a1"/>
    <w:link w:val="ac"/>
    <w:uiPriority w:val="29"/>
    <w:qFormat/>
    <w:rsid w:val="00D63EDF"/>
    <w:rPr>
      <w:i/>
      <w:iCs/>
      <w:color w:val="404040" w:themeColor="text1" w:themeTint="BF"/>
    </w:rPr>
  </w:style>
  <w:style w:type="paragraph" w:styleId="ad">
    <w:name w:val="List Paragraph"/>
    <w:basedOn w:val="a0"/>
    <w:uiPriority w:val="34"/>
    <w:qFormat/>
    <w:rsid w:val="00D63EDF"/>
    <w:pPr>
      <w:ind w:left="720"/>
      <w:contextualSpacing/>
    </w:pPr>
  </w:style>
  <w:style w:type="character" w:customStyle="1" w:styleId="11">
    <w:name w:val="明显强调1"/>
    <w:basedOn w:val="a1"/>
    <w:uiPriority w:val="21"/>
    <w:qFormat/>
    <w:rsid w:val="00D63EDF"/>
    <w:rPr>
      <w:i/>
      <w:iCs/>
      <w:color w:val="0F4761" w:themeColor="accent1" w:themeShade="BF"/>
    </w:rPr>
  </w:style>
  <w:style w:type="paragraph" w:styleId="ae">
    <w:name w:val="Intense Quote"/>
    <w:basedOn w:val="a0"/>
    <w:next w:val="a0"/>
    <w:link w:val="Char6"/>
    <w:uiPriority w:val="30"/>
    <w:qFormat/>
    <w:rsid w:val="00D63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6">
    <w:name w:val="明显引用 Char"/>
    <w:basedOn w:val="a1"/>
    <w:link w:val="ae"/>
    <w:uiPriority w:val="30"/>
    <w:qFormat/>
    <w:rsid w:val="00D63EDF"/>
    <w:rPr>
      <w:i/>
      <w:iCs/>
      <w:color w:val="0F4761" w:themeColor="accent1" w:themeShade="BF"/>
    </w:rPr>
  </w:style>
  <w:style w:type="character" w:customStyle="1" w:styleId="12">
    <w:name w:val="明显参考1"/>
    <w:basedOn w:val="a1"/>
    <w:uiPriority w:val="32"/>
    <w:qFormat/>
    <w:rsid w:val="00D63EDF"/>
    <w:rPr>
      <w:b/>
      <w:bCs/>
      <w:smallCaps/>
      <w:color w:val="0F4761" w:themeColor="accent1" w:themeShade="BF"/>
      <w:spacing w:val="5"/>
    </w:rPr>
  </w:style>
  <w:style w:type="paragraph" w:customStyle="1" w:styleId="a">
    <w:name w:val="标准文件_字母编号列项（一级）"/>
    <w:autoRedefine/>
    <w:qFormat/>
    <w:rsid w:val="00D63EDF"/>
    <w:pPr>
      <w:numPr>
        <w:numId w:val="1"/>
      </w:numPr>
      <w:tabs>
        <w:tab w:val="left" w:pos="851"/>
      </w:tabs>
      <w:jc w:val="both"/>
    </w:pPr>
    <w:rPr>
      <w:rFonts w:ascii="宋体"/>
      <w:sz w:val="21"/>
    </w:rPr>
  </w:style>
  <w:style w:type="character" w:customStyle="1" w:styleId="Char2">
    <w:name w:val="页眉 Char"/>
    <w:basedOn w:val="a1"/>
    <w:link w:val="a7"/>
    <w:uiPriority w:val="99"/>
    <w:qFormat/>
    <w:rsid w:val="00D63EDF"/>
    <w:rPr>
      <w:sz w:val="18"/>
      <w:szCs w:val="18"/>
    </w:rPr>
  </w:style>
  <w:style w:type="character" w:customStyle="1" w:styleId="Char1">
    <w:name w:val="页脚 Char"/>
    <w:basedOn w:val="a1"/>
    <w:link w:val="a6"/>
    <w:uiPriority w:val="99"/>
    <w:qFormat/>
    <w:rsid w:val="00D63EDF"/>
    <w:rPr>
      <w:sz w:val="18"/>
      <w:szCs w:val="18"/>
    </w:rPr>
  </w:style>
  <w:style w:type="paragraph" w:customStyle="1" w:styleId="WPSOffice1">
    <w:name w:val="WPSOffice手动目录 1"/>
    <w:qFormat/>
    <w:rsid w:val="00D63EDF"/>
    <w:rPr>
      <w:rFonts w:asciiTheme="minorHAnsi" w:eastAsiaTheme="minorEastAsia" w:hAnsiTheme="minorHAnsi" w:cstheme="minorBidi"/>
    </w:rPr>
  </w:style>
  <w:style w:type="paragraph" w:customStyle="1" w:styleId="WPSOffice2">
    <w:name w:val="WPSOffice手动目录 2"/>
    <w:qFormat/>
    <w:rsid w:val="00D63EDF"/>
    <w:pPr>
      <w:ind w:leftChars="200" w:left="200"/>
    </w:pPr>
    <w:rPr>
      <w:rFonts w:asciiTheme="minorHAnsi" w:eastAsiaTheme="minorEastAsia" w:hAnsiTheme="minorHAnsi" w:cstheme="minorBidi"/>
    </w:rPr>
  </w:style>
  <w:style w:type="paragraph" w:customStyle="1" w:styleId="af">
    <w:name w:val="标准文件_段"/>
    <w:qFormat/>
    <w:rsid w:val="00D63EDF"/>
    <w:pPr>
      <w:autoSpaceDE w:val="0"/>
      <w:autoSpaceDN w:val="0"/>
      <w:ind w:firstLineChars="200" w:firstLine="200"/>
      <w:jc w:val="both"/>
    </w:pPr>
    <w:rPr>
      <w:rFonts w:ascii="宋体"/>
      <w:sz w:val="21"/>
    </w:rPr>
  </w:style>
  <w:style w:type="character" w:customStyle="1" w:styleId="Char0">
    <w:name w:val="批注框文本 Char"/>
    <w:basedOn w:val="a1"/>
    <w:link w:val="a5"/>
    <w:uiPriority w:val="99"/>
    <w:semiHidden/>
    <w:qFormat/>
    <w:rsid w:val="00D63EDF"/>
    <w:rPr>
      <w:rFonts w:ascii="宋体" w:hAnsiTheme="minorHAnsi" w:cstheme="minorBidi"/>
      <w:kern w:val="2"/>
      <w:sz w:val="18"/>
      <w:szCs w:val="18"/>
    </w:rPr>
  </w:style>
  <w:style w:type="character" w:styleId="af0">
    <w:name w:val="annotation reference"/>
    <w:basedOn w:val="a1"/>
    <w:uiPriority w:val="99"/>
    <w:semiHidden/>
    <w:unhideWhenUsed/>
    <w:rsid w:val="00D63EDF"/>
    <w:rPr>
      <w:sz w:val="21"/>
      <w:szCs w:val="21"/>
    </w:rPr>
  </w:style>
  <w:style w:type="paragraph" w:styleId="af1">
    <w:name w:val="annotation subject"/>
    <w:basedOn w:val="a4"/>
    <w:next w:val="a4"/>
    <w:link w:val="Char7"/>
    <w:uiPriority w:val="99"/>
    <w:semiHidden/>
    <w:unhideWhenUsed/>
    <w:rsid w:val="00E24E5E"/>
    <w:rPr>
      <w:b/>
      <w:bCs/>
    </w:rPr>
  </w:style>
  <w:style w:type="character" w:customStyle="1" w:styleId="Char">
    <w:name w:val="批注文字 Char"/>
    <w:basedOn w:val="a1"/>
    <w:link w:val="a4"/>
    <w:uiPriority w:val="99"/>
    <w:semiHidden/>
    <w:rsid w:val="00E24E5E"/>
    <w:rPr>
      <w:rFonts w:asciiTheme="minorHAnsi" w:eastAsiaTheme="minorEastAsia" w:hAnsiTheme="minorHAnsi" w:cstheme="minorBidi"/>
      <w:kern w:val="2"/>
      <w:sz w:val="21"/>
      <w:szCs w:val="22"/>
    </w:rPr>
  </w:style>
  <w:style w:type="character" w:customStyle="1" w:styleId="Char7">
    <w:name w:val="批注主题 Char"/>
    <w:basedOn w:val="Char"/>
    <w:link w:val="af1"/>
    <w:uiPriority w:val="99"/>
    <w:semiHidden/>
    <w:rsid w:val="00E24E5E"/>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成相翼</dc:creator>
  <cp:lastModifiedBy>lenovo</cp:lastModifiedBy>
  <cp:revision>11</cp:revision>
  <cp:lastPrinted>2024-10-23T23:49:00Z</cp:lastPrinted>
  <dcterms:created xsi:type="dcterms:W3CDTF">2024-12-24T02:23:00Z</dcterms:created>
  <dcterms:modified xsi:type="dcterms:W3CDTF">2025-02-18T03:08:00Z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597363166788446CA15C182ED55C7156_13</vt:lpwstr>
  </property>
</Properties>
</file>