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7C" w:rsidRDefault="0011357C">
      <w:pPr>
        <w:spacing w:line="600" w:lineRule="exact"/>
        <w:jc w:val="left"/>
        <w:rPr>
          <w:rFonts w:ascii="Times New Roman" w:eastAsia="方正小标宋简体" w:hAnsi="Times New Roman" w:cs="Times New Roman"/>
          <w:spacing w:val="-11"/>
          <w:sz w:val="44"/>
        </w:rPr>
      </w:pPr>
    </w:p>
    <w:p w:rsidR="0011357C" w:rsidRDefault="0022738B">
      <w:pPr>
        <w:spacing w:line="600" w:lineRule="exact"/>
        <w:jc w:val="center"/>
        <w:rPr>
          <w:rFonts w:ascii="Times New Roman" w:eastAsia="方正小标宋简体" w:hAnsi="Times New Roman" w:cs="Times New Roman"/>
          <w:spacing w:val="-11"/>
          <w:sz w:val="44"/>
        </w:rPr>
      </w:pPr>
      <w:r>
        <w:rPr>
          <w:rFonts w:ascii="Times New Roman" w:eastAsia="方正小标宋简体" w:hAnsi="Times New Roman" w:cs="Times New Roman" w:hint="eastAsia"/>
          <w:spacing w:val="-11"/>
          <w:sz w:val="44"/>
        </w:rPr>
        <w:t>电影国家标准</w:t>
      </w:r>
      <w:r>
        <w:rPr>
          <w:rFonts w:ascii="Times New Roman" w:eastAsia="方正小标宋简体" w:hAnsi="Times New Roman" w:cs="Times New Roman" w:hint="eastAsia"/>
          <w:spacing w:val="-11"/>
          <w:sz w:val="44"/>
        </w:rPr>
        <w:t>/</w:t>
      </w:r>
      <w:r>
        <w:rPr>
          <w:rFonts w:ascii="Times New Roman" w:eastAsia="方正小标宋简体" w:hAnsi="Times New Roman" w:cs="Times New Roman" w:hint="eastAsia"/>
          <w:spacing w:val="-11"/>
          <w:sz w:val="44"/>
        </w:rPr>
        <w:t>行业标准</w:t>
      </w:r>
    </w:p>
    <w:p w:rsidR="0011357C" w:rsidRDefault="0022738B">
      <w:pPr>
        <w:spacing w:line="600" w:lineRule="exact"/>
        <w:jc w:val="center"/>
        <w:rPr>
          <w:rFonts w:ascii="Times New Roman" w:eastAsia="方正小标宋简体" w:hAnsi="Times New Roman" w:cs="Times New Roman"/>
          <w:spacing w:val="-11"/>
          <w:sz w:val="44"/>
        </w:rPr>
      </w:pPr>
      <w:r>
        <w:rPr>
          <w:rFonts w:ascii="Times New Roman" w:eastAsia="方正小标宋简体" w:hAnsi="Times New Roman" w:cs="Times New Roman" w:hint="eastAsia"/>
          <w:spacing w:val="-11"/>
          <w:sz w:val="44"/>
        </w:rPr>
        <w:t>项目提案申报要求</w:t>
      </w:r>
    </w:p>
    <w:p w:rsidR="0011357C" w:rsidRDefault="0022738B" w:rsidP="008674F1">
      <w:pPr>
        <w:pStyle w:val="a"/>
        <w:numPr>
          <w:ilvl w:val="0"/>
          <w:numId w:val="3"/>
        </w:numPr>
        <w:spacing w:before="156"/>
        <w:jc w:val="both"/>
        <w:rPr>
          <w:rFonts w:ascii="黑体" w:eastAsia="黑体" w:hAnsi="黑体" w:cs="黑体"/>
          <w:b/>
          <w:bCs/>
          <w:sz w:val="24"/>
          <w:szCs w:val="24"/>
        </w:rPr>
      </w:pPr>
      <w:bookmarkStart w:id="0" w:name="OLE_LINK1"/>
      <w:bookmarkStart w:id="1" w:name="OLE_LINK2"/>
      <w:r>
        <w:rPr>
          <w:rFonts w:ascii="黑体" w:eastAsia="黑体" w:hAnsi="黑体" w:cs="黑体" w:hint="eastAsia"/>
          <w:b/>
          <w:bCs/>
          <w:sz w:val="24"/>
          <w:szCs w:val="24"/>
        </w:rPr>
        <w:t>申报项目要求</w:t>
      </w:r>
    </w:p>
    <w:p w:rsidR="0011357C" w:rsidRDefault="0022738B">
      <w:pPr>
        <w:pStyle w:val="a"/>
        <w:numPr>
          <w:ilvl w:val="0"/>
          <w:numId w:val="4"/>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申报项目应符合国家对国家标准、行业标准和标准化指导性技术文件的相关规定，应明确在电影标准体系中所处位置。</w:t>
      </w:r>
    </w:p>
    <w:p w:rsidR="0011357C" w:rsidRDefault="0022738B">
      <w:pPr>
        <w:pStyle w:val="a"/>
        <w:numPr>
          <w:ilvl w:val="0"/>
          <w:numId w:val="4"/>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申报项目应符合国家电影产业发展规划和市场需求，政府急需，对规范市场秩序有推动作用；或市场和企业急需，具有较好的应用前景，对提高经济效益和社会效益有推动作用。</w:t>
      </w:r>
    </w:p>
    <w:p w:rsidR="0011357C" w:rsidRDefault="0022738B">
      <w:pPr>
        <w:pStyle w:val="a"/>
        <w:numPr>
          <w:ilvl w:val="0"/>
          <w:numId w:val="4"/>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申报项目应具有明确的技术指标和实施计划，具备一定的前期研究和工作基础。</w:t>
      </w:r>
    </w:p>
    <w:p w:rsidR="0011357C" w:rsidRDefault="0022738B">
      <w:pPr>
        <w:pStyle w:val="a"/>
        <w:numPr>
          <w:ilvl w:val="0"/>
          <w:numId w:val="4"/>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申报项目应与现行或已立项的国家标准或行业标准协调一致。项目申报单位或个人在申报项目之前，应对申报项目进行查新、查重，对存在交叉、重复、矛盾、冲突的，应进行协调。若发现现行或已立项国家标准项目或行业标准项目存在需要协调问题的，可向电影标委会秘书处反馈并提出协调建议。</w:t>
      </w:r>
    </w:p>
    <w:p w:rsidR="0011357C" w:rsidRDefault="0022738B" w:rsidP="008674F1">
      <w:pPr>
        <w:pStyle w:val="a"/>
        <w:numPr>
          <w:ilvl w:val="0"/>
          <w:numId w:val="3"/>
        </w:numPr>
        <w:spacing w:before="156"/>
        <w:jc w:val="both"/>
        <w:rPr>
          <w:rFonts w:ascii="黑体" w:eastAsia="黑体" w:hAnsi="黑体" w:cs="黑体"/>
          <w:b/>
          <w:bCs/>
          <w:sz w:val="24"/>
          <w:szCs w:val="24"/>
        </w:rPr>
      </w:pPr>
      <w:bookmarkStart w:id="2" w:name="OLE_LINK3"/>
      <w:bookmarkStart w:id="3" w:name="OLE_LINK5"/>
      <w:bookmarkEnd w:id="0"/>
      <w:r>
        <w:rPr>
          <w:rFonts w:ascii="黑体" w:eastAsia="黑体" w:hAnsi="黑体" w:cs="黑体" w:hint="eastAsia"/>
          <w:b/>
          <w:bCs/>
          <w:sz w:val="24"/>
          <w:szCs w:val="24"/>
        </w:rPr>
        <w:t>主要起草单位、起草人、申报主体要求</w:t>
      </w:r>
      <w:bookmarkEnd w:id="2"/>
    </w:p>
    <w:p w:rsidR="0011357C" w:rsidRDefault="0022738B">
      <w:pPr>
        <w:jc w:val="center"/>
        <w:rPr>
          <w:rFonts w:ascii="仿宋" w:eastAsia="仿宋" w:hAnsi="仿宋" w:cs="仿宋"/>
          <w:kern w:val="0"/>
          <w:szCs w:val="21"/>
        </w:rPr>
      </w:pPr>
      <w:r>
        <w:rPr>
          <w:rFonts w:ascii="仿宋" w:eastAsia="仿宋" w:hAnsi="仿宋" w:cs="仿宋" w:hint="eastAsia"/>
          <w:kern w:val="0"/>
          <w:sz w:val="24"/>
        </w:rPr>
        <w:t>表1 标准项目负责人、标准专员、技术专员能力和资质要求</w:t>
      </w:r>
    </w:p>
    <w:tbl>
      <w:tblPr>
        <w:tblStyle w:val="a4"/>
        <w:tblW w:w="4994" w:type="pct"/>
        <w:tblLook w:val="04A0"/>
      </w:tblPr>
      <w:tblGrid>
        <w:gridCol w:w="1152"/>
        <w:gridCol w:w="1684"/>
        <w:gridCol w:w="1589"/>
        <w:gridCol w:w="1220"/>
        <w:gridCol w:w="1141"/>
        <w:gridCol w:w="1726"/>
      </w:tblGrid>
      <w:tr w:rsidR="0011357C">
        <w:trPr>
          <w:cantSplit/>
          <w:tblHeader/>
        </w:trPr>
        <w:tc>
          <w:tcPr>
            <w:tcW w:w="676" w:type="pct"/>
            <w:vMerge w:val="restart"/>
            <w:vAlign w:val="center"/>
          </w:tcPr>
          <w:p w:rsidR="0011357C" w:rsidRDefault="0022738B" w:rsidP="008674F1">
            <w:pPr>
              <w:pStyle w:val="a"/>
              <w:numPr>
                <w:ilvl w:val="2"/>
                <w:numId w:val="0"/>
              </w:numPr>
              <w:spacing w:before="156"/>
              <w:jc w:val="both"/>
              <w:rPr>
                <w:rFonts w:ascii="仿宋" w:eastAsia="仿宋" w:hAnsi="仿宋" w:cs="宋体"/>
                <w:kern w:val="0"/>
              </w:rPr>
            </w:pPr>
            <w:r>
              <w:rPr>
                <w:rFonts w:ascii="仿宋" w:eastAsia="仿宋" w:hAnsi="仿宋" w:cs="宋体" w:hint="eastAsia"/>
                <w:kern w:val="0"/>
              </w:rPr>
              <w:t>标准项目角色</w:t>
            </w:r>
          </w:p>
        </w:tc>
        <w:tc>
          <w:tcPr>
            <w:tcW w:w="989"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专业技术能力</w:t>
            </w:r>
          </w:p>
        </w:tc>
        <w:tc>
          <w:tcPr>
            <w:tcW w:w="933"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标准化专业技术能力</w:t>
            </w:r>
          </w:p>
        </w:tc>
        <w:tc>
          <w:tcPr>
            <w:tcW w:w="716"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其他能力</w:t>
            </w:r>
          </w:p>
        </w:tc>
        <w:tc>
          <w:tcPr>
            <w:tcW w:w="669"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专业技术资质</w:t>
            </w:r>
          </w:p>
        </w:tc>
        <w:tc>
          <w:tcPr>
            <w:tcW w:w="1013"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标准化专业技术资质</w:t>
            </w:r>
          </w:p>
        </w:tc>
      </w:tr>
      <w:tr w:rsidR="0011357C">
        <w:trPr>
          <w:cantSplit/>
          <w:tblHeader/>
        </w:trPr>
        <w:tc>
          <w:tcPr>
            <w:tcW w:w="676" w:type="pct"/>
            <w:vMerge/>
            <w:vAlign w:val="center"/>
          </w:tcPr>
          <w:p w:rsidR="0011357C" w:rsidRDefault="0011357C" w:rsidP="008674F1">
            <w:pPr>
              <w:pStyle w:val="a"/>
              <w:spacing w:before="156"/>
              <w:jc w:val="both"/>
              <w:rPr>
                <w:rFonts w:ascii="仿宋" w:eastAsia="仿宋" w:hAnsi="仿宋" w:cs="宋体"/>
                <w:kern w:val="0"/>
              </w:rPr>
            </w:pPr>
          </w:p>
        </w:tc>
        <w:tc>
          <w:tcPr>
            <w:tcW w:w="989" w:type="pct"/>
            <w:vAlign w:val="center"/>
          </w:tcPr>
          <w:p w:rsidR="0011357C" w:rsidRDefault="0022738B" w:rsidP="008674F1">
            <w:pPr>
              <w:pStyle w:val="a"/>
              <w:numPr>
                <w:ilvl w:val="2"/>
                <w:numId w:val="0"/>
              </w:numPr>
              <w:spacing w:before="156"/>
              <w:jc w:val="both"/>
              <w:rPr>
                <w:rFonts w:ascii="仿宋" w:eastAsia="仿宋" w:hAnsi="仿宋" w:cs="宋体"/>
                <w:kern w:val="0"/>
              </w:rPr>
            </w:pPr>
            <w:r>
              <w:rPr>
                <w:rFonts w:ascii="仿宋" w:eastAsia="仿宋" w:hAnsi="仿宋" w:cs="宋体" w:hint="eastAsia"/>
                <w:kern w:val="0"/>
              </w:rPr>
              <w:t>较强的技术实力和研究能力，具有与申报项目相关的研究基础和实践经验，掌握国内外相关领域技术和标准现状及其发展趋势</w:t>
            </w:r>
          </w:p>
        </w:tc>
        <w:tc>
          <w:tcPr>
            <w:tcW w:w="933" w:type="pct"/>
            <w:vAlign w:val="center"/>
          </w:tcPr>
          <w:p w:rsidR="0011357C" w:rsidRDefault="0022738B" w:rsidP="008674F1">
            <w:pPr>
              <w:pStyle w:val="a"/>
              <w:numPr>
                <w:ilvl w:val="2"/>
                <w:numId w:val="0"/>
              </w:numPr>
              <w:spacing w:before="156"/>
              <w:jc w:val="both"/>
              <w:rPr>
                <w:rFonts w:ascii="仿宋" w:eastAsia="仿宋" w:hAnsi="仿宋" w:cs="宋体"/>
                <w:kern w:val="0"/>
              </w:rPr>
            </w:pPr>
            <w:r>
              <w:rPr>
                <w:rFonts w:ascii="仿宋" w:eastAsia="仿宋" w:hAnsi="仿宋" w:cs="宋体" w:hint="eastAsia"/>
                <w:kern w:val="0"/>
              </w:rPr>
              <w:t>较好的标准化工作基础，熟悉标准制修订工作程序，掌握标准化专业理论知识和基本原则，掌握标准起草的基本规则和要求</w:t>
            </w:r>
          </w:p>
        </w:tc>
        <w:tc>
          <w:tcPr>
            <w:tcW w:w="716" w:type="pct"/>
            <w:vAlign w:val="center"/>
          </w:tcPr>
          <w:p w:rsidR="0011357C" w:rsidRDefault="0022738B" w:rsidP="008674F1">
            <w:pPr>
              <w:pStyle w:val="a"/>
              <w:numPr>
                <w:ilvl w:val="2"/>
                <w:numId w:val="0"/>
              </w:numPr>
              <w:spacing w:before="156"/>
              <w:jc w:val="both"/>
              <w:rPr>
                <w:rFonts w:ascii="仿宋" w:eastAsia="仿宋" w:hAnsi="仿宋" w:cs="宋体"/>
                <w:kern w:val="0"/>
              </w:rPr>
            </w:pPr>
            <w:r>
              <w:rPr>
                <w:rFonts w:ascii="仿宋" w:eastAsia="仿宋" w:hAnsi="仿宋" w:cs="宋体" w:hint="eastAsia"/>
                <w:kern w:val="0"/>
              </w:rPr>
              <w:t>较强的沟通、组织、协调、文字能力，能够组织相关单位和人员协调一致，如期推进标准研制工作</w:t>
            </w:r>
          </w:p>
        </w:tc>
        <w:tc>
          <w:tcPr>
            <w:tcW w:w="669" w:type="pct"/>
            <w:vAlign w:val="center"/>
          </w:tcPr>
          <w:p w:rsidR="0011357C" w:rsidRDefault="0022738B" w:rsidP="008674F1">
            <w:pPr>
              <w:pStyle w:val="a"/>
              <w:numPr>
                <w:ilvl w:val="2"/>
                <w:numId w:val="0"/>
              </w:numPr>
              <w:spacing w:before="156"/>
              <w:jc w:val="both"/>
              <w:rPr>
                <w:rFonts w:ascii="仿宋" w:eastAsia="仿宋" w:hAnsi="仿宋" w:cs="宋体"/>
                <w:kern w:val="0"/>
              </w:rPr>
            </w:pPr>
            <w:r>
              <w:rPr>
                <w:rFonts w:ascii="仿宋" w:eastAsia="仿宋" w:hAnsi="仿宋" w:cs="宋体" w:hint="eastAsia"/>
                <w:kern w:val="0"/>
              </w:rPr>
              <w:t>高级及以上职称或相当行政职务，项目相关5年及以上专业技术从业经历</w:t>
            </w:r>
          </w:p>
        </w:tc>
        <w:tc>
          <w:tcPr>
            <w:tcW w:w="1013" w:type="pct"/>
            <w:vAlign w:val="center"/>
          </w:tcPr>
          <w:p w:rsidR="0011357C" w:rsidRDefault="0022738B" w:rsidP="008674F1">
            <w:pPr>
              <w:pStyle w:val="a"/>
              <w:numPr>
                <w:ilvl w:val="2"/>
                <w:numId w:val="0"/>
              </w:numPr>
              <w:spacing w:before="156"/>
              <w:jc w:val="both"/>
              <w:rPr>
                <w:rFonts w:ascii="仿宋" w:eastAsia="仿宋" w:hAnsi="仿宋" w:cs="宋体"/>
                <w:kern w:val="0"/>
              </w:rPr>
            </w:pPr>
            <w:r>
              <w:rPr>
                <w:rFonts w:ascii="仿宋" w:eastAsia="仿宋" w:hAnsi="仿宋" w:cs="宋体" w:hint="eastAsia"/>
                <w:kern w:val="0"/>
              </w:rPr>
              <w:t>参加</w:t>
            </w:r>
            <w:proofErr w:type="gramStart"/>
            <w:r>
              <w:rPr>
                <w:rFonts w:ascii="仿宋" w:eastAsia="仿宋" w:hAnsi="仿宋" w:cs="宋体" w:hint="eastAsia"/>
                <w:kern w:val="0"/>
              </w:rPr>
              <w:t>过标准</w:t>
            </w:r>
            <w:proofErr w:type="gramEnd"/>
            <w:r>
              <w:rPr>
                <w:rFonts w:ascii="仿宋" w:eastAsia="仿宋" w:hAnsi="仿宋" w:cs="宋体" w:hint="eastAsia"/>
                <w:kern w:val="0"/>
              </w:rPr>
              <w:t>研制和编写专业知识培训或考核通过；负责过至少1项或作为主要起草人（第2或第3起草人）参与过至少2项或作为其他起草人参与过至少3项已发布国际标准/国家标准/行业标准的制修订工作</w:t>
            </w:r>
          </w:p>
        </w:tc>
      </w:tr>
      <w:tr w:rsidR="0011357C">
        <w:trPr>
          <w:cantSplit/>
          <w:trHeight w:val="376"/>
          <w:tblHeader/>
        </w:trPr>
        <w:tc>
          <w:tcPr>
            <w:tcW w:w="676"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项目负责人</w:t>
            </w:r>
          </w:p>
        </w:tc>
        <w:tc>
          <w:tcPr>
            <w:tcW w:w="989"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c>
          <w:tcPr>
            <w:tcW w:w="933"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c>
          <w:tcPr>
            <w:tcW w:w="716"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c>
          <w:tcPr>
            <w:tcW w:w="669"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c>
          <w:tcPr>
            <w:tcW w:w="1013"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r>
      <w:tr w:rsidR="0011357C">
        <w:trPr>
          <w:cantSplit/>
          <w:trHeight w:val="393"/>
          <w:tblHeader/>
        </w:trPr>
        <w:tc>
          <w:tcPr>
            <w:tcW w:w="676"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标准专员</w:t>
            </w:r>
          </w:p>
        </w:tc>
        <w:tc>
          <w:tcPr>
            <w:tcW w:w="989" w:type="pct"/>
            <w:vAlign w:val="center"/>
          </w:tcPr>
          <w:p w:rsidR="0011357C" w:rsidRDefault="0022738B">
            <w:pPr>
              <w:pStyle w:val="a"/>
              <w:numPr>
                <w:ilvl w:val="2"/>
                <w:numId w:val="0"/>
              </w:numPr>
              <w:spacing w:beforeLines="0"/>
              <w:jc w:val="both"/>
              <w:rPr>
                <w:rFonts w:ascii="仿宋" w:eastAsia="仿宋" w:hAnsi="仿宋" w:cs="宋体"/>
                <w:kern w:val="0"/>
              </w:rPr>
            </w:pPr>
            <w:proofErr w:type="gramStart"/>
            <w:r>
              <w:rPr>
                <w:rFonts w:ascii="仿宋" w:eastAsia="仿宋" w:hAnsi="仿宋" w:cs="宋体" w:hint="eastAsia"/>
                <w:kern w:val="0"/>
              </w:rPr>
              <w:t>宜符合</w:t>
            </w:r>
            <w:proofErr w:type="gramEnd"/>
          </w:p>
        </w:tc>
        <w:tc>
          <w:tcPr>
            <w:tcW w:w="933"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c>
          <w:tcPr>
            <w:tcW w:w="716" w:type="pct"/>
            <w:vAlign w:val="center"/>
          </w:tcPr>
          <w:p w:rsidR="0011357C" w:rsidRDefault="0022738B">
            <w:pPr>
              <w:pStyle w:val="a"/>
              <w:numPr>
                <w:ilvl w:val="2"/>
                <w:numId w:val="0"/>
              </w:numPr>
              <w:spacing w:beforeLines="0"/>
              <w:jc w:val="both"/>
              <w:rPr>
                <w:rFonts w:ascii="仿宋" w:eastAsia="仿宋" w:hAnsi="仿宋" w:cs="宋体"/>
                <w:kern w:val="0"/>
              </w:rPr>
            </w:pPr>
            <w:proofErr w:type="gramStart"/>
            <w:r>
              <w:rPr>
                <w:rFonts w:ascii="仿宋" w:eastAsia="仿宋" w:hAnsi="仿宋" w:cs="宋体" w:hint="eastAsia"/>
                <w:kern w:val="0"/>
              </w:rPr>
              <w:t>宜符合</w:t>
            </w:r>
            <w:proofErr w:type="gramEnd"/>
          </w:p>
        </w:tc>
        <w:tc>
          <w:tcPr>
            <w:tcW w:w="669" w:type="pct"/>
            <w:vAlign w:val="center"/>
          </w:tcPr>
          <w:p w:rsidR="0011357C" w:rsidRDefault="0022738B">
            <w:pPr>
              <w:pStyle w:val="a"/>
              <w:numPr>
                <w:ilvl w:val="2"/>
                <w:numId w:val="0"/>
              </w:numPr>
              <w:spacing w:beforeLines="0"/>
              <w:jc w:val="both"/>
              <w:rPr>
                <w:rFonts w:ascii="仿宋" w:eastAsia="仿宋" w:hAnsi="仿宋" w:cs="宋体"/>
                <w:kern w:val="0"/>
              </w:rPr>
            </w:pPr>
            <w:proofErr w:type="gramStart"/>
            <w:r>
              <w:rPr>
                <w:rFonts w:ascii="仿宋" w:eastAsia="仿宋" w:hAnsi="仿宋" w:cs="宋体" w:hint="eastAsia"/>
                <w:kern w:val="0"/>
              </w:rPr>
              <w:t>宜符合</w:t>
            </w:r>
            <w:proofErr w:type="gramEnd"/>
          </w:p>
        </w:tc>
        <w:tc>
          <w:tcPr>
            <w:tcW w:w="1013"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r>
      <w:tr w:rsidR="0011357C">
        <w:trPr>
          <w:cantSplit/>
          <w:trHeight w:val="379"/>
          <w:tblHeader/>
        </w:trPr>
        <w:tc>
          <w:tcPr>
            <w:tcW w:w="676"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技术专员</w:t>
            </w:r>
          </w:p>
        </w:tc>
        <w:tc>
          <w:tcPr>
            <w:tcW w:w="989"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c>
          <w:tcPr>
            <w:tcW w:w="933" w:type="pct"/>
            <w:vAlign w:val="center"/>
          </w:tcPr>
          <w:p w:rsidR="0011357C" w:rsidRDefault="0022738B">
            <w:pPr>
              <w:pStyle w:val="a"/>
              <w:numPr>
                <w:ilvl w:val="2"/>
                <w:numId w:val="0"/>
              </w:numPr>
              <w:spacing w:beforeLines="0"/>
              <w:jc w:val="both"/>
              <w:rPr>
                <w:rFonts w:ascii="仿宋" w:eastAsia="仿宋" w:hAnsi="仿宋" w:cs="宋体"/>
                <w:kern w:val="0"/>
              </w:rPr>
            </w:pPr>
            <w:proofErr w:type="gramStart"/>
            <w:r>
              <w:rPr>
                <w:rFonts w:ascii="仿宋" w:eastAsia="仿宋" w:hAnsi="仿宋" w:cs="宋体" w:hint="eastAsia"/>
                <w:kern w:val="0"/>
              </w:rPr>
              <w:t>宜符合</w:t>
            </w:r>
            <w:proofErr w:type="gramEnd"/>
          </w:p>
        </w:tc>
        <w:tc>
          <w:tcPr>
            <w:tcW w:w="716" w:type="pct"/>
            <w:vAlign w:val="center"/>
          </w:tcPr>
          <w:p w:rsidR="0011357C" w:rsidRDefault="0022738B">
            <w:pPr>
              <w:pStyle w:val="a"/>
              <w:numPr>
                <w:ilvl w:val="2"/>
                <w:numId w:val="0"/>
              </w:numPr>
              <w:spacing w:beforeLines="0"/>
              <w:jc w:val="both"/>
              <w:rPr>
                <w:rFonts w:ascii="仿宋" w:eastAsia="仿宋" w:hAnsi="仿宋" w:cs="宋体"/>
                <w:kern w:val="0"/>
              </w:rPr>
            </w:pPr>
            <w:proofErr w:type="gramStart"/>
            <w:r>
              <w:rPr>
                <w:rFonts w:ascii="仿宋" w:eastAsia="仿宋" w:hAnsi="仿宋" w:cs="宋体" w:hint="eastAsia"/>
                <w:kern w:val="0"/>
              </w:rPr>
              <w:t>宜符合</w:t>
            </w:r>
            <w:proofErr w:type="gramEnd"/>
          </w:p>
        </w:tc>
        <w:tc>
          <w:tcPr>
            <w:tcW w:w="669" w:type="pct"/>
            <w:vAlign w:val="center"/>
          </w:tcPr>
          <w:p w:rsidR="0011357C" w:rsidRDefault="0022738B">
            <w:pPr>
              <w:pStyle w:val="a"/>
              <w:numPr>
                <w:ilvl w:val="2"/>
                <w:numId w:val="0"/>
              </w:numPr>
              <w:spacing w:beforeLines="0"/>
              <w:jc w:val="both"/>
              <w:rPr>
                <w:rFonts w:ascii="仿宋" w:eastAsia="仿宋" w:hAnsi="仿宋" w:cs="宋体"/>
                <w:kern w:val="0"/>
              </w:rPr>
            </w:pPr>
            <w:r>
              <w:rPr>
                <w:rFonts w:ascii="仿宋" w:eastAsia="仿宋" w:hAnsi="仿宋" w:cs="宋体" w:hint="eastAsia"/>
                <w:kern w:val="0"/>
              </w:rPr>
              <w:t>应符合</w:t>
            </w:r>
          </w:p>
        </w:tc>
        <w:tc>
          <w:tcPr>
            <w:tcW w:w="1013" w:type="pct"/>
            <w:vAlign w:val="center"/>
          </w:tcPr>
          <w:p w:rsidR="0011357C" w:rsidRDefault="0022738B">
            <w:pPr>
              <w:pStyle w:val="a"/>
              <w:numPr>
                <w:ilvl w:val="2"/>
                <w:numId w:val="0"/>
              </w:numPr>
              <w:spacing w:beforeLines="0"/>
              <w:jc w:val="both"/>
              <w:rPr>
                <w:rFonts w:ascii="仿宋" w:eastAsia="仿宋" w:hAnsi="仿宋" w:cs="宋体"/>
                <w:kern w:val="0"/>
              </w:rPr>
            </w:pPr>
            <w:proofErr w:type="gramStart"/>
            <w:r>
              <w:rPr>
                <w:rFonts w:ascii="仿宋" w:eastAsia="仿宋" w:hAnsi="仿宋" w:cs="宋体" w:hint="eastAsia"/>
                <w:kern w:val="0"/>
              </w:rPr>
              <w:t>宜符合</w:t>
            </w:r>
            <w:proofErr w:type="gramEnd"/>
          </w:p>
        </w:tc>
      </w:tr>
    </w:tbl>
    <w:bookmarkEnd w:id="3"/>
    <w:p w:rsidR="0011357C" w:rsidRDefault="0022738B">
      <w:pPr>
        <w:pStyle w:val="a"/>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为保证标准质量和实施进度，负责起草单位（第1起草单位）应具有独立法人资格，具有良好信誉和行业影响力，具备实施该项目所需资金支持、技术力量、资源保障、研发条件以及工作环境，具备开展标准研制工作的能力和条件，能够保障电影国家标准或行业标准项目的顺利实施和按期完成。</w:t>
      </w:r>
    </w:p>
    <w:p w:rsidR="0011357C" w:rsidRDefault="0022738B">
      <w:pPr>
        <w:pStyle w:val="a"/>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为保证标准的通用性、适用性、协商一致性，制定标准项目或修订内容</w:t>
      </w:r>
      <w:r>
        <w:rPr>
          <w:rFonts w:ascii="仿宋" w:eastAsia="仿宋" w:hAnsi="仿宋" w:cs="仿宋" w:hint="eastAsia"/>
          <w:sz w:val="24"/>
          <w:szCs w:val="24"/>
        </w:rPr>
        <w:lastRenderedPageBreak/>
        <w:t>较多、技术内容变化较大的修订标准项目，特别是影响重大或跨行业、跨领域的标准项目，除负责起草单位外，</w:t>
      </w:r>
      <w:proofErr w:type="gramStart"/>
      <w:r>
        <w:rPr>
          <w:rFonts w:ascii="仿宋" w:eastAsia="仿宋" w:hAnsi="仿宋" w:cs="仿宋" w:hint="eastAsia"/>
          <w:sz w:val="24"/>
          <w:szCs w:val="24"/>
        </w:rPr>
        <w:t>宜明确第2</w:t>
      </w:r>
      <w:proofErr w:type="gramEnd"/>
      <w:r>
        <w:rPr>
          <w:rFonts w:ascii="仿宋" w:eastAsia="仿宋" w:hAnsi="仿宋" w:cs="仿宋" w:hint="eastAsia"/>
          <w:sz w:val="24"/>
          <w:szCs w:val="24"/>
        </w:rPr>
        <w:t>~第3起草单位等主要起草单位，起草单位应包括利益相关方，特别应包括重要利益相关方。</w:t>
      </w:r>
    </w:p>
    <w:p w:rsidR="0011357C" w:rsidRDefault="0022738B">
      <w:pPr>
        <w:pStyle w:val="a"/>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原则上，负责起草单位和主要起草单位中，应至少有一个单位满足以下条件：作为负责起草单位负责过至少1项或作为主要起草单位参与过至少2项已发布国际标准/国家标准/行业标准的制修订工作。负责起草单位</w:t>
      </w:r>
      <w:proofErr w:type="gramStart"/>
      <w:r>
        <w:rPr>
          <w:rFonts w:ascii="仿宋" w:eastAsia="仿宋" w:hAnsi="仿宋" w:cs="仿宋" w:hint="eastAsia"/>
          <w:sz w:val="24"/>
          <w:szCs w:val="24"/>
        </w:rPr>
        <w:t>宜满足</w:t>
      </w:r>
      <w:proofErr w:type="gramEnd"/>
      <w:r>
        <w:rPr>
          <w:rFonts w:ascii="仿宋" w:eastAsia="仿宋" w:hAnsi="仿宋" w:cs="仿宋" w:hint="eastAsia"/>
          <w:sz w:val="24"/>
          <w:szCs w:val="24"/>
        </w:rPr>
        <w:t>上述条件。</w:t>
      </w:r>
    </w:p>
    <w:p w:rsidR="0011357C" w:rsidRDefault="0022738B">
      <w:pPr>
        <w:pStyle w:val="a"/>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为保证标准研制进度和编制质量，标准项目应设项目负责人（第1起草人），宜设标准专员（第2或第3起草人）和技术专员（第2或第3起草人）各1名。项目负责人应全面负责标准项目研制质量和实施进度；标准专员协助项目负责人，主要负责标准研究和编制的协调性和规范性；技术专员协助项目负责人，主要负责标准研究和编制的科学性、合理性和适用性。</w:t>
      </w:r>
    </w:p>
    <w:p w:rsidR="0011357C" w:rsidRDefault="0022738B">
      <w:pPr>
        <w:pStyle w:val="a"/>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原则上，项目负责人应符合表1规定的要求，否则应设标准专员和技术专员，</w:t>
      </w:r>
      <w:proofErr w:type="gramStart"/>
      <w:r>
        <w:rPr>
          <w:rFonts w:ascii="仿宋" w:eastAsia="仿宋" w:hAnsi="仿宋" w:cs="仿宋" w:hint="eastAsia"/>
          <w:sz w:val="24"/>
          <w:szCs w:val="24"/>
        </w:rPr>
        <w:t>且标准</w:t>
      </w:r>
      <w:proofErr w:type="gramEnd"/>
      <w:r>
        <w:rPr>
          <w:rFonts w:ascii="仿宋" w:eastAsia="仿宋" w:hAnsi="仿宋" w:cs="仿宋" w:hint="eastAsia"/>
          <w:sz w:val="24"/>
          <w:szCs w:val="24"/>
        </w:rPr>
        <w:t>专员和技术专员应符合表1规定的要求。</w:t>
      </w:r>
    </w:p>
    <w:p w:rsidR="0011357C" w:rsidRDefault="0022738B">
      <w:pPr>
        <w:pStyle w:val="a"/>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申报主体为组织或机构的，若满足条件的，可申请作为负责起草单位负责所申报标准项目的研制；若不满足条件的，宜委托或邀请其他满足条件的单位负责标准项目研制，可作为起草单位参与起草工作。</w:t>
      </w:r>
    </w:p>
    <w:p w:rsidR="0011357C" w:rsidRDefault="0022738B">
      <w:pPr>
        <w:pStyle w:val="a"/>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申报主体若为个人的，可推荐满足条件的负责起草单位、主要起草单位和项目负责人、标准专员、技术专员等起草工作组核心成员。</w:t>
      </w:r>
    </w:p>
    <w:p w:rsidR="0011357C" w:rsidRDefault="0022738B">
      <w:pPr>
        <w:pStyle w:val="a"/>
        <w:widowControl/>
        <w:numPr>
          <w:ilvl w:val="0"/>
          <w:numId w:val="5"/>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负责起草单位有2项无故逾期或被撤销的项目时，5年内不得负责新的项目；项目负责人正制（修）订2个及以上项目时不得负责新项目；项目负责人有无故逾期或被撤销的项目时，5年内不得负责新项目。</w:t>
      </w:r>
    </w:p>
    <w:p w:rsidR="0011357C" w:rsidRDefault="0022738B" w:rsidP="008674F1">
      <w:pPr>
        <w:pStyle w:val="a"/>
        <w:numPr>
          <w:ilvl w:val="0"/>
          <w:numId w:val="3"/>
        </w:numPr>
        <w:spacing w:before="156"/>
        <w:jc w:val="both"/>
        <w:rPr>
          <w:rFonts w:ascii="黑体" w:eastAsia="黑体" w:hAnsi="黑体" w:cs="黑体"/>
          <w:b/>
          <w:bCs/>
          <w:sz w:val="24"/>
          <w:szCs w:val="24"/>
        </w:rPr>
      </w:pPr>
      <w:bookmarkStart w:id="4" w:name="OLE_LINK4"/>
      <w:r>
        <w:rPr>
          <w:rFonts w:ascii="黑体" w:eastAsia="黑体" w:hAnsi="黑体" w:cs="黑体" w:hint="eastAsia"/>
          <w:b/>
          <w:bCs/>
          <w:sz w:val="24"/>
          <w:szCs w:val="24"/>
        </w:rPr>
        <w:t>申报材料要求</w:t>
      </w:r>
    </w:p>
    <w:p w:rsidR="0011357C" w:rsidRDefault="0022738B">
      <w:pPr>
        <w:pStyle w:val="a"/>
        <w:numPr>
          <w:ilvl w:val="0"/>
          <w:numId w:val="6"/>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《电影国家标准/行业标准项目提案》。应包括必要性、可行性、国内外技术和标准及其应用情况、与国际标准一致性程度情况、主要技术要求、适用范围、进度安排等内容。</w:t>
      </w:r>
    </w:p>
    <w:p w:rsidR="0011357C" w:rsidRDefault="0022738B">
      <w:pPr>
        <w:pStyle w:val="a"/>
        <w:numPr>
          <w:ilvl w:val="0"/>
          <w:numId w:val="6"/>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《电影国家标准/行业标准项目提案汇总表》。</w:t>
      </w:r>
    </w:p>
    <w:p w:rsidR="0011357C" w:rsidRDefault="0022738B">
      <w:pPr>
        <w:pStyle w:val="a"/>
        <w:numPr>
          <w:ilvl w:val="0"/>
          <w:numId w:val="6"/>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标准草案。国家标准项目应提供、行业标准项目宜提供标准草案。标准草案应明确标准的范围、主要章节和各章节规定的主要技术内容，编写应符合GB/T 1.1—2020《标准化工作导则 第1部分：标准化文件的结构和起草规则》的要求。</w:t>
      </w:r>
    </w:p>
    <w:p w:rsidR="0011357C" w:rsidRDefault="0022738B">
      <w:pPr>
        <w:pStyle w:val="a"/>
        <w:numPr>
          <w:ilvl w:val="0"/>
          <w:numId w:val="6"/>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采用国际标准的，应附相关国际标准原文和译文。</w:t>
      </w:r>
    </w:p>
    <w:p w:rsidR="0011357C" w:rsidRDefault="0022738B">
      <w:pPr>
        <w:pStyle w:val="a"/>
        <w:numPr>
          <w:ilvl w:val="0"/>
          <w:numId w:val="6"/>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规范性引用或基于团体标准、国外标准或需授权的国际标准制定国家标准、行业标准的，应承诺提供或承诺在标准审查前提供授权证明。</w:t>
      </w:r>
    </w:p>
    <w:p w:rsidR="0011357C" w:rsidRDefault="0022738B">
      <w:pPr>
        <w:pStyle w:val="a"/>
        <w:numPr>
          <w:ilvl w:val="0"/>
          <w:numId w:val="6"/>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标准涉及专利时应提供必要专利信息披露表、证明材料和已披露的专利清单，宜提供知识产权报告和专利许可声明的复印件，并加盖单位公章。</w:t>
      </w:r>
    </w:p>
    <w:p w:rsidR="0011357C" w:rsidRDefault="0022738B">
      <w:pPr>
        <w:pStyle w:val="a"/>
        <w:numPr>
          <w:ilvl w:val="0"/>
          <w:numId w:val="6"/>
        </w:numPr>
        <w:spacing w:beforeLines="0"/>
        <w:ind w:left="-15" w:firstLine="655"/>
        <w:jc w:val="both"/>
        <w:rPr>
          <w:rFonts w:ascii="仿宋" w:eastAsia="仿宋" w:hAnsi="仿宋" w:cs="仿宋"/>
          <w:sz w:val="24"/>
          <w:szCs w:val="24"/>
        </w:rPr>
      </w:pPr>
      <w:r>
        <w:rPr>
          <w:rFonts w:ascii="仿宋" w:eastAsia="仿宋" w:hAnsi="仿宋" w:cs="仿宋" w:hint="eastAsia"/>
          <w:sz w:val="24"/>
          <w:szCs w:val="24"/>
        </w:rPr>
        <w:t>负责起草单位、主要起草单位、项目负责人、标准专员和技术专员相关资质证明材料。</w:t>
      </w:r>
      <w:bookmarkEnd w:id="1"/>
      <w:bookmarkEnd w:id="4"/>
    </w:p>
    <w:sectPr w:rsidR="0011357C" w:rsidSect="00734A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EFE" w:rsidRDefault="00EB1EFE" w:rsidP="008674F1">
      <w:r>
        <w:separator/>
      </w:r>
    </w:p>
  </w:endnote>
  <w:endnote w:type="continuationSeparator" w:id="0">
    <w:p w:rsidR="00EB1EFE" w:rsidRDefault="00EB1EFE" w:rsidP="00867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28E11192-E83B-4A9B-96CD-A43F2CC6B265}"/>
  </w:font>
  <w:font w:name="黑体">
    <w:altName w:val="SimHei"/>
    <w:panose1 w:val="02010609060101010101"/>
    <w:charset w:val="86"/>
    <w:family w:val="modern"/>
    <w:pitch w:val="fixed"/>
    <w:sig w:usb0="800002BF" w:usb1="38CF7CFA" w:usb2="00000016" w:usb3="00000000" w:csb0="00040001" w:csb1="00000000"/>
    <w:embedBold r:id="rId2" w:subsetted="1" w:fontKey="{7B8F325D-33D4-486F-BC4E-DA316F6317B5}"/>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3" w:subsetted="1" w:fontKey="{FBBD7713-0B94-4CAD-9E3B-6C926A321CFF}"/>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EFE" w:rsidRDefault="00EB1EFE" w:rsidP="008674F1">
      <w:r>
        <w:separator/>
      </w:r>
    </w:p>
  </w:footnote>
  <w:footnote w:type="continuationSeparator" w:id="0">
    <w:p w:rsidR="00EB1EFE" w:rsidRDefault="00EB1EFE" w:rsidP="008674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1FFC6C"/>
    <w:multiLevelType w:val="multilevel"/>
    <w:tmpl w:val="AB1FFC6C"/>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pStyle w:val="a"/>
      <w:suff w:val="nothing"/>
      <w:lvlText w:val="第%3条　"/>
      <w:lvlJc w:val="left"/>
      <w:pPr>
        <w:ind w:left="0" w:firstLine="402"/>
      </w:pPr>
      <w:rPr>
        <w:rFonts w:ascii="仿宋" w:eastAsia="仿宋" w:hAnsi="仿宋" w:cs="仿宋" w:hint="eastAsia"/>
        <w:b/>
        <w:bCs/>
        <w:sz w:val="24"/>
        <w:szCs w:val="24"/>
        <w:lang w:val="en-US"/>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
    <w:nsid w:val="16145284"/>
    <w:multiLevelType w:val="singleLevel"/>
    <w:tmpl w:val="16145284"/>
    <w:lvl w:ilvl="0">
      <w:start w:val="1"/>
      <w:numFmt w:val="decimal"/>
      <w:suff w:val="space"/>
      <w:lvlText w:val="%1."/>
      <w:lvlJc w:val="left"/>
      <w:pPr>
        <w:ind w:left="425" w:hanging="425"/>
      </w:pPr>
      <w:rPr>
        <w:rFonts w:hint="default"/>
      </w:rPr>
    </w:lvl>
  </w:abstractNum>
  <w:abstractNum w:abstractNumId="2">
    <w:nsid w:val="28C26184"/>
    <w:multiLevelType w:val="singleLevel"/>
    <w:tmpl w:val="28C26184"/>
    <w:lvl w:ilvl="0">
      <w:start w:val="1"/>
      <w:numFmt w:val="chineseCounting"/>
      <w:suff w:val="nothing"/>
      <w:lvlText w:val="（%1）"/>
      <w:lvlJc w:val="left"/>
      <w:pPr>
        <w:ind w:left="0" w:firstLine="420"/>
      </w:pPr>
      <w:rPr>
        <w:rFonts w:ascii="黑体" w:eastAsia="黑体" w:hAnsi="黑体" w:cs="黑体" w:hint="eastAsia"/>
        <w:b/>
        <w:bCs/>
        <w:lang w:val="en-US"/>
      </w:rPr>
    </w:lvl>
  </w:abstractNum>
  <w:abstractNum w:abstractNumId="3">
    <w:nsid w:val="486C90FB"/>
    <w:multiLevelType w:val="multilevel"/>
    <w:tmpl w:val="486C90FB"/>
    <w:lvl w:ilvl="0">
      <w:start w:val="1"/>
      <w:numFmt w:val="chineseCounting"/>
      <w:pStyle w:val="1"/>
      <w:suff w:val="space"/>
      <w:lvlText w:val="第%1章 "/>
      <w:lvlJc w:val="left"/>
      <w:pPr>
        <w:tabs>
          <w:tab w:val="left" w:pos="0"/>
        </w:tabs>
        <w:ind w:left="0" w:firstLine="15"/>
      </w:pPr>
      <w:rPr>
        <w:rFonts w:ascii="宋体" w:eastAsia="宋体" w:hAnsi="宋体" w:cs="宋体" w:hint="eastAsia"/>
        <w:sz w:val="32"/>
        <w:szCs w:val="32"/>
      </w:rPr>
    </w:lvl>
    <w:lvl w:ilvl="1">
      <w:start w:val="1"/>
      <w:numFmt w:val="chineseCounting"/>
      <w:suff w:val="space"/>
      <w:lvlText w:val="第%2节"/>
      <w:lvlJc w:val="left"/>
      <w:pPr>
        <w:tabs>
          <w:tab w:val="left" w:pos="420"/>
        </w:tabs>
        <w:ind w:left="0" w:firstLine="76"/>
      </w:pPr>
      <w:rPr>
        <w:rFonts w:ascii="宋体" w:eastAsia="宋体" w:hAnsi="宋体" w:cs="宋体" w:hint="eastAsia"/>
        <w:sz w:val="30"/>
      </w:rPr>
    </w:lvl>
    <w:lvl w:ilvl="2">
      <w:start w:val="1"/>
      <w:numFmt w:val="chineseCounting"/>
      <w:suff w:val="nothing"/>
      <w:lvlText w:val="%3、"/>
      <w:lvlJc w:val="left"/>
      <w:pPr>
        <w:tabs>
          <w:tab w:val="left" w:pos="420"/>
        </w:tabs>
        <w:ind w:left="0" w:firstLine="323"/>
      </w:pPr>
      <w:rPr>
        <w:rFonts w:ascii="宋体" w:eastAsia="宋体" w:hAnsi="宋体" w:cs="宋体" w:hint="eastAsia"/>
        <w:sz w:val="28"/>
      </w:rPr>
    </w:lvl>
    <w:lvl w:ilvl="3">
      <w:start w:val="1"/>
      <w:numFmt w:val="chineseCounting"/>
      <w:suff w:val="nothing"/>
      <w:lvlText w:val="（%4）"/>
      <w:lvlJc w:val="left"/>
      <w:pPr>
        <w:ind w:left="-2" w:firstLine="404"/>
      </w:pPr>
      <w:rPr>
        <w:rFonts w:ascii="宋体" w:eastAsia="宋体" w:hAnsi="宋体" w:cs="宋体" w:hint="eastAsia"/>
        <w:sz w:val="28"/>
      </w:rPr>
    </w:lvl>
    <w:lvl w:ilvl="4">
      <w:start w:val="1"/>
      <w:numFmt w:val="decimal"/>
      <w:suff w:val="nothing"/>
      <w:lvlText w:val="%5 "/>
      <w:lvlJc w:val="left"/>
      <w:pPr>
        <w:ind w:left="0" w:firstLine="1096"/>
      </w:pPr>
      <w:rPr>
        <w:rFonts w:ascii="宋体" w:eastAsia="宋体" w:hAnsi="宋体" w:cs="宋体" w:hint="eastAsia"/>
        <w:sz w:val="24"/>
      </w:rPr>
    </w:lvl>
    <w:lvl w:ilvl="5">
      <w:start w:val="1"/>
      <w:numFmt w:val="decimal"/>
      <w:suff w:val="nothing"/>
      <w:lvlText w:val="（%6）"/>
      <w:lvlJc w:val="left"/>
      <w:pPr>
        <w:ind w:left="0" w:firstLine="484"/>
      </w:pPr>
      <w:rPr>
        <w:rFonts w:ascii="宋体" w:eastAsia="宋体" w:hAnsi="宋体" w:cs="宋体" w:hint="eastAsia"/>
        <w:sz w:val="21"/>
      </w:rPr>
    </w:lvl>
    <w:lvl w:ilvl="6">
      <w:start w:val="1"/>
      <w:numFmt w:val="decimalEnclosedCircleChinese"/>
      <w:suff w:val="nothing"/>
      <w:lvlText w:val="%7"/>
      <w:lvlJc w:val="left"/>
      <w:pPr>
        <w:ind w:left="0" w:firstLine="1158"/>
      </w:pPr>
      <w:rPr>
        <w:rFonts w:ascii="宋体" w:eastAsia="宋体" w:hAnsi="宋体" w:cs="宋体" w:hint="eastAsia"/>
        <w:sz w:val="21"/>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nsid w:val="65F6CEAF"/>
    <w:multiLevelType w:val="singleLevel"/>
    <w:tmpl w:val="65F6CEAF"/>
    <w:lvl w:ilvl="0">
      <w:start w:val="1"/>
      <w:numFmt w:val="decimal"/>
      <w:suff w:val="space"/>
      <w:lvlText w:val="%1."/>
      <w:lvlJc w:val="left"/>
      <w:pPr>
        <w:ind w:left="425" w:hanging="425"/>
      </w:pPr>
      <w:rPr>
        <w:rFonts w:hint="default"/>
      </w:rPr>
    </w:lvl>
  </w:abstractNum>
  <w:abstractNum w:abstractNumId="5">
    <w:nsid w:val="7A085130"/>
    <w:multiLevelType w:val="singleLevel"/>
    <w:tmpl w:val="7A085130"/>
    <w:lvl w:ilvl="0">
      <w:start w:val="1"/>
      <w:numFmt w:val="decimal"/>
      <w:suff w:val="space"/>
      <w:lvlText w:val="%1."/>
      <w:lvlJc w:val="left"/>
      <w:pPr>
        <w:ind w:left="425" w:hanging="425"/>
      </w:pPr>
      <w:rPr>
        <w:rFont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Y1N2I3MDUwNTk3N2UzZGRkZWE0YTM0Njk3ZTcxNWUifQ=="/>
  </w:docVars>
  <w:rsids>
    <w:rsidRoot w:val="0011357C"/>
    <w:rsid w:val="0011357C"/>
    <w:rsid w:val="0022738B"/>
    <w:rsid w:val="00276407"/>
    <w:rsid w:val="00734A01"/>
    <w:rsid w:val="008674F1"/>
    <w:rsid w:val="00B60B00"/>
    <w:rsid w:val="00CD1C69"/>
    <w:rsid w:val="00EB1EFE"/>
    <w:rsid w:val="00F338C0"/>
    <w:rsid w:val="04244378"/>
    <w:rsid w:val="059053A1"/>
    <w:rsid w:val="0B1E1A58"/>
    <w:rsid w:val="1A9C424D"/>
    <w:rsid w:val="26B06378"/>
    <w:rsid w:val="2D4436C2"/>
    <w:rsid w:val="328706A9"/>
    <w:rsid w:val="4B166E55"/>
    <w:rsid w:val="541215C1"/>
    <w:rsid w:val="59E66CDB"/>
    <w:rsid w:val="74442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34A01"/>
    <w:pPr>
      <w:widowControl w:val="0"/>
      <w:jc w:val="both"/>
    </w:pPr>
    <w:rPr>
      <w:kern w:val="2"/>
      <w:sz w:val="21"/>
      <w:szCs w:val="24"/>
    </w:rPr>
  </w:style>
  <w:style w:type="paragraph" w:styleId="1">
    <w:name w:val="heading 1"/>
    <w:basedOn w:val="a0"/>
    <w:next w:val="a0"/>
    <w:qFormat/>
    <w:rsid w:val="00734A01"/>
    <w:pPr>
      <w:keepNext/>
      <w:keepLines/>
      <w:numPr>
        <w:numId w:val="1"/>
      </w:numPr>
      <w:spacing w:line="360" w:lineRule="auto"/>
      <w:ind w:firstLine="403"/>
      <w:outlineLvl w:val="0"/>
    </w:pPr>
    <w:rPr>
      <w:b/>
      <w:kern w:val="44"/>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Plain Text"/>
    <w:basedOn w:val="a0"/>
    <w:qFormat/>
    <w:rsid w:val="00734A01"/>
    <w:pPr>
      <w:numPr>
        <w:ilvl w:val="2"/>
        <w:numId w:val="2"/>
      </w:numPr>
      <w:adjustRightInd w:val="0"/>
      <w:snapToGrid w:val="0"/>
      <w:spacing w:beforeLines="50"/>
      <w:jc w:val="left"/>
    </w:pPr>
    <w:rPr>
      <w:rFonts w:ascii="宋体" w:hAnsi="Courier New" w:cs="仿宋_GB2312"/>
      <w:szCs w:val="21"/>
    </w:rPr>
  </w:style>
  <w:style w:type="table" w:styleId="a4">
    <w:name w:val="Table Grid"/>
    <w:basedOn w:val="a2"/>
    <w:qFormat/>
    <w:rsid w:val="00734A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Revision"/>
    <w:hidden/>
    <w:uiPriority w:val="99"/>
    <w:unhideWhenUsed/>
    <w:rsid w:val="0022738B"/>
    <w:rPr>
      <w:kern w:val="2"/>
      <w:sz w:val="21"/>
      <w:szCs w:val="24"/>
    </w:rPr>
  </w:style>
  <w:style w:type="paragraph" w:styleId="a6">
    <w:name w:val="Balloon Text"/>
    <w:basedOn w:val="a0"/>
    <w:link w:val="Char"/>
    <w:rsid w:val="008674F1"/>
    <w:rPr>
      <w:sz w:val="18"/>
      <w:szCs w:val="18"/>
    </w:rPr>
  </w:style>
  <w:style w:type="character" w:customStyle="1" w:styleId="Char">
    <w:name w:val="批注框文本 Char"/>
    <w:basedOn w:val="a1"/>
    <w:link w:val="a6"/>
    <w:rsid w:val="008674F1"/>
    <w:rPr>
      <w:kern w:val="2"/>
      <w:sz w:val="18"/>
      <w:szCs w:val="18"/>
    </w:rPr>
  </w:style>
  <w:style w:type="paragraph" w:styleId="a7">
    <w:name w:val="header"/>
    <w:basedOn w:val="a0"/>
    <w:link w:val="Char0"/>
    <w:rsid w:val="008674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8674F1"/>
    <w:rPr>
      <w:kern w:val="2"/>
      <w:sz w:val="18"/>
      <w:szCs w:val="18"/>
    </w:rPr>
  </w:style>
  <w:style w:type="paragraph" w:styleId="a8">
    <w:name w:val="footer"/>
    <w:basedOn w:val="a0"/>
    <w:link w:val="Char1"/>
    <w:rsid w:val="008674F1"/>
    <w:pPr>
      <w:tabs>
        <w:tab w:val="center" w:pos="4153"/>
        <w:tab w:val="right" w:pos="8306"/>
      </w:tabs>
      <w:snapToGrid w:val="0"/>
      <w:jc w:val="left"/>
    </w:pPr>
    <w:rPr>
      <w:sz w:val="18"/>
      <w:szCs w:val="18"/>
    </w:rPr>
  </w:style>
  <w:style w:type="character" w:customStyle="1" w:styleId="Char1">
    <w:name w:val="页脚 Char"/>
    <w:basedOn w:val="a1"/>
    <w:link w:val="a8"/>
    <w:rsid w:val="008674F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2022-10-27T22:02:00Z</dcterms:created>
  <dcterms:modified xsi:type="dcterms:W3CDTF">2025-03-07T02:25:00Z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E7C79C3DC9EE40D686926D6582F5AA3C</vt:lpwstr>
  </property>
</Properties>
</file>