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3F1E43" w14:paraId="5F6A7A25" w14:textId="77777777">
        <w:tc>
          <w:tcPr>
            <w:tcW w:w="509" w:type="dxa"/>
          </w:tcPr>
          <w:p w14:paraId="76B66002" w14:textId="77777777" w:rsidR="003F1E43" w:rsidRDefault="00D92AFF">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D8E1939" w14:textId="77777777" w:rsidR="003F1E43" w:rsidRDefault="00D92AFF">
            <w:pPr>
              <w:pStyle w:val="affff2"/>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37.060.99</w:t>
            </w:r>
            <w:r>
              <w:rPr>
                <w:rFonts w:ascii="黑体" w:eastAsia="黑体" w:hAnsi="黑体"/>
                <w:sz w:val="21"/>
                <w:szCs w:val="21"/>
              </w:rPr>
              <w:t>     </w:t>
            </w:r>
            <w:r>
              <w:rPr>
                <w:rFonts w:ascii="黑体" w:eastAsia="黑体" w:hAnsi="黑体"/>
                <w:sz w:val="21"/>
                <w:szCs w:val="21"/>
              </w:rPr>
              <w:fldChar w:fldCharType="end"/>
            </w:r>
            <w:bookmarkEnd w:id="0"/>
          </w:p>
        </w:tc>
      </w:tr>
      <w:tr w:rsidR="003F1E43" w14:paraId="3AFD7CF5" w14:textId="77777777">
        <w:tc>
          <w:tcPr>
            <w:tcW w:w="509" w:type="dxa"/>
          </w:tcPr>
          <w:p w14:paraId="12DCC080" w14:textId="77777777" w:rsidR="003F1E43" w:rsidRDefault="00D92AFF">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9D1A6EC" w14:textId="77777777" w:rsidR="003F1E43" w:rsidRDefault="00D92AFF">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N40</w:t>
            </w:r>
            <w:r>
              <w:rPr>
                <w:rFonts w:ascii="黑体" w:eastAsia="黑体" w:hAnsi="黑体"/>
                <w:sz w:val="21"/>
                <w:szCs w:val="21"/>
              </w:rPr>
              <w:fldChar w:fldCharType="end"/>
            </w:r>
            <w:bookmarkEnd w:id="1"/>
          </w:p>
        </w:tc>
      </w:tr>
    </w:tbl>
    <w:tbl>
      <w:tblPr>
        <w:tblStyle w:val="affffb"/>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3F1E43" w14:paraId="508B62DD" w14:textId="77777777">
        <w:trPr>
          <w:trHeight w:val="1128"/>
        </w:trPr>
        <w:tc>
          <w:tcPr>
            <w:tcW w:w="4990" w:type="dxa"/>
          </w:tcPr>
          <w:bookmarkStart w:id="2" w:name="_Hlk26473981"/>
          <w:p w14:paraId="29AF98F3" w14:textId="77777777" w:rsidR="003F1E43" w:rsidRDefault="00D92AFF">
            <w:pPr>
              <w:pStyle w:val="afffff4"/>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0E5CA828" w14:textId="77777777" w:rsidR="003F1E43" w:rsidRDefault="00D92AFF">
      <w:pPr>
        <w:pStyle w:val="afffff5"/>
        <w:framePr w:w="10188" w:h="624" w:hRule="exact" w:hSpace="181" w:vSpace="181" w:wrap="around" w:hAnchor="page" w:x="1035" w:y="2356"/>
        <w:rPr>
          <w:rFonts w:ascii="黑体" w:eastAsia="黑体" w:hAnsi="黑体" w:hint="eastAsia"/>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电影</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行业标准化指导性技术文件</w:t>
      </w:r>
    </w:p>
    <w:bookmarkEnd w:id="2"/>
    <w:p w14:paraId="13ABC147" w14:textId="77777777" w:rsidR="003F1E43" w:rsidRDefault="00D92AFF">
      <w:pPr>
        <w:pStyle w:val="affffffffff7"/>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F2283DB" w14:textId="77777777" w:rsidR="003F1E43" w:rsidRDefault="00D92AFF">
      <w:pPr>
        <w:pStyle w:val="affffffffff8"/>
        <w:framePr w:wrap="auto"/>
        <w:rPr>
          <w:rFonts w:hAnsi="黑体" w:hint="eastAsia"/>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Pr>
          <w:rFonts w:hAnsi="黑体"/>
        </w:rPr>
        <w:t>代替</w:t>
      </w:r>
      <w:r>
        <w:rPr>
          <w:rFonts w:hAnsi="黑体"/>
          <w:lang w:val="fr-FR"/>
        </w:rPr>
        <w:t xml:space="preserve"> XX/T</w:t>
      </w:r>
      <w:r>
        <w:rPr>
          <w:rFonts w:hAnsi="黑体"/>
        </w:rPr>
        <w:fldChar w:fldCharType="end"/>
      </w:r>
      <w:bookmarkEnd w:id="8"/>
    </w:p>
    <w:p w14:paraId="2A2931D7" w14:textId="77777777" w:rsidR="003F1E43" w:rsidRDefault="00D92AFF">
      <w:pPr>
        <w:spacing w:line="240" w:lineRule="auto"/>
        <w:rPr>
          <w:rFonts w:ascii="黑体" w:eastAsia="黑体" w:hAnsi="黑体" w:hint="eastAsia"/>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CA5B673" wp14:editId="1C55195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969D150" w14:textId="77777777" w:rsidR="003F1E43" w:rsidRDefault="003F1E43">
      <w:pPr>
        <w:pStyle w:val="afffff5"/>
        <w:framePr w:w="9639" w:h="6976" w:hRule="exact" w:hSpace="0" w:vSpace="0" w:wrap="around" w:hAnchor="page" w:y="6408"/>
        <w:jc w:val="center"/>
        <w:rPr>
          <w:rFonts w:ascii="黑体" w:eastAsia="黑体" w:hAnsi="黑体" w:hint="eastAsia"/>
          <w:b w:val="0"/>
          <w:bCs w:val="0"/>
          <w:w w:val="100"/>
          <w:lang w:val="fr-FR"/>
        </w:rPr>
      </w:pPr>
    </w:p>
    <w:p w14:paraId="3B8F9320" w14:textId="6ED12CF1" w:rsidR="003F1E43" w:rsidRDefault="00D92AFF">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虚拟现实电影 第5部分：场所技术要求和测量方法</w:t>
      </w:r>
      <w:r>
        <w:fldChar w:fldCharType="end"/>
      </w:r>
      <w:bookmarkEnd w:id="9"/>
    </w:p>
    <w:p w14:paraId="0E0BFAC9" w14:textId="77777777" w:rsidR="003F1E43" w:rsidRDefault="003F1E43">
      <w:pPr>
        <w:framePr w:w="9639" w:h="6974" w:hRule="exact" w:wrap="around" w:vAnchor="page" w:hAnchor="page" w:x="1419" w:y="6408" w:anchorLock="1"/>
        <w:ind w:left="-1418"/>
      </w:pPr>
    </w:p>
    <w:p w14:paraId="7CA0A16B" w14:textId="77777777" w:rsidR="003F1E43" w:rsidRDefault="00D92AFF">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Virtual Reality films </w:t>
      </w:r>
      <w:r>
        <w:rPr>
          <w:rFonts w:eastAsia="黑体" w:hint="eastAsia"/>
          <w:szCs w:val="28"/>
        </w:rPr>
        <w:t>—</w:t>
      </w:r>
      <w:r>
        <w:rPr>
          <w:rFonts w:eastAsia="黑体" w:hint="eastAsia"/>
          <w:szCs w:val="28"/>
        </w:rPr>
        <w:t>Part 5:Technical Requirements and measurement methods for venue</w:t>
      </w:r>
      <w:r>
        <w:rPr>
          <w:rFonts w:eastAsia="黑体"/>
          <w:szCs w:val="28"/>
        </w:rPr>
        <w:fldChar w:fldCharType="end"/>
      </w:r>
      <w:bookmarkEnd w:id="10"/>
    </w:p>
    <w:p w14:paraId="395D931D" w14:textId="77777777" w:rsidR="003F1E43" w:rsidRDefault="003F1E43">
      <w:pPr>
        <w:framePr w:w="9639" w:h="6974" w:hRule="exact" w:wrap="around" w:vAnchor="page" w:hAnchor="page" w:x="1419" w:y="6408" w:anchorLock="1"/>
        <w:spacing w:line="760" w:lineRule="exact"/>
        <w:ind w:left="-1418"/>
      </w:pPr>
    </w:p>
    <w:p w14:paraId="55E18225" w14:textId="77777777" w:rsidR="003F1E43" w:rsidRDefault="00D92AFF">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11"/>
    </w:p>
    <w:p w14:paraId="474AB1A3" w14:textId="62B785B7" w:rsidR="003F1E43" w:rsidRDefault="00EA1A13">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0ACDDA39" w14:textId="28449F02" w:rsidR="003F1E43" w:rsidRDefault="00D92AFF">
      <w:pPr>
        <w:pStyle w:val="afffffffd"/>
        <w:framePr w:w="9639" w:h="6974" w:hRule="exact" w:wrap="around" w:vAnchor="page" w:hAnchor="page" w:x="1419" w:y="6408" w:anchorLock="1"/>
        <w:spacing w:before="180" w:line="240" w:lineRule="atLeast"/>
        <w:textAlignment w:val="bottom"/>
        <w:rPr>
          <w:sz w:val="21"/>
          <w:szCs w:val="28"/>
        </w:rPr>
      </w:pPr>
      <w:r>
        <w:rPr>
          <w:rFonts w:hint="eastAsia"/>
          <w:sz w:val="21"/>
          <w:szCs w:val="28"/>
        </w:rPr>
        <w:t>（本草案完成时间：</w:t>
      </w:r>
      <w:r>
        <w:rPr>
          <w:rFonts w:hint="eastAsia"/>
          <w:sz w:val="21"/>
          <w:szCs w:val="28"/>
        </w:rPr>
        <w:t>2025</w:t>
      </w:r>
      <w:r>
        <w:rPr>
          <w:rFonts w:hint="eastAsia"/>
          <w:sz w:val="21"/>
          <w:szCs w:val="28"/>
        </w:rPr>
        <w:t>年</w:t>
      </w:r>
      <w:r w:rsidR="00880129">
        <w:rPr>
          <w:rFonts w:hint="eastAsia"/>
          <w:sz w:val="21"/>
          <w:szCs w:val="28"/>
        </w:rPr>
        <w:t>12</w:t>
      </w:r>
      <w:r>
        <w:rPr>
          <w:rFonts w:hint="eastAsia"/>
          <w:sz w:val="21"/>
          <w:szCs w:val="28"/>
        </w:rPr>
        <w:t>月</w:t>
      </w:r>
      <w:r>
        <w:rPr>
          <w:rFonts w:hint="eastAsia"/>
          <w:sz w:val="21"/>
          <w:szCs w:val="28"/>
        </w:rPr>
        <w:t>1</w:t>
      </w:r>
      <w:r>
        <w:rPr>
          <w:rFonts w:hint="eastAsia"/>
          <w:sz w:val="21"/>
          <w:szCs w:val="28"/>
        </w:rPr>
        <w:t>日）</w:t>
      </w:r>
    </w:p>
    <w:p w14:paraId="178D9F25" w14:textId="77777777" w:rsidR="003F1E43" w:rsidRPr="00EA1A13" w:rsidRDefault="003F1E43">
      <w:pPr>
        <w:pStyle w:val="afffffffd"/>
        <w:framePr w:w="9639" w:h="6974" w:hRule="exact" w:wrap="around" w:vAnchor="page" w:hAnchor="page" w:x="1419" w:y="6408" w:anchorLock="1"/>
        <w:spacing w:before="180" w:line="240" w:lineRule="atLeast"/>
        <w:textAlignment w:val="bottom"/>
        <w:rPr>
          <w:sz w:val="21"/>
          <w:szCs w:val="28"/>
        </w:rPr>
      </w:pPr>
    </w:p>
    <w:p w14:paraId="2F1F1B9E" w14:textId="77777777" w:rsidR="003F1E43" w:rsidRDefault="00D92AFF">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577359AF" w14:textId="77777777" w:rsidR="003F1E43" w:rsidRDefault="00D92AFF">
      <w:pPr>
        <w:pStyle w:val="affffffffff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7F446DE1" w14:textId="77777777" w:rsidR="003F1E43" w:rsidRDefault="00D92AFF">
      <w:pPr>
        <w:pStyle w:val="affffffffff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7F3852BC" w14:textId="77777777" w:rsidR="003F1E43" w:rsidRDefault="00D92AFF">
      <w:pPr>
        <w:pStyle w:val="affffffffd"/>
        <w:framePr w:h="584" w:hRule="exact" w:hSpace="181" w:vSpace="181" w:wrap="around" w:y="14800"/>
        <w:rPr>
          <w:rFonts w:hAnsi="黑体" w:hint="eastAsia"/>
        </w:rPr>
      </w:pPr>
      <w:r>
        <w:rPr>
          <w:rFonts w:hAnsi="黑体" w:hint="eastAsia"/>
          <w:w w:val="100"/>
          <w:sz w:val="28"/>
        </w:rPr>
        <w:t>国家电影局</w:t>
      </w:r>
      <w:r>
        <w:rPr>
          <w:rFonts w:ascii="Times New Roman"/>
          <w:w w:val="100"/>
          <w:sz w:val="28"/>
          <w:szCs w:val="28"/>
        </w:rPr>
        <w:t>  </w:t>
      </w:r>
      <w:r>
        <w:rPr>
          <w:rStyle w:val="afffffffffffe"/>
          <w:rFonts w:hAnsi="黑体" w:hint="eastAsia"/>
          <w:position w:val="0"/>
        </w:rPr>
        <w:t>发</w:t>
      </w:r>
      <w:r>
        <w:rPr>
          <w:rStyle w:val="afffffffffffe"/>
          <w:rFonts w:hAnsi="黑体" w:hint="eastAsia"/>
          <w:spacing w:val="0"/>
          <w:position w:val="0"/>
        </w:rPr>
        <w:t>布</w:t>
      </w:r>
    </w:p>
    <w:p w14:paraId="2ECAFC32" w14:textId="77777777" w:rsidR="003F1E43" w:rsidRDefault="00D92AFF">
      <w:pPr>
        <w:rPr>
          <w:rFonts w:ascii="宋体" w:hAnsi="宋体" w:hint="eastAsia"/>
          <w:sz w:val="28"/>
          <w:szCs w:val="28"/>
        </w:rPr>
        <w:sectPr w:rsidR="003F1E43">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7B91378" wp14:editId="622C8A4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43C8708" w14:textId="77777777" w:rsidR="003F1E43" w:rsidRDefault="00D92AFF">
      <w:pPr>
        <w:pStyle w:val="afffffff"/>
        <w:spacing w:after="360"/>
      </w:pPr>
      <w:bookmarkStart w:id="20" w:name="BookMark1"/>
      <w:bookmarkStart w:id="21" w:name="_Toc214324265"/>
      <w:bookmarkStart w:id="22" w:name="_Toc205372874"/>
      <w:bookmarkStart w:id="23" w:name="_Toc205388943"/>
      <w:bookmarkStart w:id="24" w:name="_Toc214324223"/>
      <w:bookmarkStart w:id="25" w:name="_Toc214324304"/>
      <w:bookmarkStart w:id="26" w:name="_Toc205385626"/>
      <w:bookmarkStart w:id="27" w:name="_Toc205387391"/>
      <w:bookmarkStart w:id="28" w:name="_Toc205387291"/>
      <w:bookmarkStart w:id="29" w:name="_Toc214324336"/>
      <w:bookmarkStart w:id="30" w:name="_Toc205385644"/>
      <w:bookmarkStart w:id="31" w:name="_Toc205385658"/>
      <w:r>
        <w:rPr>
          <w:rFonts w:hint="eastAsia"/>
          <w:spacing w:val="320"/>
        </w:rPr>
        <w:lastRenderedPageBreak/>
        <w:t>目</w:t>
      </w:r>
      <w:r>
        <w:rPr>
          <w:rFonts w:hint="eastAsia"/>
        </w:rPr>
        <w:t>次</w:t>
      </w:r>
    </w:p>
    <w:p w14:paraId="044CC34F" w14:textId="77777777" w:rsidR="003F1E43" w:rsidRDefault="00D92AFF">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14373945" w:history="1">
        <w:r>
          <w:rPr>
            <w:rStyle w:val="afffff"/>
            <w:rFonts w:hint="eastAsia"/>
          </w:rPr>
          <w:t>前言</w:t>
        </w:r>
        <w:r>
          <w:rPr>
            <w:rFonts w:hint="eastAsia"/>
          </w:rPr>
          <w:tab/>
        </w:r>
        <w:r>
          <w:rPr>
            <w:rFonts w:hint="eastAsia"/>
          </w:rPr>
          <w:fldChar w:fldCharType="begin"/>
        </w:r>
        <w:r>
          <w:rPr>
            <w:rFonts w:hint="eastAsia"/>
          </w:rPr>
          <w:instrText xml:space="preserve"> </w:instrText>
        </w:r>
        <w:r>
          <w:instrText>PAGEREF _Toc214373945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0FED6A2B" w14:textId="77777777" w:rsidR="003F1E43" w:rsidRDefault="00D92AF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4373946" w:history="1">
        <w:r>
          <w:rPr>
            <w:rStyle w:val="afffff"/>
            <w:rFonts w:hint="eastAsia"/>
          </w:rPr>
          <w:t>引言</w:t>
        </w:r>
        <w:r>
          <w:rPr>
            <w:rFonts w:hint="eastAsia"/>
          </w:rPr>
          <w:tab/>
        </w:r>
        <w:r>
          <w:rPr>
            <w:rFonts w:hint="eastAsia"/>
          </w:rPr>
          <w:fldChar w:fldCharType="begin"/>
        </w:r>
        <w:r>
          <w:rPr>
            <w:rFonts w:hint="eastAsia"/>
          </w:rPr>
          <w:instrText xml:space="preserve"> </w:instrText>
        </w:r>
        <w:r>
          <w:instrText>PAGEREF _Toc214373946 \h</w:instrText>
        </w:r>
        <w:r>
          <w:rPr>
            <w:rFonts w:hint="eastAsia"/>
          </w:rPr>
          <w:instrText xml:space="preserve"> </w:instrText>
        </w:r>
        <w:r>
          <w:rPr>
            <w:rFonts w:hint="eastAsia"/>
          </w:rPr>
        </w:r>
        <w:r>
          <w:rPr>
            <w:rFonts w:hint="eastAsia"/>
          </w:rPr>
          <w:fldChar w:fldCharType="separate"/>
        </w:r>
        <w:r>
          <w:t>III</w:t>
        </w:r>
        <w:r>
          <w:rPr>
            <w:rFonts w:hint="eastAsia"/>
          </w:rPr>
          <w:fldChar w:fldCharType="end"/>
        </w:r>
      </w:hyperlink>
    </w:p>
    <w:p w14:paraId="220EBD81" w14:textId="77777777" w:rsidR="003F1E43" w:rsidRDefault="00D92AF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4373947" w:history="1">
        <w:r>
          <w:rPr>
            <w:rStyle w:val="afffff"/>
            <w:rFonts w:hint="eastAsia"/>
          </w:rPr>
          <w:t>1</w:t>
        </w:r>
        <w:r>
          <w:rPr>
            <w:rStyle w:val="afffff"/>
          </w:rPr>
          <w:t xml:space="preserve"> </w:t>
        </w:r>
        <w:r>
          <w:rPr>
            <w:rStyle w:val="afffff"/>
            <w:rFonts w:hint="eastAsia"/>
          </w:rPr>
          <w:t xml:space="preserve"> 范围</w:t>
        </w:r>
        <w:r>
          <w:rPr>
            <w:rFonts w:hint="eastAsia"/>
          </w:rPr>
          <w:tab/>
        </w:r>
        <w:r>
          <w:rPr>
            <w:rFonts w:hint="eastAsia"/>
          </w:rPr>
          <w:fldChar w:fldCharType="begin"/>
        </w:r>
        <w:r>
          <w:rPr>
            <w:rFonts w:hint="eastAsia"/>
          </w:rPr>
          <w:instrText xml:space="preserve"> </w:instrText>
        </w:r>
        <w:r>
          <w:instrText>PAGEREF _Toc214373947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A88B516" w14:textId="77777777" w:rsidR="003F1E43" w:rsidRDefault="00D92AF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4373948" w:history="1">
        <w:r>
          <w:rPr>
            <w:rStyle w:val="afffff"/>
            <w:rFonts w:hint="eastAsia"/>
          </w:rPr>
          <w:t>2</w:t>
        </w:r>
        <w:r>
          <w:rPr>
            <w:rStyle w:val="afffff"/>
          </w:rPr>
          <w:t xml:space="preserve"> </w:t>
        </w:r>
        <w:r>
          <w:rPr>
            <w:rStyle w:val="afffff"/>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_Toc214373948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997E1CF" w14:textId="77777777" w:rsidR="003F1E43" w:rsidRDefault="00D92AF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4373949" w:history="1">
        <w:r>
          <w:rPr>
            <w:rStyle w:val="afffff"/>
            <w:rFonts w:hint="eastAsia"/>
          </w:rPr>
          <w:t>3</w:t>
        </w:r>
        <w:r>
          <w:rPr>
            <w:rStyle w:val="afffff"/>
          </w:rPr>
          <w:t xml:space="preserve"> </w:t>
        </w:r>
        <w:r>
          <w:rPr>
            <w:rStyle w:val="afffff"/>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_Toc214373949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3839176" w14:textId="77777777" w:rsidR="003F1E43" w:rsidRDefault="00D92AF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4373954" w:history="1">
        <w:r>
          <w:rPr>
            <w:rStyle w:val="afffff"/>
            <w:rFonts w:hint="eastAsia"/>
          </w:rPr>
          <w:t>4</w:t>
        </w:r>
        <w:r>
          <w:rPr>
            <w:rStyle w:val="afffff"/>
          </w:rPr>
          <w:t xml:space="preserve"> </w:t>
        </w:r>
        <w:r>
          <w:rPr>
            <w:rStyle w:val="afffff"/>
            <w:rFonts w:hint="eastAsia"/>
          </w:rPr>
          <w:t xml:space="preserve"> 技术要求</w:t>
        </w:r>
        <w:r>
          <w:rPr>
            <w:rFonts w:hint="eastAsia"/>
          </w:rPr>
          <w:tab/>
        </w:r>
        <w:r>
          <w:rPr>
            <w:rFonts w:hint="eastAsia"/>
          </w:rPr>
          <w:fldChar w:fldCharType="begin"/>
        </w:r>
        <w:r>
          <w:rPr>
            <w:rFonts w:hint="eastAsia"/>
          </w:rPr>
          <w:instrText xml:space="preserve"> </w:instrText>
        </w:r>
        <w:r>
          <w:instrText>PAGEREF _Toc214373954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97058B3"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55" w:history="1">
        <w:r>
          <w:rPr>
            <w:rStyle w:val="afffff"/>
            <w:rFonts w:hint="eastAsia"/>
            <w14:scene3d>
              <w14:camera w14:prst="orthographicFront"/>
              <w14:lightRig w14:rig="threePt" w14:dir="t">
                <w14:rot w14:lat="0" w14:lon="0" w14:rev="0"/>
              </w14:lightRig>
            </w14:scene3d>
          </w:rPr>
          <w:t>4.1</w:t>
        </w:r>
        <w:r>
          <w:rPr>
            <w:rStyle w:val="afffff"/>
            <w14:scene3d>
              <w14:camera w14:prst="orthographicFront"/>
              <w14:lightRig w14:rig="threePt" w14:dir="t">
                <w14:rot w14:lat="0" w14:lon="0" w14:rev="0"/>
              </w14:lightRig>
            </w14:scene3d>
          </w:rPr>
          <w:t xml:space="preserve"> </w:t>
        </w:r>
        <w:r>
          <w:rPr>
            <w:rStyle w:val="afffff"/>
            <w:rFonts w:hint="eastAsia"/>
          </w:rPr>
          <w:t xml:space="preserve"> 观众厅分类</w:t>
        </w:r>
        <w:r>
          <w:rPr>
            <w:rFonts w:hint="eastAsia"/>
          </w:rPr>
          <w:tab/>
        </w:r>
        <w:r>
          <w:rPr>
            <w:rFonts w:hint="eastAsia"/>
          </w:rPr>
          <w:fldChar w:fldCharType="begin"/>
        </w:r>
        <w:r>
          <w:rPr>
            <w:rFonts w:hint="eastAsia"/>
          </w:rPr>
          <w:instrText xml:space="preserve"> </w:instrText>
        </w:r>
        <w:r>
          <w:instrText>PAGEREF _Toc214373955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6079607"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56" w:history="1">
        <w:r>
          <w:rPr>
            <w:rStyle w:val="afffff"/>
            <w:rFonts w:hint="eastAsia"/>
            <w14:scene3d>
              <w14:camera w14:prst="orthographicFront"/>
              <w14:lightRig w14:rig="threePt" w14:dir="t">
                <w14:rot w14:lat="0" w14:lon="0" w14:rev="0"/>
              </w14:lightRig>
            </w14:scene3d>
          </w:rPr>
          <w:t>4.2</w:t>
        </w:r>
        <w:r>
          <w:rPr>
            <w:rStyle w:val="afffff"/>
            <w14:scene3d>
              <w14:camera w14:prst="orthographicFront"/>
              <w14:lightRig w14:rig="threePt" w14:dir="t">
                <w14:rot w14:lat="0" w14:lon="0" w14:rev="0"/>
              </w14:lightRig>
            </w14:scene3d>
          </w:rPr>
          <w:t xml:space="preserve"> </w:t>
        </w:r>
        <w:r>
          <w:rPr>
            <w:rStyle w:val="afffff"/>
            <w:rFonts w:hint="eastAsia"/>
          </w:rPr>
          <w:t xml:space="preserve"> 坐观式设备设施</w:t>
        </w:r>
        <w:r>
          <w:rPr>
            <w:rFonts w:hint="eastAsia"/>
          </w:rPr>
          <w:tab/>
        </w:r>
        <w:r>
          <w:rPr>
            <w:rFonts w:hint="eastAsia"/>
          </w:rPr>
          <w:fldChar w:fldCharType="begin"/>
        </w:r>
        <w:r>
          <w:rPr>
            <w:rFonts w:hint="eastAsia"/>
          </w:rPr>
          <w:instrText xml:space="preserve"> </w:instrText>
        </w:r>
        <w:r>
          <w:instrText>PAGEREF _Toc214373956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C1383EE"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57" w:history="1">
        <w:r>
          <w:rPr>
            <w:rStyle w:val="afffff"/>
            <w:rFonts w:hint="eastAsia"/>
            <w14:scene3d>
              <w14:camera w14:prst="orthographicFront"/>
              <w14:lightRig w14:rig="threePt" w14:dir="t">
                <w14:rot w14:lat="0" w14:lon="0" w14:rev="0"/>
              </w14:lightRig>
            </w14:scene3d>
          </w:rPr>
          <w:t>4.3</w:t>
        </w:r>
        <w:r>
          <w:rPr>
            <w:rStyle w:val="afffff"/>
            <w14:scene3d>
              <w14:camera w14:prst="orthographicFront"/>
              <w14:lightRig w14:rig="threePt" w14:dir="t">
                <w14:rot w14:lat="0" w14:lon="0" w14:rev="0"/>
              </w14:lightRig>
            </w14:scene3d>
          </w:rPr>
          <w:t xml:space="preserve"> </w:t>
        </w:r>
        <w:r>
          <w:rPr>
            <w:rStyle w:val="afffff"/>
            <w:rFonts w:hint="eastAsia"/>
          </w:rPr>
          <w:t xml:space="preserve"> 坐观式建筑工艺</w:t>
        </w:r>
        <w:r>
          <w:rPr>
            <w:rFonts w:hint="eastAsia"/>
          </w:rPr>
          <w:tab/>
        </w:r>
        <w:r>
          <w:rPr>
            <w:rFonts w:hint="eastAsia"/>
          </w:rPr>
          <w:fldChar w:fldCharType="begin"/>
        </w:r>
        <w:r>
          <w:rPr>
            <w:rFonts w:hint="eastAsia"/>
          </w:rPr>
          <w:instrText xml:space="preserve"> </w:instrText>
        </w:r>
        <w:r>
          <w:instrText>PAGEREF _Toc214373957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33B8FED4"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58" w:history="1">
        <w:r>
          <w:rPr>
            <w:rStyle w:val="afffff"/>
            <w:rFonts w:hint="eastAsia"/>
            <w14:scene3d>
              <w14:camera w14:prst="orthographicFront"/>
              <w14:lightRig w14:rig="threePt" w14:dir="t">
                <w14:rot w14:lat="0" w14:lon="0" w14:rev="0"/>
              </w14:lightRig>
            </w14:scene3d>
          </w:rPr>
          <w:t>4.4</w:t>
        </w:r>
        <w:r>
          <w:rPr>
            <w:rStyle w:val="afffff"/>
            <w14:scene3d>
              <w14:camera w14:prst="orthographicFront"/>
              <w14:lightRig w14:rig="threePt" w14:dir="t">
                <w14:rot w14:lat="0" w14:lon="0" w14:rev="0"/>
              </w14:lightRig>
            </w14:scene3d>
          </w:rPr>
          <w:t xml:space="preserve"> </w:t>
        </w:r>
        <w:r>
          <w:rPr>
            <w:rStyle w:val="afffff"/>
            <w:rFonts w:hint="eastAsia"/>
          </w:rPr>
          <w:t xml:space="preserve"> 行进式功能分区</w:t>
        </w:r>
        <w:r>
          <w:rPr>
            <w:rFonts w:hint="eastAsia"/>
          </w:rPr>
          <w:tab/>
        </w:r>
        <w:r>
          <w:rPr>
            <w:rFonts w:hint="eastAsia"/>
          </w:rPr>
          <w:fldChar w:fldCharType="begin"/>
        </w:r>
        <w:r>
          <w:rPr>
            <w:rFonts w:hint="eastAsia"/>
          </w:rPr>
          <w:instrText xml:space="preserve"> </w:instrText>
        </w:r>
        <w:r>
          <w:instrText>PAGEREF _Toc214373958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B14DBC9"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59" w:history="1">
        <w:r>
          <w:rPr>
            <w:rStyle w:val="afffff"/>
            <w:rFonts w:hint="eastAsia"/>
            <w14:scene3d>
              <w14:camera w14:prst="orthographicFront"/>
              <w14:lightRig w14:rig="threePt" w14:dir="t">
                <w14:rot w14:lat="0" w14:lon="0" w14:rev="0"/>
              </w14:lightRig>
            </w14:scene3d>
          </w:rPr>
          <w:t>4.5</w:t>
        </w:r>
        <w:r>
          <w:rPr>
            <w:rStyle w:val="afffff"/>
            <w14:scene3d>
              <w14:camera w14:prst="orthographicFront"/>
              <w14:lightRig w14:rig="threePt" w14:dir="t">
                <w14:rot w14:lat="0" w14:lon="0" w14:rev="0"/>
              </w14:lightRig>
            </w14:scene3d>
          </w:rPr>
          <w:t xml:space="preserve"> </w:t>
        </w:r>
        <w:r>
          <w:rPr>
            <w:rStyle w:val="afffff"/>
            <w:rFonts w:hint="eastAsia"/>
          </w:rPr>
          <w:t xml:space="preserve"> 行进式动线要求</w:t>
        </w:r>
        <w:r>
          <w:rPr>
            <w:rFonts w:hint="eastAsia"/>
          </w:rPr>
          <w:tab/>
        </w:r>
        <w:r>
          <w:rPr>
            <w:rFonts w:hint="eastAsia"/>
          </w:rPr>
          <w:fldChar w:fldCharType="begin"/>
        </w:r>
        <w:r>
          <w:rPr>
            <w:rFonts w:hint="eastAsia"/>
          </w:rPr>
          <w:instrText xml:space="preserve"> </w:instrText>
        </w:r>
        <w:r>
          <w:instrText>PAGEREF _Toc214373959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4A40A6E1"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60" w:history="1">
        <w:r>
          <w:rPr>
            <w:rStyle w:val="afffff"/>
            <w:rFonts w:hint="eastAsia"/>
            <w14:scene3d>
              <w14:camera w14:prst="orthographicFront"/>
              <w14:lightRig w14:rig="threePt" w14:dir="t">
                <w14:rot w14:lat="0" w14:lon="0" w14:rev="0"/>
              </w14:lightRig>
            </w14:scene3d>
          </w:rPr>
          <w:t>4.6</w:t>
        </w:r>
        <w:r>
          <w:rPr>
            <w:rStyle w:val="afffff"/>
            <w14:scene3d>
              <w14:camera w14:prst="orthographicFront"/>
              <w14:lightRig w14:rig="threePt" w14:dir="t">
                <w14:rot w14:lat="0" w14:lon="0" w14:rev="0"/>
              </w14:lightRig>
            </w14:scene3d>
          </w:rPr>
          <w:t xml:space="preserve"> </w:t>
        </w:r>
        <w:r>
          <w:rPr>
            <w:rStyle w:val="afffff"/>
            <w:rFonts w:hint="eastAsia"/>
          </w:rPr>
          <w:t xml:space="preserve"> 行进式设备设施</w:t>
        </w:r>
        <w:r>
          <w:rPr>
            <w:rFonts w:hint="eastAsia"/>
          </w:rPr>
          <w:tab/>
        </w:r>
        <w:r>
          <w:rPr>
            <w:rFonts w:hint="eastAsia"/>
          </w:rPr>
          <w:fldChar w:fldCharType="begin"/>
        </w:r>
        <w:r>
          <w:rPr>
            <w:rFonts w:hint="eastAsia"/>
          </w:rPr>
          <w:instrText xml:space="preserve"> </w:instrText>
        </w:r>
        <w:r>
          <w:instrText>PAGEREF _Toc214373960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D4EDF0E" w14:textId="77777777" w:rsidR="003F1E43" w:rsidRDefault="00D92AF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4373961" w:history="1">
        <w:r>
          <w:rPr>
            <w:rStyle w:val="afffff"/>
            <w:rFonts w:hint="eastAsia"/>
          </w:rPr>
          <w:t>5</w:t>
        </w:r>
        <w:r>
          <w:rPr>
            <w:rStyle w:val="afffff"/>
          </w:rPr>
          <w:t xml:space="preserve"> </w:t>
        </w:r>
        <w:r>
          <w:rPr>
            <w:rStyle w:val="afffff"/>
            <w:rFonts w:hint="eastAsia"/>
          </w:rPr>
          <w:t xml:space="preserve"> 测量方法</w:t>
        </w:r>
        <w:r>
          <w:rPr>
            <w:rFonts w:hint="eastAsia"/>
          </w:rPr>
          <w:tab/>
        </w:r>
        <w:r>
          <w:rPr>
            <w:rFonts w:hint="eastAsia"/>
          </w:rPr>
          <w:fldChar w:fldCharType="begin"/>
        </w:r>
        <w:r>
          <w:rPr>
            <w:rFonts w:hint="eastAsia"/>
          </w:rPr>
          <w:instrText xml:space="preserve"> </w:instrText>
        </w:r>
        <w:r>
          <w:instrText>PAGEREF _Toc214373961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45CFE358"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62" w:history="1">
        <w:r>
          <w:rPr>
            <w:rStyle w:val="afffff"/>
            <w:rFonts w:hint="eastAsia"/>
            <w14:scene3d>
              <w14:camera w14:prst="orthographicFront"/>
              <w14:lightRig w14:rig="threePt" w14:dir="t">
                <w14:rot w14:lat="0" w14:lon="0" w14:rev="0"/>
              </w14:lightRig>
            </w14:scene3d>
          </w:rPr>
          <w:t>5.1</w:t>
        </w:r>
        <w:r>
          <w:rPr>
            <w:rStyle w:val="afffff"/>
            <w14:scene3d>
              <w14:camera w14:prst="orthographicFront"/>
              <w14:lightRig w14:rig="threePt" w14:dir="t">
                <w14:rot w14:lat="0" w14:lon="0" w14:rev="0"/>
              </w14:lightRig>
            </w14:scene3d>
          </w:rPr>
          <w:t xml:space="preserve"> </w:t>
        </w:r>
        <w:r>
          <w:rPr>
            <w:rStyle w:val="afffff"/>
            <w:rFonts w:hint="eastAsia"/>
          </w:rPr>
          <w:t xml:space="preserve"> 测量条件</w:t>
        </w:r>
        <w:r>
          <w:rPr>
            <w:rFonts w:hint="eastAsia"/>
          </w:rPr>
          <w:tab/>
        </w:r>
        <w:r>
          <w:rPr>
            <w:rFonts w:hint="eastAsia"/>
          </w:rPr>
          <w:fldChar w:fldCharType="begin"/>
        </w:r>
        <w:r>
          <w:rPr>
            <w:rFonts w:hint="eastAsia"/>
          </w:rPr>
          <w:instrText xml:space="preserve"> </w:instrText>
        </w:r>
        <w:r>
          <w:instrText>PAGEREF _Toc214373962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535176D7"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63" w:history="1">
        <w:r>
          <w:rPr>
            <w:rStyle w:val="afffff"/>
            <w:rFonts w:hint="eastAsia"/>
            <w14:scene3d>
              <w14:camera w14:prst="orthographicFront"/>
              <w14:lightRig w14:rig="threePt" w14:dir="t">
                <w14:rot w14:lat="0" w14:lon="0" w14:rev="0"/>
              </w14:lightRig>
            </w14:scene3d>
          </w:rPr>
          <w:t>5.2</w:t>
        </w:r>
        <w:r>
          <w:rPr>
            <w:rStyle w:val="afffff"/>
            <w14:scene3d>
              <w14:camera w14:prst="orthographicFront"/>
              <w14:lightRig w14:rig="threePt" w14:dir="t">
                <w14:rot w14:lat="0" w14:lon="0" w14:rev="0"/>
              </w14:lightRig>
            </w14:scene3d>
          </w:rPr>
          <w:t xml:space="preserve"> </w:t>
        </w:r>
        <w:r>
          <w:rPr>
            <w:rStyle w:val="afffff"/>
            <w:rFonts w:hint="eastAsia"/>
          </w:rPr>
          <w:t xml:space="preserve"> 测量设备</w:t>
        </w:r>
        <w:r>
          <w:rPr>
            <w:rFonts w:hint="eastAsia"/>
          </w:rPr>
          <w:tab/>
        </w:r>
        <w:r>
          <w:rPr>
            <w:rFonts w:hint="eastAsia"/>
          </w:rPr>
          <w:fldChar w:fldCharType="begin"/>
        </w:r>
        <w:r>
          <w:rPr>
            <w:rFonts w:hint="eastAsia"/>
          </w:rPr>
          <w:instrText xml:space="preserve"> </w:instrText>
        </w:r>
        <w:r>
          <w:instrText>PAGEREF _Toc214373963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77490811" w14:textId="77777777" w:rsidR="003F1E43" w:rsidRDefault="00D92AFF">
      <w:pPr>
        <w:pStyle w:val="TOC2"/>
        <w:rPr>
          <w:rFonts w:asciiTheme="minorHAnsi" w:eastAsiaTheme="minorEastAsia" w:hAnsiTheme="minorHAnsi" w:cstheme="minorBidi" w:hint="eastAsia"/>
          <w:sz w:val="22"/>
          <w:szCs w:val="24"/>
          <w14:ligatures w14:val="standardContextual"/>
        </w:rPr>
      </w:pPr>
      <w:hyperlink w:anchor="_Toc214373964" w:history="1">
        <w:r>
          <w:rPr>
            <w:rStyle w:val="afffff"/>
            <w:rFonts w:hint="eastAsia"/>
            <w14:scene3d>
              <w14:camera w14:prst="orthographicFront"/>
              <w14:lightRig w14:rig="threePt" w14:dir="t">
                <w14:rot w14:lat="0" w14:lon="0" w14:rev="0"/>
              </w14:lightRig>
            </w14:scene3d>
          </w:rPr>
          <w:t>5.3</w:t>
        </w:r>
        <w:r>
          <w:rPr>
            <w:rStyle w:val="afffff"/>
            <w14:scene3d>
              <w14:camera w14:prst="orthographicFront"/>
              <w14:lightRig w14:rig="threePt" w14:dir="t">
                <w14:rot w14:lat="0" w14:lon="0" w14:rev="0"/>
              </w14:lightRig>
            </w14:scene3d>
          </w:rPr>
          <w:t xml:space="preserve"> </w:t>
        </w:r>
        <w:r>
          <w:rPr>
            <w:rStyle w:val="afffff"/>
            <w:rFonts w:hint="eastAsia"/>
          </w:rPr>
          <w:t xml:space="preserve"> 测量步骤</w:t>
        </w:r>
        <w:r>
          <w:rPr>
            <w:rFonts w:hint="eastAsia"/>
          </w:rPr>
          <w:tab/>
        </w:r>
        <w:r>
          <w:rPr>
            <w:rFonts w:hint="eastAsia"/>
          </w:rPr>
          <w:fldChar w:fldCharType="begin"/>
        </w:r>
        <w:r>
          <w:rPr>
            <w:rFonts w:hint="eastAsia"/>
          </w:rPr>
          <w:instrText xml:space="preserve"> </w:instrText>
        </w:r>
        <w:r>
          <w:instrText>PAGEREF _Toc214373964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7C77EF1" w14:textId="77777777" w:rsidR="003F1E43" w:rsidRDefault="00D92AF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4373965" w:history="1">
        <w:r>
          <w:rPr>
            <w:rStyle w:val="afffff"/>
            <w:rFonts w:hint="eastAsia"/>
          </w:rPr>
          <w:t>参考文献</w:t>
        </w:r>
        <w:r>
          <w:rPr>
            <w:rFonts w:hint="eastAsia"/>
          </w:rPr>
          <w:tab/>
        </w:r>
        <w:r>
          <w:rPr>
            <w:rFonts w:hint="eastAsia"/>
          </w:rPr>
          <w:fldChar w:fldCharType="begin"/>
        </w:r>
        <w:r>
          <w:rPr>
            <w:rFonts w:hint="eastAsia"/>
          </w:rPr>
          <w:instrText xml:space="preserve"> </w:instrText>
        </w:r>
        <w:r>
          <w:instrText>PAGEREF _Toc214373965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14E6E9E6" w14:textId="77777777" w:rsidR="003F1E43" w:rsidRDefault="00D92AFF">
      <w:pPr>
        <w:pStyle w:val="afffffff"/>
        <w:spacing w:before="900" w:after="360"/>
        <w:sectPr w:rsidR="003F1E43">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10ED3896" w14:textId="77777777" w:rsidR="003F1E43" w:rsidRDefault="00D92AFF">
      <w:pPr>
        <w:pStyle w:val="a6"/>
        <w:spacing w:before="900" w:after="360"/>
      </w:pPr>
      <w:bookmarkStart w:id="32" w:name="_Toc214373945"/>
      <w:bookmarkStart w:id="33" w:name="BookMark2"/>
      <w:bookmarkEnd w:id="20"/>
      <w:r>
        <w:rPr>
          <w:rFonts w:hint="eastAsia"/>
          <w:spacing w:val="320"/>
        </w:rPr>
        <w:lastRenderedPageBreak/>
        <w:t>前</w:t>
      </w:r>
      <w:r>
        <w:rPr>
          <w:rFonts w:hint="eastAsia"/>
        </w:rPr>
        <w:t>言</w:t>
      </w:r>
      <w:bookmarkEnd w:id="21"/>
      <w:bookmarkEnd w:id="22"/>
      <w:bookmarkEnd w:id="23"/>
      <w:bookmarkEnd w:id="24"/>
      <w:bookmarkEnd w:id="25"/>
      <w:bookmarkEnd w:id="26"/>
      <w:bookmarkEnd w:id="27"/>
      <w:bookmarkEnd w:id="28"/>
      <w:bookmarkEnd w:id="29"/>
      <w:bookmarkEnd w:id="30"/>
      <w:bookmarkEnd w:id="31"/>
      <w:bookmarkEnd w:id="32"/>
    </w:p>
    <w:p w14:paraId="6D77A2FC" w14:textId="77777777" w:rsidR="003F1E43" w:rsidRDefault="00D92AFF">
      <w:pPr>
        <w:pStyle w:val="afffffa"/>
        <w:ind w:firstLine="420"/>
      </w:pPr>
      <w:r>
        <w:rPr>
          <w:rFonts w:hint="eastAsia"/>
        </w:rPr>
        <w:t>本文件为规范类行业标准化指导性技术文件。</w:t>
      </w:r>
    </w:p>
    <w:p w14:paraId="77A079E7" w14:textId="77777777" w:rsidR="003F1E43" w:rsidRDefault="00D92AFF">
      <w:pPr>
        <w:pStyle w:val="afffffa"/>
        <w:ind w:firstLine="420"/>
      </w:pPr>
      <w:r>
        <w:rPr>
          <w:rFonts w:hint="eastAsia"/>
        </w:rPr>
        <w:t>本文件按照GB/T 1.1—2020《标准化工作导则  第1部分：标准化文件的结构和起草规则》的规定起草。</w:t>
      </w:r>
    </w:p>
    <w:p w14:paraId="2968D9CD" w14:textId="77777777" w:rsidR="003F1E43" w:rsidRDefault="00D92AFF">
      <w:pPr>
        <w:pStyle w:val="afffffa"/>
        <w:ind w:firstLine="420"/>
      </w:pPr>
      <w:r>
        <w:rPr>
          <w:rFonts w:hint="eastAsia"/>
        </w:rPr>
        <w:t>本文件是DY/Z XX《虚拟现实电影》的第1部分。DY/Z XX已经发布了以下部分：</w:t>
      </w:r>
    </w:p>
    <w:p w14:paraId="375255CE" w14:textId="77777777" w:rsidR="003F1E43" w:rsidRDefault="00D92AFF">
      <w:pPr>
        <w:pStyle w:val="afffffa"/>
        <w:ind w:firstLine="420"/>
      </w:pPr>
      <w:r>
        <w:rPr>
          <w:rFonts w:hint="eastAsia"/>
        </w:rPr>
        <w:t>──第1部分：通用技术要求；</w:t>
      </w:r>
    </w:p>
    <w:p w14:paraId="46C02A65" w14:textId="77777777" w:rsidR="003F1E43" w:rsidRDefault="00D92AFF">
      <w:pPr>
        <w:pStyle w:val="afffffa"/>
        <w:ind w:firstLine="420"/>
      </w:pPr>
      <w:r>
        <w:rPr>
          <w:rFonts w:hint="eastAsia"/>
        </w:rPr>
        <w:t>——第3部分：头戴式显示设备技术要求和测量方法；</w:t>
      </w:r>
    </w:p>
    <w:p w14:paraId="518D4C04" w14:textId="4C9785D8" w:rsidR="003F1E43" w:rsidRDefault="00D92AFF">
      <w:pPr>
        <w:pStyle w:val="afffffa"/>
        <w:ind w:firstLine="420"/>
      </w:pPr>
      <w:r>
        <w:rPr>
          <w:rFonts w:hint="eastAsia"/>
        </w:rPr>
        <w:t>——第5部分：场所技术要求和测量方法。</w:t>
      </w:r>
    </w:p>
    <w:p w14:paraId="62718196" w14:textId="77777777" w:rsidR="003F1E43" w:rsidRDefault="00D92AFF">
      <w:pPr>
        <w:pStyle w:val="afffffa"/>
        <w:ind w:firstLine="420"/>
      </w:pPr>
      <w:r>
        <w:rPr>
          <w:rFonts w:hint="eastAsia"/>
        </w:rPr>
        <w:t>请注意本文件的某些内容可能涉及专利。本文件的发布机构不承担识别专利的责任。</w:t>
      </w:r>
    </w:p>
    <w:p w14:paraId="37853C46" w14:textId="77777777" w:rsidR="003F1E43" w:rsidRDefault="00D92AFF">
      <w:pPr>
        <w:pStyle w:val="afffffa"/>
        <w:ind w:firstLine="420"/>
      </w:pPr>
      <w:r>
        <w:rPr>
          <w:rFonts w:hint="eastAsia"/>
        </w:rPr>
        <w:t>本文件由国家电影局提出并归口</w:t>
      </w:r>
      <w:r>
        <w:rPr>
          <w:rFonts w:ascii="Times New Roman"/>
          <w:szCs w:val="21"/>
        </w:rPr>
        <w:t>，全国电影标准化技术委员会（</w:t>
      </w:r>
      <w:r>
        <w:rPr>
          <w:rFonts w:ascii="Times New Roman"/>
          <w:szCs w:val="21"/>
        </w:rPr>
        <w:t>SAC/TC 604</w:t>
      </w:r>
      <w:r>
        <w:rPr>
          <w:rFonts w:ascii="Times New Roman"/>
          <w:szCs w:val="21"/>
        </w:rPr>
        <w:t>）归口</w:t>
      </w:r>
      <w:r>
        <w:rPr>
          <w:rFonts w:ascii="Times New Roman"/>
        </w:rPr>
        <w:t>。</w:t>
      </w:r>
    </w:p>
    <w:p w14:paraId="0D6608AC" w14:textId="3C52BFA6" w:rsidR="003F1E43" w:rsidRDefault="00D92AFF">
      <w:pPr>
        <w:pStyle w:val="afffffa"/>
        <w:ind w:firstLine="420"/>
      </w:pPr>
      <w:r>
        <w:rPr>
          <w:rFonts w:hint="eastAsia"/>
        </w:rPr>
        <w:t>本文件起草单位：中国电影科学技术研究所（中央宣传部电影技术质量检测所）、西部电影集团有限公司、</w:t>
      </w:r>
      <w:r w:rsidR="00570B49" w:rsidRPr="00570B49">
        <w:rPr>
          <w:rFonts w:hint="eastAsia"/>
        </w:rPr>
        <w:t>四川物通科技集团有限公司</w:t>
      </w:r>
      <w:r w:rsidR="00570B49">
        <w:rPr>
          <w:rFonts w:hint="eastAsia"/>
        </w:rPr>
        <w:t>、</w:t>
      </w:r>
      <w:r w:rsidR="00570B49" w:rsidRPr="00570B49">
        <w:rPr>
          <w:rFonts w:hint="eastAsia"/>
        </w:rPr>
        <w:t>陕西西影无界科技有限公司</w:t>
      </w:r>
      <w:r w:rsidR="00570B49">
        <w:rPr>
          <w:rFonts w:hint="eastAsia"/>
        </w:rPr>
        <w:t>、</w:t>
      </w:r>
      <w:r w:rsidR="00570B49" w:rsidRPr="00570B49">
        <w:rPr>
          <w:rFonts w:hint="eastAsia"/>
        </w:rPr>
        <w:t>横店影视文化产业集聚区管理委员会</w:t>
      </w:r>
      <w:r w:rsidR="00570B49">
        <w:rPr>
          <w:rFonts w:hint="eastAsia"/>
        </w:rPr>
        <w:t>、</w:t>
      </w:r>
      <w:r>
        <w:rPr>
          <w:rFonts w:hint="eastAsia"/>
        </w:rPr>
        <w:t>江苏华莱坞文化集团有限公司。</w:t>
      </w:r>
    </w:p>
    <w:p w14:paraId="1E676DA7" w14:textId="102CD401" w:rsidR="003F1E43" w:rsidRDefault="00D92AFF">
      <w:pPr>
        <w:pStyle w:val="afffffa"/>
        <w:ind w:firstLine="420"/>
      </w:pPr>
      <w:r>
        <w:rPr>
          <w:rFonts w:hint="eastAsia"/>
        </w:rPr>
        <w:t>本文件主要起草人：王景宇、贾波、李娜、董强国、</w:t>
      </w:r>
      <w:r w:rsidR="004C1116">
        <w:rPr>
          <w:rFonts w:hint="eastAsia"/>
        </w:rPr>
        <w:t>张辉、</w:t>
      </w:r>
      <w:r>
        <w:rPr>
          <w:rFonts w:hint="eastAsia"/>
        </w:rPr>
        <w:t>高峰、</w:t>
      </w:r>
      <w:r w:rsidR="004C1116">
        <w:rPr>
          <w:rFonts w:hint="eastAsia"/>
        </w:rPr>
        <w:t>王文强、</w:t>
      </w:r>
      <w:r>
        <w:rPr>
          <w:rFonts w:hint="eastAsia"/>
        </w:rPr>
        <w:t>张海悦、张雪、牛宇华、成相翼、龚波、徐涛、</w:t>
      </w:r>
      <w:r w:rsidR="00570B49" w:rsidRPr="00570B49">
        <w:rPr>
          <w:rFonts w:hint="eastAsia"/>
        </w:rPr>
        <w:t>赵文涛、</w:t>
      </w:r>
      <w:r w:rsidR="00DD58B5" w:rsidRPr="00DD58B5">
        <w:rPr>
          <w:rFonts w:hint="eastAsia"/>
        </w:rPr>
        <w:t>王季萱</w:t>
      </w:r>
      <w:r w:rsidR="00DD58B5">
        <w:rPr>
          <w:rFonts w:hint="eastAsia"/>
        </w:rPr>
        <w:t>、</w:t>
      </w:r>
      <w:r w:rsidR="00570B49" w:rsidRPr="00570B49">
        <w:rPr>
          <w:rFonts w:hint="eastAsia"/>
        </w:rPr>
        <w:t>袁梁</w:t>
      </w:r>
      <w:r w:rsidR="00570B49">
        <w:rPr>
          <w:rFonts w:hint="eastAsia"/>
        </w:rPr>
        <w:t>、</w:t>
      </w:r>
      <w:r w:rsidR="00570B49" w:rsidRPr="00570B49">
        <w:rPr>
          <w:rFonts w:hint="eastAsia"/>
        </w:rPr>
        <w:t>翁超</w:t>
      </w:r>
      <w:r w:rsidR="00570B49">
        <w:rPr>
          <w:rFonts w:hint="eastAsia"/>
        </w:rPr>
        <w:t>、</w:t>
      </w:r>
      <w:r w:rsidR="00570B49" w:rsidRPr="00570B49">
        <w:rPr>
          <w:rFonts w:hint="eastAsia"/>
        </w:rPr>
        <w:t>赵强</w:t>
      </w:r>
      <w:r w:rsidR="00570B49">
        <w:rPr>
          <w:rFonts w:hint="eastAsia"/>
        </w:rPr>
        <w:t>、</w:t>
      </w:r>
      <w:r>
        <w:rPr>
          <w:rFonts w:hint="eastAsia"/>
        </w:rPr>
        <w:t>姚竞菲。</w:t>
      </w:r>
    </w:p>
    <w:p w14:paraId="00E657DE" w14:textId="77777777" w:rsidR="003F1E43" w:rsidRDefault="003F1E43">
      <w:pPr>
        <w:pStyle w:val="afffffa"/>
        <w:ind w:firstLine="420"/>
      </w:pPr>
    </w:p>
    <w:p w14:paraId="1FC59BF8" w14:textId="77777777" w:rsidR="003F1E43" w:rsidRDefault="003F1E43">
      <w:pPr>
        <w:pStyle w:val="afffffa"/>
        <w:ind w:firstLine="420"/>
      </w:pPr>
    </w:p>
    <w:p w14:paraId="7AFD3509" w14:textId="77777777" w:rsidR="003F1E43" w:rsidRPr="00DD58B5" w:rsidRDefault="003F1E43">
      <w:pPr>
        <w:pStyle w:val="afffffa"/>
        <w:ind w:firstLine="420"/>
        <w:sectPr w:rsidR="003F1E43" w:rsidRPr="00DD58B5">
          <w:pgSz w:w="11906" w:h="16838"/>
          <w:pgMar w:top="1928" w:right="1134" w:bottom="1134" w:left="1134" w:header="1418" w:footer="1134" w:gutter="284"/>
          <w:pgNumType w:fmt="upperRoman"/>
          <w:cols w:space="425"/>
          <w:formProt w:val="0"/>
          <w:docGrid w:linePitch="312"/>
        </w:sectPr>
      </w:pPr>
    </w:p>
    <w:p w14:paraId="687A40DB" w14:textId="77777777" w:rsidR="003F1E43" w:rsidRDefault="00D92AFF">
      <w:pPr>
        <w:pStyle w:val="a6"/>
        <w:spacing w:after="360"/>
      </w:pPr>
      <w:bookmarkStart w:id="34" w:name="_Toc214373946"/>
      <w:bookmarkStart w:id="35" w:name="BookMark3"/>
      <w:bookmarkEnd w:id="33"/>
      <w:r>
        <w:rPr>
          <w:rFonts w:hint="eastAsia"/>
          <w:spacing w:val="320"/>
        </w:rPr>
        <w:lastRenderedPageBreak/>
        <w:t>引</w:t>
      </w:r>
      <w:r>
        <w:rPr>
          <w:rFonts w:hint="eastAsia"/>
        </w:rPr>
        <w:t>言</w:t>
      </w:r>
      <w:bookmarkEnd w:id="34"/>
    </w:p>
    <w:p w14:paraId="3DF0F7BB" w14:textId="14CEE010" w:rsidR="003F1E43" w:rsidRDefault="00D92AFF">
      <w:pPr>
        <w:pStyle w:val="afffffa"/>
        <w:ind w:firstLine="420"/>
      </w:pPr>
      <w:r>
        <w:rPr>
          <w:rFonts w:hint="eastAsia"/>
        </w:rPr>
        <w:t>随着虚拟现实技术的不断发展，虚拟现实电影逐渐发展成熟，为观众提供了更具沉浸感、交互感与临场感的体验，成为电影产业的重要组成部分。虚拟现实电影与常规电影在技术、形式、流程等方面均具有较大区别，急需建立虚拟现实电影相关技术标准，但虚拟现实电影技术尚在发展中，为规范、引领虚拟现实电影产业良性发展，制定本行业标准化指导性技术文件DY/Z XX《虚拟现实电影》。DY/Z XX旨在规范虚拟现实电影内容制作、头戴式显示设备、放映管理系统、场所建设、票务管理系统和内容安全等，为虚拟现实电影制作、播映、管理提供依据，保障虚拟现实电影产业良性、健康、有序发展，拟由七部分构成：</w:t>
      </w:r>
    </w:p>
    <w:p w14:paraId="605C8A83" w14:textId="77777777" w:rsidR="003F1E43" w:rsidRDefault="00D92AFF">
      <w:pPr>
        <w:pStyle w:val="afffffa"/>
        <w:ind w:firstLine="420"/>
      </w:pPr>
      <w:r>
        <w:rPr>
          <w:rFonts w:hint="eastAsia"/>
        </w:rPr>
        <w:t>──第1部分：通用技术要求；</w:t>
      </w:r>
    </w:p>
    <w:p w14:paraId="593AABAA" w14:textId="77777777" w:rsidR="003F1E43" w:rsidRDefault="00D92AFF">
      <w:pPr>
        <w:pStyle w:val="afffffa"/>
        <w:ind w:firstLine="420"/>
      </w:pPr>
      <w:r>
        <w:rPr>
          <w:rFonts w:hint="eastAsia"/>
        </w:rPr>
        <w:t>──第2部分：内容制作技术要求；</w:t>
      </w:r>
    </w:p>
    <w:p w14:paraId="3AD87E10" w14:textId="77777777" w:rsidR="003F1E43" w:rsidRDefault="00D92AFF">
      <w:pPr>
        <w:pStyle w:val="afffffa"/>
        <w:ind w:firstLine="420"/>
      </w:pPr>
      <w:r>
        <w:rPr>
          <w:rFonts w:hint="eastAsia"/>
        </w:rPr>
        <w:t>──第3部分：头戴式显示设备技术要求和测量方法；</w:t>
      </w:r>
    </w:p>
    <w:p w14:paraId="1E68F578" w14:textId="377FED62" w:rsidR="003F1E43" w:rsidRDefault="00D92AFF">
      <w:pPr>
        <w:pStyle w:val="afffffa"/>
        <w:ind w:firstLine="420"/>
      </w:pPr>
      <w:r>
        <w:rPr>
          <w:rFonts w:hint="eastAsia"/>
        </w:rPr>
        <w:t>──第4部分：放映管理系统技术要求和测量方法；</w:t>
      </w:r>
    </w:p>
    <w:p w14:paraId="3B9DC546" w14:textId="5AB6C568" w:rsidR="003F1E43" w:rsidRDefault="00D92AFF">
      <w:pPr>
        <w:pStyle w:val="afffffa"/>
        <w:ind w:firstLine="420"/>
      </w:pPr>
      <w:r>
        <w:rPr>
          <w:rFonts w:hint="eastAsia"/>
        </w:rPr>
        <w:t>──第5部分：场所技术要求和测量方法；</w:t>
      </w:r>
    </w:p>
    <w:p w14:paraId="2EA5EF9D" w14:textId="77777777" w:rsidR="003F1E43" w:rsidRDefault="00D92AFF">
      <w:pPr>
        <w:pStyle w:val="afffffa"/>
        <w:ind w:firstLine="420"/>
      </w:pPr>
      <w:r>
        <w:rPr>
          <w:rFonts w:hint="eastAsia"/>
        </w:rPr>
        <w:t>──第6部分：票务管理系统技术要求和测量方法。</w:t>
      </w:r>
    </w:p>
    <w:p w14:paraId="7F28C6A1" w14:textId="77777777" w:rsidR="003F1E43" w:rsidRDefault="00D92AFF">
      <w:pPr>
        <w:pStyle w:val="afffffa"/>
        <w:ind w:firstLine="420"/>
      </w:pPr>
      <w:r>
        <w:rPr>
          <w:rFonts w:hint="eastAsia"/>
        </w:rPr>
        <w:t>──第7部分：内容安全技术要求和测量方法。</w:t>
      </w:r>
    </w:p>
    <w:p w14:paraId="5A89AD1D" w14:textId="67951E4A" w:rsidR="003F1E43" w:rsidRDefault="00D92AFF">
      <w:pPr>
        <w:pStyle w:val="af2"/>
        <w:widowControl w:val="0"/>
        <w:numPr>
          <w:ilvl w:val="0"/>
          <w:numId w:val="0"/>
        </w:numPr>
        <w:ind w:firstLineChars="200" w:firstLine="420"/>
        <w:jc w:val="both"/>
      </w:pPr>
      <w:r>
        <w:rPr>
          <w:rFonts w:hint="eastAsia"/>
        </w:rPr>
        <w:t>本文件为D</w:t>
      </w:r>
      <w:r>
        <w:t>Y/Z</w:t>
      </w:r>
      <w:r>
        <w:rPr>
          <w:rFonts w:hint="eastAsia"/>
        </w:rPr>
        <w:t xml:space="preserve"> XX《虚拟现实电影》的第5部分，规定了适合虚拟现实电影播映的场所分类、设备设施、建筑工艺、功能分区等技术要求和测量方法。七部分相互支撑，共同构成必要且相对完善的行业标准化指导性技术文件D</w:t>
      </w:r>
      <w:r>
        <w:t>Y/Z</w:t>
      </w:r>
      <w:r>
        <w:rPr>
          <w:rFonts w:hint="eastAsia"/>
        </w:rPr>
        <w:t xml:space="preserve"> XX《虚拟现实电影》。</w:t>
      </w:r>
    </w:p>
    <w:p w14:paraId="79B67D62" w14:textId="77777777" w:rsidR="003F1E43" w:rsidRDefault="003F1E43">
      <w:pPr>
        <w:pStyle w:val="afffffa"/>
        <w:ind w:firstLine="420"/>
        <w:jc w:val="center"/>
        <w:sectPr w:rsidR="003F1E43">
          <w:pgSz w:w="11906" w:h="16838"/>
          <w:pgMar w:top="1928" w:right="1134" w:bottom="1134" w:left="1134" w:header="1418" w:footer="1134" w:gutter="284"/>
          <w:pgNumType w:fmt="upperRoman" w:start="0"/>
          <w:cols w:space="425"/>
          <w:formProt w:val="0"/>
          <w:docGrid w:linePitch="312"/>
        </w:sectPr>
        <w:pPrChange w:id="36" w:author="成相翼" w:date="2025-11-18T15:39:00Z">
          <w:pPr>
            <w:spacing w:line="20" w:lineRule="exact"/>
            <w:jc w:val="center"/>
          </w:pPr>
        </w:pPrChange>
      </w:pPr>
    </w:p>
    <w:p w14:paraId="5EE88B99" w14:textId="77777777" w:rsidR="003F1E43" w:rsidRDefault="003F1E43">
      <w:pPr>
        <w:spacing w:line="20" w:lineRule="exact"/>
        <w:jc w:val="center"/>
        <w:rPr>
          <w:rFonts w:ascii="黑体" w:eastAsia="黑体" w:hAnsi="黑体" w:hint="eastAsia"/>
          <w:sz w:val="32"/>
          <w:szCs w:val="32"/>
        </w:rPr>
      </w:pPr>
      <w:bookmarkStart w:id="37" w:name="BookMark4"/>
      <w:bookmarkEnd w:id="35"/>
    </w:p>
    <w:p w14:paraId="1A404F6A" w14:textId="77777777" w:rsidR="003F1E43" w:rsidRDefault="003F1E43">
      <w:pPr>
        <w:spacing w:line="20" w:lineRule="exact"/>
        <w:jc w:val="center"/>
        <w:rPr>
          <w:rFonts w:ascii="黑体" w:eastAsia="黑体" w:hAnsi="黑体" w:hint="eastAsia"/>
          <w:sz w:val="32"/>
          <w:szCs w:val="32"/>
        </w:rPr>
      </w:pPr>
    </w:p>
    <w:bookmarkStart w:id="38" w:name="NEW_STAND_NAME" w:displacedByCustomXml="next"/>
    <w:sdt>
      <w:sdtPr>
        <w:tag w:val="NEW_STAND_NAME"/>
        <w:id w:val="595910757"/>
        <w:lock w:val="sdtLocked"/>
        <w:placeholder>
          <w:docPart w:val="062A689AED1F48DCA31B46AC256A2E75"/>
        </w:placeholder>
      </w:sdtPr>
      <w:sdtContent>
        <w:p w14:paraId="30335F63" w14:textId="5567986F" w:rsidR="003F1E43" w:rsidRDefault="00D92AFF">
          <w:pPr>
            <w:pStyle w:val="afffffffffd"/>
            <w:spacing w:beforeLines="1" w:before="2" w:afterLines="220" w:after="528"/>
            <w:rPr>
              <w:rFonts w:hint="eastAsia"/>
            </w:rPr>
          </w:pPr>
          <w:r>
            <w:rPr>
              <w:rFonts w:hint="eastAsia"/>
            </w:rPr>
            <w:t>虚拟现实电影 第5部分：场所技术要求和测量方法</w:t>
          </w:r>
        </w:p>
      </w:sdtContent>
    </w:sdt>
    <w:p w14:paraId="3DDF368D" w14:textId="77777777" w:rsidR="003F1E43" w:rsidRDefault="00D92AFF">
      <w:pPr>
        <w:pStyle w:val="affc"/>
        <w:spacing w:before="240" w:after="240"/>
      </w:pPr>
      <w:bookmarkStart w:id="39" w:name="_Toc205385627"/>
      <w:bookmarkStart w:id="40" w:name="_Toc205372875"/>
      <w:bookmarkStart w:id="41" w:name="_Toc26986530"/>
      <w:bookmarkStart w:id="42" w:name="_Toc214324305"/>
      <w:bookmarkStart w:id="43" w:name="_Toc205387292"/>
      <w:bookmarkStart w:id="44" w:name="_Toc214324266"/>
      <w:bookmarkStart w:id="45" w:name="_Toc214324337"/>
      <w:bookmarkStart w:id="46" w:name="_Toc214373947"/>
      <w:bookmarkStart w:id="47" w:name="_Toc97195091"/>
      <w:bookmarkStart w:id="48" w:name="_Toc24884218"/>
      <w:bookmarkStart w:id="49" w:name="_Toc214324224"/>
      <w:bookmarkStart w:id="50" w:name="_Toc26648465"/>
      <w:bookmarkStart w:id="51" w:name="_Toc205387392"/>
      <w:bookmarkStart w:id="52" w:name="_Toc24884211"/>
      <w:bookmarkStart w:id="53" w:name="_Toc26986771"/>
      <w:bookmarkStart w:id="54" w:name="_Toc205296779"/>
      <w:bookmarkStart w:id="55" w:name="_Toc17233333"/>
      <w:bookmarkStart w:id="56" w:name="_Toc26718930"/>
      <w:bookmarkStart w:id="57" w:name="_Toc205385659"/>
      <w:bookmarkStart w:id="58" w:name="_Toc17233325"/>
      <w:bookmarkStart w:id="59" w:name="_Toc205385645"/>
      <w:bookmarkStart w:id="60" w:name="_Toc205388944"/>
      <w:bookmarkEnd w:id="38"/>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73C940B" w14:textId="2325BA4B" w:rsidR="003F1E43" w:rsidRDefault="00D92AFF">
      <w:pPr>
        <w:pStyle w:val="afffffa"/>
        <w:ind w:firstLine="420"/>
      </w:pPr>
      <w:bookmarkStart w:id="61" w:name="_Toc17233334"/>
      <w:bookmarkStart w:id="62" w:name="_Toc24884212"/>
      <w:bookmarkStart w:id="63" w:name="_Toc24884219"/>
      <w:bookmarkStart w:id="64" w:name="_Toc26648466"/>
      <w:bookmarkStart w:id="65" w:name="_Toc17233326"/>
      <w:r>
        <w:rPr>
          <w:rFonts w:hint="eastAsia"/>
        </w:rPr>
        <w:t>本文件规定了虚拟现实电影场所的分类、设备设施、建筑工艺、放映声学、功能分区等技术要求，描述了相应的测量方法。</w:t>
      </w:r>
    </w:p>
    <w:p w14:paraId="2A083527" w14:textId="5CC1782A" w:rsidR="003F1E43" w:rsidRDefault="00D92AFF">
      <w:pPr>
        <w:pStyle w:val="afffffa"/>
        <w:ind w:firstLine="420"/>
      </w:pPr>
      <w:r>
        <w:rPr>
          <w:rFonts w:hint="eastAsia"/>
        </w:rPr>
        <w:t>本文件适用于虚拟现实电影场所的建设、使用、维护和评估。</w:t>
      </w:r>
    </w:p>
    <w:p w14:paraId="17EBD3C4" w14:textId="77777777" w:rsidR="003F1E43" w:rsidRDefault="00D92AFF">
      <w:pPr>
        <w:pStyle w:val="affc"/>
        <w:spacing w:before="240" w:after="240"/>
      </w:pPr>
      <w:bookmarkStart w:id="66" w:name="_Toc214324338"/>
      <w:bookmarkStart w:id="67" w:name="_Toc205387393"/>
      <w:bookmarkStart w:id="68" w:name="_Toc214324306"/>
      <w:bookmarkStart w:id="69" w:name="_Toc205385660"/>
      <w:bookmarkStart w:id="70" w:name="_Toc205385646"/>
      <w:bookmarkStart w:id="71" w:name="_Toc205385628"/>
      <w:bookmarkStart w:id="72" w:name="_Toc97195092"/>
      <w:bookmarkStart w:id="73" w:name="_Toc26718931"/>
      <w:bookmarkStart w:id="74" w:name="_Toc205388945"/>
      <w:bookmarkStart w:id="75" w:name="_Toc214324225"/>
      <w:bookmarkStart w:id="76" w:name="_Toc205296780"/>
      <w:bookmarkStart w:id="77" w:name="_Toc214324267"/>
      <w:bookmarkStart w:id="78" w:name="_Toc205372876"/>
      <w:bookmarkStart w:id="79" w:name="_Toc26986772"/>
      <w:bookmarkStart w:id="80" w:name="_Toc26986531"/>
      <w:bookmarkStart w:id="81" w:name="_Toc205387293"/>
      <w:bookmarkStart w:id="82" w:name="_Toc214373948"/>
      <w:r>
        <w:rPr>
          <w:rFonts w:hint="eastAsia"/>
        </w:rPr>
        <w:t>规范性引用文件</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sdt>
      <w:sdtPr>
        <w:rPr>
          <w:rFonts w:hint="eastAsia"/>
        </w:rPr>
        <w:id w:val="715848253"/>
        <w:placeholder>
          <w:docPart w:val="826E5C5AE3EF40338E4783458F86FE4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D27BB54" w14:textId="77777777" w:rsidR="003F1E43" w:rsidRDefault="00D92AFF">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5BDEF5" w14:textId="5FC770EA" w:rsidR="003F1E43" w:rsidRDefault="00D92AFF">
      <w:pPr>
        <w:pStyle w:val="afffffa"/>
        <w:ind w:firstLine="420"/>
      </w:pPr>
      <w:r>
        <w:rPr>
          <w:rFonts w:hint="eastAsia"/>
        </w:rPr>
        <w:t xml:space="preserve">DY/T 3—2020 数字电影巨幕影厅技术要求和测量方法 </w:t>
      </w:r>
    </w:p>
    <w:p w14:paraId="080A69E0" w14:textId="77777777" w:rsidR="003F1E43" w:rsidRDefault="00D92AFF">
      <w:pPr>
        <w:pStyle w:val="affc"/>
        <w:spacing w:before="240" w:after="240"/>
      </w:pPr>
      <w:bookmarkStart w:id="83" w:name="_Toc205385661"/>
      <w:bookmarkStart w:id="84" w:name="_Toc214373949"/>
      <w:bookmarkStart w:id="85" w:name="_Toc214324339"/>
      <w:bookmarkStart w:id="86" w:name="_Toc97195093"/>
      <w:bookmarkStart w:id="87" w:name="_Toc205385629"/>
      <w:bookmarkStart w:id="88" w:name="_Toc205387294"/>
      <w:bookmarkStart w:id="89" w:name="_Toc214324307"/>
      <w:bookmarkStart w:id="90" w:name="_Toc214324226"/>
      <w:bookmarkStart w:id="91" w:name="_Toc205385647"/>
      <w:bookmarkStart w:id="92" w:name="_Toc205388946"/>
      <w:bookmarkStart w:id="93" w:name="_Toc205387394"/>
      <w:bookmarkStart w:id="94" w:name="_Toc205372877"/>
      <w:bookmarkStart w:id="95" w:name="_Toc214324268"/>
      <w:bookmarkStart w:id="96" w:name="_Toc205296781"/>
      <w:r>
        <w:rPr>
          <w:rFonts w:hint="eastAsia"/>
          <w:szCs w:val="21"/>
        </w:rPr>
        <w:t>术语和定义</w:t>
      </w:r>
      <w:bookmarkEnd w:id="83"/>
      <w:bookmarkEnd w:id="84"/>
      <w:bookmarkEnd w:id="85"/>
      <w:bookmarkEnd w:id="86"/>
      <w:bookmarkEnd w:id="87"/>
      <w:bookmarkEnd w:id="88"/>
      <w:bookmarkEnd w:id="89"/>
      <w:bookmarkEnd w:id="90"/>
      <w:bookmarkEnd w:id="91"/>
      <w:bookmarkEnd w:id="92"/>
      <w:bookmarkEnd w:id="93"/>
      <w:bookmarkEnd w:id="94"/>
      <w:bookmarkEnd w:id="95"/>
      <w:bookmarkEnd w:id="96"/>
    </w:p>
    <w:bookmarkStart w:id="97" w:name="_Toc26986532" w:displacedByCustomXml="next"/>
    <w:bookmarkEnd w:id="97" w:displacedByCustomXml="next"/>
    <w:sdt>
      <w:sdtPr>
        <w:rPr>
          <w:rFonts w:hint="eastAsia"/>
        </w:rPr>
        <w:id w:val="-1909835108"/>
        <w:placeholder>
          <w:docPart w:val="E8B621E476A44BB399D0BCFBAD756C2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28C6309" w14:textId="77777777" w:rsidR="003F1E43" w:rsidRDefault="00D92AFF">
          <w:pPr>
            <w:pStyle w:val="afffffa"/>
            <w:ind w:firstLine="420"/>
          </w:pPr>
          <w:r>
            <w:rPr>
              <w:rFonts w:hint="eastAsia"/>
            </w:rPr>
            <w:t>下列术语和定义适用于本文件。</w:t>
          </w:r>
        </w:p>
      </w:sdtContent>
    </w:sdt>
    <w:p w14:paraId="2EC00DA3" w14:textId="77777777" w:rsidR="003F1E43" w:rsidRDefault="003F1E43">
      <w:pPr>
        <w:pStyle w:val="affd"/>
        <w:spacing w:before="120" w:after="120"/>
      </w:pPr>
      <w:bookmarkStart w:id="98" w:name="_Toc205388947"/>
      <w:bookmarkStart w:id="99" w:name="_Toc214324269"/>
      <w:bookmarkStart w:id="100" w:name="_Toc205387395"/>
      <w:bookmarkStart w:id="101" w:name="_Toc214324308"/>
      <w:bookmarkStart w:id="102" w:name="_Toc214324340"/>
      <w:bookmarkStart w:id="103" w:name="_Toc214373950"/>
      <w:bookmarkStart w:id="104" w:name="_Toc205387295"/>
      <w:bookmarkStart w:id="105" w:name="_Toc214324227"/>
      <w:bookmarkEnd w:id="98"/>
      <w:bookmarkEnd w:id="99"/>
      <w:bookmarkEnd w:id="100"/>
      <w:bookmarkEnd w:id="101"/>
      <w:bookmarkEnd w:id="102"/>
      <w:bookmarkEnd w:id="103"/>
      <w:bookmarkEnd w:id="104"/>
      <w:bookmarkEnd w:id="105"/>
    </w:p>
    <w:p w14:paraId="18D7F6FE" w14:textId="77777777" w:rsidR="003F1E43" w:rsidRDefault="00D92AFF">
      <w:pPr>
        <w:pStyle w:val="affd"/>
        <w:numPr>
          <w:ilvl w:val="0"/>
          <w:numId w:val="0"/>
        </w:numPr>
        <w:spacing w:before="120" w:after="120"/>
        <w:ind w:firstLineChars="200" w:firstLine="420"/>
      </w:pPr>
      <w:bookmarkStart w:id="106" w:name="_Toc205387296"/>
      <w:bookmarkStart w:id="107" w:name="_Toc205387396"/>
      <w:bookmarkStart w:id="108" w:name="_Toc205388948"/>
      <w:bookmarkStart w:id="109" w:name="_Toc214324309"/>
      <w:bookmarkStart w:id="110" w:name="_Toc214324270"/>
      <w:bookmarkStart w:id="111" w:name="_Toc214373951"/>
      <w:bookmarkStart w:id="112" w:name="_Toc214324341"/>
      <w:bookmarkStart w:id="113" w:name="_Toc214324228"/>
      <w:r>
        <w:rPr>
          <w:rFonts w:hint="eastAsia"/>
        </w:rPr>
        <w:t>坐观式</w:t>
      </w:r>
      <w:bookmarkEnd w:id="106"/>
      <w:bookmarkEnd w:id="107"/>
      <w:bookmarkEnd w:id="108"/>
      <w:r>
        <w:t>seated virtual</w:t>
      </w:r>
      <w:bookmarkEnd w:id="109"/>
      <w:bookmarkEnd w:id="110"/>
      <w:bookmarkEnd w:id="111"/>
      <w:bookmarkEnd w:id="112"/>
      <w:bookmarkEnd w:id="113"/>
    </w:p>
    <w:p w14:paraId="302B1A68" w14:textId="2BA31F69" w:rsidR="003F1E43" w:rsidRDefault="000E742B">
      <w:pPr>
        <w:pStyle w:val="afffffa"/>
        <w:ind w:firstLine="420"/>
      </w:pPr>
      <w:r w:rsidRPr="000E742B">
        <w:rPr>
          <w:rFonts w:hint="eastAsia"/>
        </w:rPr>
        <w:t>观众在放映空间不发生物理位移，在固定座位上观赏体验的虚拟现实电影</w:t>
      </w:r>
      <w:r w:rsidR="00D92AFF">
        <w:rPr>
          <w:rFonts w:hint="eastAsia"/>
        </w:rPr>
        <w:t>。</w:t>
      </w:r>
    </w:p>
    <w:p w14:paraId="503090F8" w14:textId="412651A8" w:rsidR="000E742B" w:rsidRPr="000E742B" w:rsidRDefault="000E742B" w:rsidP="000E742B">
      <w:pPr>
        <w:pStyle w:val="afff2"/>
      </w:pPr>
      <w:r>
        <w:rPr>
          <w:rFonts w:hint="eastAsia"/>
        </w:rPr>
        <w:t>[来源：虚拟现实电影 第1部分：通用技术要求 3.3]</w:t>
      </w:r>
    </w:p>
    <w:p w14:paraId="00A0E11A" w14:textId="77777777" w:rsidR="003F1E43" w:rsidRDefault="003F1E43">
      <w:pPr>
        <w:pStyle w:val="affd"/>
        <w:spacing w:before="120" w:after="120"/>
      </w:pPr>
      <w:bookmarkStart w:id="114" w:name="_Toc205388949"/>
      <w:bookmarkStart w:id="115" w:name="_Toc214324342"/>
      <w:bookmarkStart w:id="116" w:name="_Toc214373952"/>
      <w:bookmarkStart w:id="117" w:name="_Toc214324271"/>
      <w:bookmarkStart w:id="118" w:name="_Toc214324229"/>
      <w:bookmarkStart w:id="119" w:name="_Toc205387297"/>
      <w:bookmarkStart w:id="120" w:name="_Toc214324310"/>
      <w:bookmarkStart w:id="121" w:name="_Toc205387397"/>
      <w:bookmarkEnd w:id="114"/>
      <w:bookmarkEnd w:id="115"/>
      <w:bookmarkEnd w:id="116"/>
      <w:bookmarkEnd w:id="117"/>
      <w:bookmarkEnd w:id="118"/>
      <w:bookmarkEnd w:id="119"/>
      <w:bookmarkEnd w:id="120"/>
      <w:bookmarkEnd w:id="121"/>
    </w:p>
    <w:p w14:paraId="36E84357" w14:textId="77777777" w:rsidR="003F1E43" w:rsidRDefault="00D92AFF">
      <w:pPr>
        <w:pStyle w:val="affd"/>
        <w:numPr>
          <w:ilvl w:val="0"/>
          <w:numId w:val="0"/>
        </w:numPr>
        <w:spacing w:before="120" w:after="120"/>
        <w:ind w:firstLineChars="200" w:firstLine="420"/>
      </w:pPr>
      <w:bookmarkStart w:id="122" w:name="_Toc205388950"/>
      <w:bookmarkStart w:id="123" w:name="_Toc205387398"/>
      <w:bookmarkStart w:id="124" w:name="_Toc214324230"/>
      <w:bookmarkStart w:id="125" w:name="_Toc214324311"/>
      <w:bookmarkStart w:id="126" w:name="_Toc214373953"/>
      <w:bookmarkStart w:id="127" w:name="_Toc214324272"/>
      <w:bookmarkStart w:id="128" w:name="_Toc214324343"/>
      <w:r>
        <w:rPr>
          <w:rFonts w:hint="eastAsia"/>
        </w:rPr>
        <w:t>行进式</w:t>
      </w:r>
      <w:bookmarkEnd w:id="122"/>
      <w:bookmarkEnd w:id="123"/>
      <w:r>
        <w:t>location-based virtual</w:t>
      </w:r>
      <w:bookmarkEnd w:id="124"/>
      <w:bookmarkEnd w:id="125"/>
      <w:bookmarkEnd w:id="126"/>
      <w:bookmarkEnd w:id="127"/>
      <w:bookmarkEnd w:id="128"/>
    </w:p>
    <w:p w14:paraId="05882E9C" w14:textId="4362A861" w:rsidR="003F1E43" w:rsidRDefault="000E742B">
      <w:pPr>
        <w:pStyle w:val="afffffa"/>
        <w:ind w:firstLine="420"/>
      </w:pPr>
      <w:r w:rsidRPr="000E742B">
        <w:rPr>
          <w:rFonts w:hint="eastAsia"/>
        </w:rPr>
        <w:t>观众在放映空间通过物理位移方式观赏体验的虚拟现实电影</w:t>
      </w:r>
      <w:r w:rsidR="00D92AFF">
        <w:rPr>
          <w:rFonts w:hint="eastAsia"/>
        </w:rPr>
        <w:t>。</w:t>
      </w:r>
    </w:p>
    <w:p w14:paraId="3A4A8D4B" w14:textId="7BC76693" w:rsidR="000E742B" w:rsidRDefault="000E742B" w:rsidP="000E742B">
      <w:pPr>
        <w:pStyle w:val="afff2"/>
      </w:pPr>
      <w:r>
        <w:rPr>
          <w:rFonts w:hint="eastAsia"/>
        </w:rPr>
        <w:t>[来源：虚拟现实电影 第1部分：通用技术要求 3.2]</w:t>
      </w:r>
    </w:p>
    <w:p w14:paraId="5C8CB5C0" w14:textId="77777777" w:rsidR="003F1E43" w:rsidRDefault="00D92AFF">
      <w:pPr>
        <w:pStyle w:val="affc"/>
        <w:spacing w:before="240" w:after="240"/>
      </w:pPr>
      <w:bookmarkStart w:id="129" w:name="_Toc214324231"/>
      <w:bookmarkStart w:id="130" w:name="_Toc205387399"/>
      <w:bookmarkStart w:id="131" w:name="_Toc205385648"/>
      <w:bookmarkStart w:id="132" w:name="_Toc214324312"/>
      <w:bookmarkStart w:id="133" w:name="_Toc205385630"/>
      <w:bookmarkStart w:id="134" w:name="_Toc205388951"/>
      <w:bookmarkStart w:id="135" w:name="_Toc205387298"/>
      <w:bookmarkStart w:id="136" w:name="_Toc214324273"/>
      <w:bookmarkStart w:id="137" w:name="_Toc205296783"/>
      <w:bookmarkStart w:id="138" w:name="_Toc205385662"/>
      <w:bookmarkStart w:id="139" w:name="_Toc214373954"/>
      <w:bookmarkStart w:id="140" w:name="_Toc205372879"/>
      <w:bookmarkStart w:id="141" w:name="_Toc214324344"/>
      <w:r>
        <w:rPr>
          <w:rFonts w:hint="eastAsia"/>
        </w:rPr>
        <w:t>技术要求</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1D256324" w14:textId="77777777" w:rsidR="003F1E43" w:rsidRDefault="00D92AFF">
      <w:pPr>
        <w:pStyle w:val="affd"/>
        <w:spacing w:before="120" w:after="120"/>
      </w:pPr>
      <w:bookmarkStart w:id="142" w:name="_Toc205296784"/>
      <w:bookmarkStart w:id="143" w:name="_Toc214324274"/>
      <w:bookmarkStart w:id="144" w:name="_Toc205387400"/>
      <w:bookmarkStart w:id="145" w:name="_Toc214324232"/>
      <w:bookmarkStart w:id="146" w:name="_Toc205385631"/>
      <w:bookmarkStart w:id="147" w:name="_Toc205385663"/>
      <w:bookmarkStart w:id="148" w:name="_Toc214324345"/>
      <w:bookmarkStart w:id="149" w:name="_Toc205387299"/>
      <w:bookmarkStart w:id="150" w:name="_Toc205372880"/>
      <w:bookmarkStart w:id="151" w:name="_Toc205388952"/>
      <w:bookmarkStart w:id="152" w:name="_Toc214324313"/>
      <w:bookmarkStart w:id="153" w:name="_Toc214373955"/>
      <w:r>
        <w:rPr>
          <w:rFonts w:hint="eastAsia"/>
        </w:rPr>
        <w:t>观众厅分类</w:t>
      </w:r>
      <w:bookmarkEnd w:id="142"/>
      <w:bookmarkEnd w:id="143"/>
      <w:bookmarkEnd w:id="144"/>
      <w:bookmarkEnd w:id="145"/>
      <w:bookmarkEnd w:id="146"/>
      <w:bookmarkEnd w:id="147"/>
      <w:bookmarkEnd w:id="148"/>
      <w:bookmarkEnd w:id="149"/>
      <w:bookmarkEnd w:id="150"/>
      <w:bookmarkEnd w:id="151"/>
      <w:bookmarkEnd w:id="152"/>
      <w:bookmarkEnd w:id="153"/>
    </w:p>
    <w:p w14:paraId="3E590E21" w14:textId="77777777" w:rsidR="003F1E43" w:rsidRDefault="00D92AFF">
      <w:pPr>
        <w:pStyle w:val="afffffa"/>
        <w:ind w:firstLine="420"/>
      </w:pPr>
      <w:bookmarkStart w:id="154" w:name="_Toc205296786"/>
      <w:bookmarkStart w:id="155" w:name="_Toc205372882"/>
      <w:r>
        <w:rPr>
          <w:rFonts w:hint="eastAsia"/>
        </w:rPr>
        <w:t>观众厅</w:t>
      </w:r>
      <w:proofErr w:type="gramStart"/>
      <w:r>
        <w:rPr>
          <w:rFonts w:hint="eastAsia"/>
        </w:rPr>
        <w:t>按观影方式</w:t>
      </w:r>
      <w:proofErr w:type="gramEnd"/>
      <w:r>
        <w:rPr>
          <w:rFonts w:hint="eastAsia"/>
        </w:rPr>
        <w:t>应分为坐观式和行进式两类。</w:t>
      </w:r>
    </w:p>
    <w:p w14:paraId="797FEEB6" w14:textId="77777777" w:rsidR="003F1E43" w:rsidRDefault="00D92AFF">
      <w:pPr>
        <w:pStyle w:val="affd"/>
        <w:spacing w:before="120" w:after="120"/>
      </w:pPr>
      <w:bookmarkStart w:id="156" w:name="_Toc214373956"/>
      <w:bookmarkStart w:id="157" w:name="_Toc214324314"/>
      <w:bookmarkStart w:id="158" w:name="_Toc214324233"/>
      <w:bookmarkStart w:id="159" w:name="_Toc205388953"/>
      <w:bookmarkStart w:id="160" w:name="_Toc205385664"/>
      <w:bookmarkStart w:id="161" w:name="_Toc214324275"/>
      <w:bookmarkStart w:id="162" w:name="_Toc205387401"/>
      <w:bookmarkStart w:id="163" w:name="_Toc205385632"/>
      <w:bookmarkStart w:id="164" w:name="_Toc205387300"/>
      <w:bookmarkStart w:id="165" w:name="_Toc214324346"/>
      <w:r>
        <w:rPr>
          <w:rFonts w:hint="eastAsia"/>
        </w:rPr>
        <w:t>坐观</w:t>
      </w:r>
      <w:proofErr w:type="gramStart"/>
      <w:r>
        <w:rPr>
          <w:rFonts w:hint="eastAsia"/>
        </w:rPr>
        <w:t>式</w:t>
      </w:r>
      <w:bookmarkEnd w:id="154"/>
      <w:bookmarkEnd w:id="155"/>
      <w:r>
        <w:rPr>
          <w:rFonts w:hint="eastAsia"/>
        </w:rPr>
        <w:t>设备</w:t>
      </w:r>
      <w:proofErr w:type="gramEnd"/>
      <w:r>
        <w:rPr>
          <w:rFonts w:hint="eastAsia"/>
        </w:rPr>
        <w:t>设施</w:t>
      </w:r>
      <w:bookmarkEnd w:id="156"/>
      <w:bookmarkEnd w:id="157"/>
      <w:bookmarkEnd w:id="158"/>
      <w:bookmarkEnd w:id="159"/>
      <w:bookmarkEnd w:id="160"/>
      <w:bookmarkEnd w:id="161"/>
      <w:bookmarkEnd w:id="162"/>
      <w:bookmarkEnd w:id="163"/>
      <w:bookmarkEnd w:id="164"/>
      <w:bookmarkEnd w:id="165"/>
    </w:p>
    <w:p w14:paraId="3BF5BD72" w14:textId="77777777" w:rsidR="003F1E43" w:rsidRDefault="00D92AFF">
      <w:pPr>
        <w:pStyle w:val="afffffa"/>
        <w:ind w:firstLine="420"/>
      </w:pPr>
      <w:r>
        <w:rPr>
          <w:rFonts w:hint="eastAsia"/>
        </w:rPr>
        <w:t>坐观</w:t>
      </w:r>
      <w:proofErr w:type="gramStart"/>
      <w:r>
        <w:rPr>
          <w:rFonts w:hint="eastAsia"/>
        </w:rPr>
        <w:t>式设备</w:t>
      </w:r>
      <w:proofErr w:type="gramEnd"/>
      <w:r>
        <w:rPr>
          <w:rFonts w:hint="eastAsia"/>
        </w:rPr>
        <w:t>设施技术要求应符合表1的规定。</w:t>
      </w:r>
    </w:p>
    <w:p w14:paraId="5D7185AB" w14:textId="77777777" w:rsidR="003F1E43" w:rsidRDefault="00D92AFF">
      <w:pPr>
        <w:pStyle w:val="aff2"/>
        <w:spacing w:before="120" w:after="120"/>
      </w:pPr>
      <w:r>
        <w:rPr>
          <w:rFonts w:hint="eastAsia"/>
        </w:rPr>
        <w:t>坐观</w:t>
      </w:r>
      <w:proofErr w:type="gramStart"/>
      <w:r>
        <w:rPr>
          <w:rFonts w:hint="eastAsia"/>
        </w:rPr>
        <w:t>式设备</w:t>
      </w:r>
      <w:proofErr w:type="gramEnd"/>
      <w:r>
        <w:rPr>
          <w:rFonts w:hint="eastAsia"/>
        </w:rPr>
        <w:t>设施技术要求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1845"/>
        <w:gridCol w:w="6506"/>
      </w:tblGrid>
      <w:tr w:rsidR="003F1E43" w14:paraId="73231F40" w14:textId="77777777">
        <w:trPr>
          <w:tblHeader/>
          <w:jc w:val="center"/>
        </w:trPr>
        <w:tc>
          <w:tcPr>
            <w:tcW w:w="983" w:type="dxa"/>
            <w:tcBorders>
              <w:top w:val="single" w:sz="8" w:space="0" w:color="auto"/>
              <w:bottom w:val="single" w:sz="8" w:space="0" w:color="auto"/>
            </w:tcBorders>
            <w:vAlign w:val="center"/>
          </w:tcPr>
          <w:p w14:paraId="6721E75B" w14:textId="77777777" w:rsidR="003F1E43" w:rsidRDefault="00D92AFF">
            <w:pPr>
              <w:pStyle w:val="afffffffffe"/>
              <w:rPr>
                <w:sz w:val="21"/>
                <w:szCs w:val="21"/>
              </w:rPr>
            </w:pPr>
            <w:r>
              <w:rPr>
                <w:rFonts w:hint="eastAsia"/>
                <w:sz w:val="21"/>
                <w:szCs w:val="21"/>
              </w:rPr>
              <w:t>序号</w:t>
            </w:r>
          </w:p>
        </w:tc>
        <w:tc>
          <w:tcPr>
            <w:tcW w:w="1845" w:type="dxa"/>
            <w:tcBorders>
              <w:top w:val="single" w:sz="8" w:space="0" w:color="auto"/>
              <w:bottom w:val="single" w:sz="8" w:space="0" w:color="auto"/>
            </w:tcBorders>
            <w:vAlign w:val="center"/>
          </w:tcPr>
          <w:p w14:paraId="1AB58007" w14:textId="77777777" w:rsidR="003F1E43" w:rsidRDefault="00D92AFF">
            <w:pPr>
              <w:pStyle w:val="afffffffffe"/>
              <w:rPr>
                <w:sz w:val="21"/>
                <w:szCs w:val="21"/>
              </w:rPr>
            </w:pPr>
            <w:r>
              <w:rPr>
                <w:rFonts w:hint="eastAsia"/>
                <w:sz w:val="21"/>
                <w:szCs w:val="21"/>
              </w:rPr>
              <w:t>参数</w:t>
            </w:r>
          </w:p>
        </w:tc>
        <w:tc>
          <w:tcPr>
            <w:tcW w:w="6506" w:type="dxa"/>
            <w:tcBorders>
              <w:top w:val="single" w:sz="8" w:space="0" w:color="auto"/>
              <w:bottom w:val="single" w:sz="8" w:space="0" w:color="auto"/>
            </w:tcBorders>
            <w:vAlign w:val="center"/>
          </w:tcPr>
          <w:p w14:paraId="3FFD4A95" w14:textId="77777777" w:rsidR="003F1E43" w:rsidRDefault="00D92AFF">
            <w:pPr>
              <w:pStyle w:val="afffffffffe"/>
              <w:rPr>
                <w:sz w:val="21"/>
                <w:szCs w:val="21"/>
              </w:rPr>
            </w:pPr>
            <w:r>
              <w:rPr>
                <w:rFonts w:hint="eastAsia"/>
                <w:sz w:val="21"/>
                <w:szCs w:val="21"/>
              </w:rPr>
              <w:t>技术要求</w:t>
            </w:r>
          </w:p>
        </w:tc>
      </w:tr>
      <w:tr w:rsidR="003F1E43" w14:paraId="1B19933A" w14:textId="77777777">
        <w:trPr>
          <w:jc w:val="center"/>
        </w:trPr>
        <w:tc>
          <w:tcPr>
            <w:tcW w:w="983" w:type="dxa"/>
            <w:tcBorders>
              <w:top w:val="single" w:sz="8" w:space="0" w:color="auto"/>
            </w:tcBorders>
            <w:vAlign w:val="center"/>
          </w:tcPr>
          <w:p w14:paraId="2572D463" w14:textId="77777777" w:rsidR="003F1E43" w:rsidRDefault="00D92AFF">
            <w:pPr>
              <w:pStyle w:val="afffffffffe"/>
              <w:rPr>
                <w:sz w:val="21"/>
                <w:szCs w:val="21"/>
              </w:rPr>
            </w:pPr>
            <w:r>
              <w:rPr>
                <w:rFonts w:hint="eastAsia"/>
                <w:sz w:val="21"/>
                <w:szCs w:val="21"/>
              </w:rPr>
              <w:t>1</w:t>
            </w:r>
          </w:p>
        </w:tc>
        <w:tc>
          <w:tcPr>
            <w:tcW w:w="1845" w:type="dxa"/>
            <w:tcBorders>
              <w:top w:val="single" w:sz="8" w:space="0" w:color="auto"/>
            </w:tcBorders>
            <w:vAlign w:val="center"/>
          </w:tcPr>
          <w:p w14:paraId="414A9070" w14:textId="77777777" w:rsidR="003F1E43" w:rsidRDefault="00D92AFF">
            <w:pPr>
              <w:pStyle w:val="afffffffffe"/>
              <w:rPr>
                <w:sz w:val="21"/>
                <w:szCs w:val="21"/>
              </w:rPr>
            </w:pPr>
            <w:r>
              <w:rPr>
                <w:rFonts w:hint="eastAsia"/>
                <w:sz w:val="21"/>
                <w:szCs w:val="21"/>
              </w:rPr>
              <w:t>观众厅标志</w:t>
            </w:r>
          </w:p>
        </w:tc>
        <w:tc>
          <w:tcPr>
            <w:tcW w:w="6506" w:type="dxa"/>
            <w:tcBorders>
              <w:top w:val="single" w:sz="8" w:space="0" w:color="auto"/>
            </w:tcBorders>
            <w:vAlign w:val="center"/>
          </w:tcPr>
          <w:p w14:paraId="6493F48C" w14:textId="77777777" w:rsidR="003F1E43" w:rsidRDefault="00D92AFF">
            <w:pPr>
              <w:pStyle w:val="afffffffffe"/>
              <w:jc w:val="both"/>
              <w:rPr>
                <w:sz w:val="21"/>
                <w:szCs w:val="21"/>
              </w:rPr>
            </w:pPr>
            <w:r>
              <w:rPr>
                <w:rFonts w:hint="eastAsia"/>
                <w:sz w:val="21"/>
                <w:szCs w:val="21"/>
              </w:rPr>
              <w:t>应有醒目的观众厅标志（含座位分布、座号与排号，安全出入口指示标志、疏散通道指示标志等）</w:t>
            </w:r>
          </w:p>
        </w:tc>
      </w:tr>
      <w:tr w:rsidR="003F1E43" w14:paraId="42AC6B57" w14:textId="77777777">
        <w:trPr>
          <w:jc w:val="center"/>
        </w:trPr>
        <w:tc>
          <w:tcPr>
            <w:tcW w:w="983" w:type="dxa"/>
            <w:vAlign w:val="center"/>
          </w:tcPr>
          <w:p w14:paraId="3F31CEEB" w14:textId="77777777" w:rsidR="003F1E43" w:rsidRDefault="00D92AFF">
            <w:pPr>
              <w:pStyle w:val="afffffffffe"/>
              <w:rPr>
                <w:sz w:val="21"/>
                <w:szCs w:val="21"/>
              </w:rPr>
            </w:pPr>
            <w:r>
              <w:rPr>
                <w:rFonts w:hint="eastAsia"/>
                <w:sz w:val="21"/>
                <w:szCs w:val="21"/>
              </w:rPr>
              <w:t>2</w:t>
            </w:r>
          </w:p>
        </w:tc>
        <w:tc>
          <w:tcPr>
            <w:tcW w:w="1845" w:type="dxa"/>
            <w:vAlign w:val="center"/>
          </w:tcPr>
          <w:p w14:paraId="74DBE5B5" w14:textId="77777777" w:rsidR="003F1E43" w:rsidRDefault="00D92AFF">
            <w:pPr>
              <w:pStyle w:val="afffffffffe"/>
              <w:rPr>
                <w:sz w:val="21"/>
                <w:szCs w:val="21"/>
              </w:rPr>
            </w:pPr>
            <w:r>
              <w:rPr>
                <w:rFonts w:hint="eastAsia"/>
                <w:sz w:val="21"/>
                <w:szCs w:val="21"/>
              </w:rPr>
              <w:t>座椅规格</w:t>
            </w:r>
          </w:p>
        </w:tc>
        <w:tc>
          <w:tcPr>
            <w:tcW w:w="6506" w:type="dxa"/>
            <w:vAlign w:val="center"/>
          </w:tcPr>
          <w:p w14:paraId="330856E0" w14:textId="77777777" w:rsidR="003F1E43" w:rsidRDefault="00D92AFF">
            <w:pPr>
              <w:pStyle w:val="afffffffffe"/>
              <w:jc w:val="both"/>
              <w:rPr>
                <w:strike/>
                <w:sz w:val="21"/>
                <w:szCs w:val="21"/>
              </w:rPr>
            </w:pPr>
            <w:r>
              <w:rPr>
                <w:rFonts w:hint="eastAsia"/>
                <w:sz w:val="21"/>
                <w:szCs w:val="21"/>
              </w:rPr>
              <w:t>应配有安全、牢固、舒适、活动时无噪声的软座椅或电动震动座椅（6 自由度），有自主动力座椅应配戴安全带等安全装置。</w:t>
            </w:r>
          </w:p>
          <w:p w14:paraId="61F9AE9B" w14:textId="77777777" w:rsidR="003F1E43" w:rsidRDefault="00D92AFF">
            <w:pPr>
              <w:pStyle w:val="afffffffffe"/>
              <w:jc w:val="both"/>
              <w:rPr>
                <w:sz w:val="21"/>
                <w:szCs w:val="21"/>
              </w:rPr>
            </w:pPr>
            <w:r>
              <w:rPr>
                <w:sz w:val="21"/>
                <w:szCs w:val="21"/>
              </w:rPr>
              <w:t>座椅靠背角度</w:t>
            </w:r>
            <w:r>
              <w:rPr>
                <w:rFonts w:hint="eastAsia"/>
                <w:sz w:val="21"/>
                <w:szCs w:val="21"/>
              </w:rPr>
              <w:t>应为</w:t>
            </w:r>
            <w:r>
              <w:rPr>
                <w:sz w:val="21"/>
                <w:szCs w:val="21"/>
              </w:rPr>
              <w:t>1</w:t>
            </w:r>
            <w:r>
              <w:rPr>
                <w:rFonts w:hint="eastAsia"/>
                <w:sz w:val="21"/>
                <w:szCs w:val="21"/>
              </w:rPr>
              <w:t>0</w:t>
            </w:r>
            <w:r>
              <w:rPr>
                <w:sz w:val="21"/>
                <w:szCs w:val="21"/>
              </w:rPr>
              <w:t>0</w:t>
            </w:r>
            <w:r>
              <w:rPr>
                <w:rFonts w:hint="eastAsia"/>
                <w:sz w:val="21"/>
                <w:szCs w:val="21"/>
              </w:rPr>
              <w:t xml:space="preserve"> </w:t>
            </w:r>
            <w:r>
              <w:rPr>
                <w:sz w:val="21"/>
                <w:szCs w:val="21"/>
              </w:rPr>
              <w:t>°</w:t>
            </w:r>
            <w:r>
              <w:rPr>
                <w:rFonts w:hint="eastAsia"/>
              </w:rPr>
              <w:t>～</w:t>
            </w:r>
            <w:r>
              <w:rPr>
                <w:sz w:val="21"/>
                <w:szCs w:val="21"/>
              </w:rPr>
              <w:t>120</w:t>
            </w:r>
            <w:r>
              <w:rPr>
                <w:rFonts w:hint="eastAsia"/>
                <w:sz w:val="21"/>
                <w:szCs w:val="21"/>
              </w:rPr>
              <w:t xml:space="preserve"> </w:t>
            </w:r>
            <w:r>
              <w:rPr>
                <w:sz w:val="21"/>
                <w:szCs w:val="21"/>
              </w:rPr>
              <w:t>°</w:t>
            </w:r>
            <w:r>
              <w:rPr>
                <w:sz w:val="21"/>
                <w:szCs w:val="21"/>
              </w:rPr>
              <w:t>，</w:t>
            </w:r>
            <w:proofErr w:type="gramStart"/>
            <w:r>
              <w:rPr>
                <w:sz w:val="21"/>
                <w:szCs w:val="21"/>
              </w:rPr>
              <w:t>座深</w:t>
            </w:r>
            <w:r>
              <w:rPr>
                <w:rFonts w:hint="eastAsia"/>
                <w:sz w:val="21"/>
                <w:szCs w:val="21"/>
              </w:rPr>
              <w:t>应</w:t>
            </w:r>
            <w:proofErr w:type="gramEnd"/>
            <w:r>
              <w:rPr>
                <w:rFonts w:hint="eastAsia"/>
                <w:sz w:val="21"/>
                <w:szCs w:val="21"/>
              </w:rPr>
              <w:t>为</w:t>
            </w:r>
            <w:r>
              <w:rPr>
                <w:sz w:val="21"/>
                <w:szCs w:val="21"/>
              </w:rPr>
              <w:t>40</w:t>
            </w:r>
            <w:r>
              <w:rPr>
                <w:rFonts w:hint="eastAsia"/>
                <w:sz w:val="21"/>
                <w:szCs w:val="21"/>
              </w:rPr>
              <w:t xml:space="preserve"> cm</w:t>
            </w:r>
            <w:r>
              <w:rPr>
                <w:rFonts w:hint="eastAsia"/>
              </w:rPr>
              <w:t>～</w:t>
            </w:r>
            <w:r>
              <w:rPr>
                <w:sz w:val="21"/>
                <w:szCs w:val="21"/>
              </w:rPr>
              <w:t>45</w:t>
            </w:r>
            <w:r>
              <w:rPr>
                <w:rFonts w:hint="eastAsia"/>
                <w:sz w:val="21"/>
                <w:szCs w:val="21"/>
              </w:rPr>
              <w:t xml:space="preserve"> </w:t>
            </w:r>
            <w:r>
              <w:rPr>
                <w:sz w:val="21"/>
                <w:szCs w:val="21"/>
              </w:rPr>
              <w:t>cm</w:t>
            </w:r>
            <w:r>
              <w:rPr>
                <w:rFonts w:hint="eastAsia"/>
                <w:sz w:val="21"/>
                <w:szCs w:val="21"/>
              </w:rPr>
              <w:t>。</w:t>
            </w:r>
          </w:p>
        </w:tc>
      </w:tr>
      <w:tr w:rsidR="003F1E43" w14:paraId="0A143976" w14:textId="77777777">
        <w:trPr>
          <w:jc w:val="center"/>
        </w:trPr>
        <w:tc>
          <w:tcPr>
            <w:tcW w:w="983" w:type="dxa"/>
            <w:vAlign w:val="center"/>
          </w:tcPr>
          <w:p w14:paraId="6B9ECC2F" w14:textId="77777777" w:rsidR="003F1E43" w:rsidRDefault="00D92AFF">
            <w:pPr>
              <w:pStyle w:val="afffffffffe"/>
              <w:rPr>
                <w:sz w:val="21"/>
                <w:szCs w:val="21"/>
              </w:rPr>
            </w:pPr>
            <w:bookmarkStart w:id="166" w:name="_Hlk205297951"/>
            <w:r>
              <w:rPr>
                <w:rFonts w:hint="eastAsia"/>
                <w:sz w:val="21"/>
                <w:szCs w:val="21"/>
              </w:rPr>
              <w:t>3</w:t>
            </w:r>
          </w:p>
        </w:tc>
        <w:tc>
          <w:tcPr>
            <w:tcW w:w="1845" w:type="dxa"/>
            <w:vAlign w:val="center"/>
          </w:tcPr>
          <w:p w14:paraId="460C1046" w14:textId="77777777" w:rsidR="003F1E43" w:rsidRDefault="00D92AFF">
            <w:pPr>
              <w:pStyle w:val="afffffffffe"/>
              <w:rPr>
                <w:sz w:val="21"/>
                <w:szCs w:val="21"/>
              </w:rPr>
            </w:pPr>
            <w:r>
              <w:rPr>
                <w:rFonts w:hint="eastAsia"/>
                <w:sz w:val="21"/>
                <w:szCs w:val="21"/>
              </w:rPr>
              <w:t>应急广播系统</w:t>
            </w:r>
          </w:p>
        </w:tc>
        <w:tc>
          <w:tcPr>
            <w:tcW w:w="6506" w:type="dxa"/>
            <w:vAlign w:val="center"/>
          </w:tcPr>
          <w:p w14:paraId="57D9282B" w14:textId="77777777" w:rsidR="003F1E43" w:rsidRDefault="00D92AFF">
            <w:pPr>
              <w:pStyle w:val="afffffffffe"/>
              <w:jc w:val="both"/>
              <w:rPr>
                <w:sz w:val="21"/>
                <w:szCs w:val="21"/>
              </w:rPr>
            </w:pPr>
            <w:r>
              <w:rPr>
                <w:rFonts w:hint="eastAsia"/>
                <w:sz w:val="21"/>
                <w:szCs w:val="21"/>
              </w:rPr>
              <w:t>应有应急广播系统为紧急情况使用；</w:t>
            </w:r>
          </w:p>
          <w:p w14:paraId="40E6D230" w14:textId="77777777" w:rsidR="003F1E43" w:rsidRDefault="00D92AFF">
            <w:pPr>
              <w:pStyle w:val="afffffffffe"/>
              <w:jc w:val="both"/>
              <w:rPr>
                <w:sz w:val="21"/>
                <w:szCs w:val="21"/>
              </w:rPr>
            </w:pPr>
            <w:r>
              <w:rPr>
                <w:rFonts w:hint="eastAsia"/>
                <w:sz w:val="21"/>
                <w:szCs w:val="21"/>
              </w:rPr>
              <w:t>播放语言应清晰；</w:t>
            </w:r>
          </w:p>
          <w:p w14:paraId="721A49BC" w14:textId="77777777" w:rsidR="003F1E43" w:rsidRDefault="00D92AFF">
            <w:pPr>
              <w:pStyle w:val="afffffffffe"/>
              <w:jc w:val="both"/>
              <w:rPr>
                <w:sz w:val="21"/>
                <w:szCs w:val="21"/>
              </w:rPr>
            </w:pPr>
            <w:r>
              <w:rPr>
                <w:rFonts w:hint="eastAsia"/>
                <w:sz w:val="21"/>
                <w:szCs w:val="21"/>
              </w:rPr>
              <w:t>应覆盖整个观众厅（或每台观影设备）；</w:t>
            </w:r>
          </w:p>
          <w:p w14:paraId="758BAA61" w14:textId="77777777" w:rsidR="003F1E43" w:rsidRDefault="00D92AFF">
            <w:pPr>
              <w:pStyle w:val="afffffffffe"/>
              <w:jc w:val="both"/>
              <w:rPr>
                <w:sz w:val="21"/>
                <w:szCs w:val="21"/>
              </w:rPr>
            </w:pPr>
            <w:r>
              <w:rPr>
                <w:sz w:val="21"/>
                <w:szCs w:val="21"/>
              </w:rPr>
              <w:t>响应时间应</w:t>
            </w:r>
            <w:r>
              <w:rPr>
                <w:rFonts w:hint="eastAsia"/>
                <w:sz w:val="21"/>
                <w:szCs w:val="21"/>
              </w:rPr>
              <w:t xml:space="preserve">≤5 </w:t>
            </w:r>
            <w:r>
              <w:rPr>
                <w:sz w:val="21"/>
                <w:szCs w:val="21"/>
              </w:rPr>
              <w:t>s</w:t>
            </w:r>
            <w:r>
              <w:rPr>
                <w:rFonts w:hint="eastAsia"/>
                <w:sz w:val="21"/>
                <w:szCs w:val="21"/>
              </w:rPr>
              <w:t>。</w:t>
            </w:r>
          </w:p>
        </w:tc>
      </w:tr>
    </w:tbl>
    <w:p w14:paraId="0014B8B1" w14:textId="77777777" w:rsidR="003F1E43" w:rsidRDefault="00D92AFF">
      <w:pPr>
        <w:pStyle w:val="aff2"/>
        <w:numPr>
          <w:ilvl w:val="0"/>
          <w:numId w:val="32"/>
        </w:numPr>
        <w:spacing w:before="120" w:after="120"/>
      </w:pPr>
      <w:bookmarkStart w:id="167" w:name="_Toc214324347"/>
      <w:bookmarkStart w:id="168" w:name="_Toc205385665"/>
      <w:bookmarkStart w:id="169" w:name="_Toc214324234"/>
      <w:bookmarkStart w:id="170" w:name="_Toc214324276"/>
      <w:bookmarkStart w:id="171" w:name="_Toc214324315"/>
      <w:bookmarkStart w:id="172" w:name="_Toc214373957"/>
      <w:bookmarkStart w:id="173" w:name="_Toc205385633"/>
      <w:bookmarkStart w:id="174" w:name="_Toc205387301"/>
      <w:bookmarkStart w:id="175" w:name="_Toc205388954"/>
      <w:bookmarkStart w:id="176" w:name="_Toc205387402"/>
      <w:bookmarkEnd w:id="166"/>
      <w:r>
        <w:rPr>
          <w:rFonts w:hint="eastAsia"/>
        </w:rPr>
        <w:lastRenderedPageBreak/>
        <w:t>坐观</w:t>
      </w:r>
      <w:proofErr w:type="gramStart"/>
      <w:r>
        <w:rPr>
          <w:rFonts w:hint="eastAsia"/>
        </w:rPr>
        <w:t>式设备</w:t>
      </w:r>
      <w:proofErr w:type="gramEnd"/>
      <w:r>
        <w:rPr>
          <w:rFonts w:hint="eastAsia"/>
        </w:rPr>
        <w:t>设施技术要求（续）</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1845"/>
        <w:gridCol w:w="6506"/>
      </w:tblGrid>
      <w:tr w:rsidR="003F1E43" w14:paraId="1692794D" w14:textId="77777777">
        <w:trPr>
          <w:tblHeader/>
          <w:jc w:val="center"/>
        </w:trPr>
        <w:tc>
          <w:tcPr>
            <w:tcW w:w="983" w:type="dxa"/>
            <w:tcBorders>
              <w:top w:val="single" w:sz="8" w:space="0" w:color="auto"/>
              <w:bottom w:val="single" w:sz="8" w:space="0" w:color="auto"/>
            </w:tcBorders>
            <w:vAlign w:val="center"/>
          </w:tcPr>
          <w:p w14:paraId="29330172" w14:textId="77777777" w:rsidR="003F1E43" w:rsidRDefault="00D92AFF">
            <w:pPr>
              <w:pStyle w:val="afffffffffe"/>
              <w:rPr>
                <w:sz w:val="21"/>
                <w:szCs w:val="21"/>
              </w:rPr>
            </w:pPr>
            <w:r>
              <w:rPr>
                <w:rFonts w:hint="eastAsia"/>
                <w:sz w:val="21"/>
                <w:szCs w:val="21"/>
              </w:rPr>
              <w:t>序号</w:t>
            </w:r>
          </w:p>
        </w:tc>
        <w:tc>
          <w:tcPr>
            <w:tcW w:w="1845" w:type="dxa"/>
            <w:tcBorders>
              <w:top w:val="single" w:sz="8" w:space="0" w:color="auto"/>
              <w:bottom w:val="single" w:sz="8" w:space="0" w:color="auto"/>
            </w:tcBorders>
            <w:vAlign w:val="center"/>
          </w:tcPr>
          <w:p w14:paraId="24CB2DD6" w14:textId="77777777" w:rsidR="003F1E43" w:rsidRDefault="00D92AFF">
            <w:pPr>
              <w:pStyle w:val="afffffffffe"/>
              <w:rPr>
                <w:sz w:val="21"/>
                <w:szCs w:val="21"/>
              </w:rPr>
            </w:pPr>
            <w:r>
              <w:rPr>
                <w:rFonts w:hint="eastAsia"/>
                <w:sz w:val="21"/>
                <w:szCs w:val="21"/>
              </w:rPr>
              <w:t>参数</w:t>
            </w:r>
          </w:p>
        </w:tc>
        <w:tc>
          <w:tcPr>
            <w:tcW w:w="6506" w:type="dxa"/>
            <w:tcBorders>
              <w:top w:val="single" w:sz="8" w:space="0" w:color="auto"/>
              <w:bottom w:val="single" w:sz="8" w:space="0" w:color="auto"/>
            </w:tcBorders>
            <w:vAlign w:val="center"/>
          </w:tcPr>
          <w:p w14:paraId="21AA1FCB" w14:textId="77777777" w:rsidR="003F1E43" w:rsidRDefault="00D92AFF">
            <w:pPr>
              <w:pStyle w:val="afffffffffe"/>
              <w:rPr>
                <w:sz w:val="21"/>
                <w:szCs w:val="21"/>
              </w:rPr>
            </w:pPr>
            <w:r>
              <w:rPr>
                <w:rFonts w:hint="eastAsia"/>
                <w:sz w:val="21"/>
                <w:szCs w:val="21"/>
              </w:rPr>
              <w:t>技术要求</w:t>
            </w:r>
          </w:p>
        </w:tc>
      </w:tr>
      <w:tr w:rsidR="003F1E43" w14:paraId="46FA5078" w14:textId="77777777">
        <w:trPr>
          <w:jc w:val="center"/>
        </w:trPr>
        <w:tc>
          <w:tcPr>
            <w:tcW w:w="983" w:type="dxa"/>
            <w:vAlign w:val="center"/>
          </w:tcPr>
          <w:p w14:paraId="6BF55B7F" w14:textId="77777777" w:rsidR="003F1E43" w:rsidRDefault="00D92AFF">
            <w:pPr>
              <w:pStyle w:val="afffffffffe"/>
              <w:rPr>
                <w:sz w:val="21"/>
                <w:szCs w:val="21"/>
              </w:rPr>
            </w:pPr>
            <w:r>
              <w:rPr>
                <w:rFonts w:hint="eastAsia"/>
                <w:sz w:val="21"/>
                <w:szCs w:val="21"/>
              </w:rPr>
              <w:t>4</w:t>
            </w:r>
          </w:p>
        </w:tc>
        <w:tc>
          <w:tcPr>
            <w:tcW w:w="1845" w:type="dxa"/>
            <w:vAlign w:val="center"/>
          </w:tcPr>
          <w:p w14:paraId="3EC4122B" w14:textId="77777777" w:rsidR="003F1E43" w:rsidRDefault="00D92AFF">
            <w:pPr>
              <w:pStyle w:val="afffffffffe"/>
              <w:rPr>
                <w:sz w:val="21"/>
                <w:szCs w:val="21"/>
              </w:rPr>
            </w:pPr>
            <w:r>
              <w:rPr>
                <w:rFonts w:hint="eastAsia"/>
                <w:sz w:val="21"/>
                <w:szCs w:val="21"/>
              </w:rPr>
              <w:t>灯光指示系统</w:t>
            </w:r>
          </w:p>
        </w:tc>
        <w:tc>
          <w:tcPr>
            <w:tcW w:w="6506" w:type="dxa"/>
            <w:vAlign w:val="center"/>
          </w:tcPr>
          <w:p w14:paraId="02F9DF5B" w14:textId="77777777" w:rsidR="003F1E43" w:rsidRDefault="00D92AFF">
            <w:pPr>
              <w:pStyle w:val="afffffffffe"/>
              <w:jc w:val="both"/>
              <w:rPr>
                <w:sz w:val="21"/>
                <w:szCs w:val="21"/>
              </w:rPr>
            </w:pPr>
            <w:r>
              <w:rPr>
                <w:rFonts w:hint="eastAsia"/>
                <w:sz w:val="21"/>
                <w:szCs w:val="21"/>
              </w:rPr>
              <w:t>应有排号灯、通道照明灯和安全通道指示灯，且不产生影响观众观影的杂散光。</w:t>
            </w:r>
          </w:p>
        </w:tc>
      </w:tr>
      <w:tr w:rsidR="003F1E43" w14:paraId="79486A16" w14:textId="77777777">
        <w:trPr>
          <w:jc w:val="center"/>
        </w:trPr>
        <w:tc>
          <w:tcPr>
            <w:tcW w:w="983" w:type="dxa"/>
            <w:vAlign w:val="center"/>
          </w:tcPr>
          <w:p w14:paraId="0BEDDE18" w14:textId="77777777" w:rsidR="003F1E43" w:rsidRDefault="00D92AFF">
            <w:pPr>
              <w:pStyle w:val="afffffffffe"/>
              <w:rPr>
                <w:sz w:val="21"/>
                <w:szCs w:val="21"/>
              </w:rPr>
            </w:pPr>
            <w:r>
              <w:rPr>
                <w:rFonts w:hint="eastAsia"/>
                <w:sz w:val="21"/>
                <w:szCs w:val="21"/>
              </w:rPr>
              <w:t>5</w:t>
            </w:r>
          </w:p>
        </w:tc>
        <w:tc>
          <w:tcPr>
            <w:tcW w:w="1845" w:type="dxa"/>
            <w:vAlign w:val="center"/>
          </w:tcPr>
          <w:p w14:paraId="3F6E08AC" w14:textId="77777777" w:rsidR="003F1E43" w:rsidRDefault="00D92AFF">
            <w:pPr>
              <w:pStyle w:val="afffffffffe"/>
              <w:rPr>
                <w:sz w:val="21"/>
                <w:szCs w:val="21"/>
              </w:rPr>
            </w:pPr>
            <w:r>
              <w:rPr>
                <w:rFonts w:hint="eastAsia"/>
                <w:sz w:val="21"/>
                <w:szCs w:val="21"/>
              </w:rPr>
              <w:t>通风系统</w:t>
            </w:r>
          </w:p>
        </w:tc>
        <w:tc>
          <w:tcPr>
            <w:tcW w:w="6506" w:type="dxa"/>
            <w:vAlign w:val="center"/>
          </w:tcPr>
          <w:p w14:paraId="7B4F9309" w14:textId="77777777" w:rsidR="003F1E43" w:rsidRDefault="00D92AFF">
            <w:pPr>
              <w:pStyle w:val="afffffffffe"/>
              <w:jc w:val="both"/>
              <w:rPr>
                <w:sz w:val="21"/>
                <w:szCs w:val="21"/>
              </w:rPr>
            </w:pPr>
            <w:r>
              <w:rPr>
                <w:rFonts w:hint="eastAsia"/>
                <w:sz w:val="21"/>
                <w:szCs w:val="21"/>
              </w:rPr>
              <w:t>夏季：温度应≤</w:t>
            </w:r>
            <w:r>
              <w:rPr>
                <w:sz w:val="21"/>
                <w:szCs w:val="21"/>
              </w:rPr>
              <w:t>26</w:t>
            </w:r>
            <w:r>
              <w:rPr>
                <w:rFonts w:hint="eastAsia"/>
                <w:sz w:val="21"/>
                <w:szCs w:val="21"/>
              </w:rPr>
              <w:t xml:space="preserve"> ℃，湿度应≤</w:t>
            </w:r>
            <w:r>
              <w:rPr>
                <w:sz w:val="21"/>
                <w:szCs w:val="21"/>
              </w:rPr>
              <w:t>70</w:t>
            </w:r>
            <w:r>
              <w:rPr>
                <w:rFonts w:hint="eastAsia"/>
                <w:sz w:val="21"/>
                <w:szCs w:val="21"/>
              </w:rPr>
              <w:t xml:space="preserve"> </w:t>
            </w:r>
            <w:r>
              <w:rPr>
                <w:sz w:val="21"/>
                <w:szCs w:val="21"/>
              </w:rPr>
              <w:t>%</w:t>
            </w:r>
            <w:r>
              <w:rPr>
                <w:rFonts w:hint="eastAsia"/>
                <w:sz w:val="21"/>
                <w:szCs w:val="21"/>
              </w:rPr>
              <w:t>，风速应≥0.30 m/s（空调）；</w:t>
            </w:r>
          </w:p>
          <w:p w14:paraId="36C8B755" w14:textId="77777777" w:rsidR="003F1E43" w:rsidRDefault="00D92AFF">
            <w:pPr>
              <w:pStyle w:val="afffffffffe"/>
              <w:jc w:val="both"/>
              <w:rPr>
                <w:sz w:val="21"/>
                <w:szCs w:val="21"/>
              </w:rPr>
            </w:pPr>
            <w:r>
              <w:rPr>
                <w:rFonts w:hint="eastAsia"/>
                <w:sz w:val="21"/>
                <w:szCs w:val="21"/>
              </w:rPr>
              <w:t>冬季：温度应≥</w:t>
            </w:r>
            <w:r>
              <w:rPr>
                <w:sz w:val="21"/>
                <w:szCs w:val="21"/>
              </w:rPr>
              <w:t>18</w:t>
            </w:r>
            <w:r>
              <w:rPr>
                <w:rFonts w:hint="eastAsia"/>
                <w:sz w:val="21"/>
                <w:szCs w:val="21"/>
              </w:rPr>
              <w:t xml:space="preserve"> ℃，湿度应≥</w:t>
            </w:r>
            <w:r>
              <w:rPr>
                <w:sz w:val="21"/>
                <w:szCs w:val="21"/>
              </w:rPr>
              <w:t>30</w:t>
            </w:r>
            <w:r>
              <w:rPr>
                <w:rFonts w:hint="eastAsia"/>
                <w:sz w:val="21"/>
                <w:szCs w:val="21"/>
              </w:rPr>
              <w:t xml:space="preserve"> </w:t>
            </w:r>
            <w:r>
              <w:rPr>
                <w:sz w:val="21"/>
                <w:szCs w:val="21"/>
              </w:rPr>
              <w:t>%</w:t>
            </w:r>
            <w:r>
              <w:rPr>
                <w:rFonts w:hint="eastAsia"/>
                <w:sz w:val="21"/>
                <w:szCs w:val="21"/>
              </w:rPr>
              <w:t>，风速应≥</w:t>
            </w:r>
            <w:r>
              <w:rPr>
                <w:sz w:val="21"/>
                <w:szCs w:val="21"/>
              </w:rPr>
              <w:t>0.20</w:t>
            </w:r>
            <w:r>
              <w:rPr>
                <w:rFonts w:hint="eastAsia"/>
                <w:sz w:val="21"/>
                <w:szCs w:val="21"/>
              </w:rPr>
              <w:t xml:space="preserve"> </w:t>
            </w:r>
            <w:r>
              <w:rPr>
                <w:sz w:val="21"/>
                <w:szCs w:val="21"/>
              </w:rPr>
              <w:t>m/s</w:t>
            </w:r>
            <w:r>
              <w:rPr>
                <w:rFonts w:hint="eastAsia"/>
                <w:sz w:val="21"/>
                <w:szCs w:val="21"/>
              </w:rPr>
              <w:t>（采暖）；</w:t>
            </w:r>
          </w:p>
          <w:p w14:paraId="4D2E037B" w14:textId="77777777" w:rsidR="003F1E43" w:rsidRDefault="00D92AFF">
            <w:pPr>
              <w:pStyle w:val="afffffffffe"/>
              <w:jc w:val="both"/>
              <w:rPr>
                <w:sz w:val="21"/>
                <w:szCs w:val="21"/>
              </w:rPr>
            </w:pPr>
            <w:r>
              <w:rPr>
                <w:rFonts w:hint="eastAsia"/>
                <w:sz w:val="21"/>
                <w:szCs w:val="21"/>
              </w:rPr>
              <w:t>新风量应≥</w:t>
            </w:r>
            <w:r>
              <w:rPr>
                <w:sz w:val="21"/>
                <w:szCs w:val="21"/>
              </w:rPr>
              <w:t>20</w:t>
            </w:r>
            <w:r>
              <w:rPr>
                <w:rFonts w:hint="eastAsia"/>
                <w:sz w:val="21"/>
                <w:szCs w:val="21"/>
              </w:rPr>
              <w:t xml:space="preserve"> m³</w:t>
            </w:r>
            <w:r>
              <w:rPr>
                <w:sz w:val="21"/>
                <w:szCs w:val="21"/>
              </w:rPr>
              <w:t>/</w:t>
            </w:r>
            <w:r>
              <w:rPr>
                <w:rFonts w:hint="eastAsia"/>
                <w:sz w:val="21"/>
                <w:szCs w:val="21"/>
              </w:rPr>
              <w:t>人·</w:t>
            </w:r>
            <w:r>
              <w:rPr>
                <w:sz w:val="21"/>
                <w:szCs w:val="21"/>
              </w:rPr>
              <w:t>h</w:t>
            </w:r>
            <w:r>
              <w:rPr>
                <w:rFonts w:hint="eastAsia"/>
                <w:sz w:val="21"/>
                <w:szCs w:val="21"/>
              </w:rPr>
              <w:t>。</w:t>
            </w:r>
          </w:p>
        </w:tc>
      </w:tr>
      <w:tr w:rsidR="003F1E43" w14:paraId="1B763E05" w14:textId="77777777">
        <w:trPr>
          <w:jc w:val="center"/>
        </w:trPr>
        <w:tc>
          <w:tcPr>
            <w:tcW w:w="983" w:type="dxa"/>
            <w:vAlign w:val="center"/>
          </w:tcPr>
          <w:p w14:paraId="6A1AB71D" w14:textId="77777777" w:rsidR="003F1E43" w:rsidRDefault="00D92AFF">
            <w:pPr>
              <w:pStyle w:val="afffffffffe"/>
              <w:rPr>
                <w:sz w:val="21"/>
                <w:szCs w:val="21"/>
              </w:rPr>
            </w:pPr>
            <w:r>
              <w:rPr>
                <w:rFonts w:hint="eastAsia"/>
                <w:sz w:val="21"/>
                <w:szCs w:val="21"/>
              </w:rPr>
              <w:t>6</w:t>
            </w:r>
          </w:p>
        </w:tc>
        <w:tc>
          <w:tcPr>
            <w:tcW w:w="1845" w:type="dxa"/>
            <w:vAlign w:val="center"/>
          </w:tcPr>
          <w:p w14:paraId="1DEFCDBF" w14:textId="77777777" w:rsidR="003F1E43" w:rsidRDefault="00D92AFF">
            <w:pPr>
              <w:pStyle w:val="afffffffffe"/>
              <w:rPr>
                <w:sz w:val="21"/>
                <w:szCs w:val="21"/>
              </w:rPr>
            </w:pPr>
            <w:r>
              <w:rPr>
                <w:rFonts w:hint="eastAsia"/>
                <w:sz w:val="21"/>
                <w:szCs w:val="21"/>
              </w:rPr>
              <w:t>残障人专用设施</w:t>
            </w:r>
          </w:p>
        </w:tc>
        <w:tc>
          <w:tcPr>
            <w:tcW w:w="6506" w:type="dxa"/>
            <w:vAlign w:val="center"/>
          </w:tcPr>
          <w:p w14:paraId="13B4D5AE" w14:textId="77777777" w:rsidR="003F1E43" w:rsidRDefault="00D92AFF">
            <w:pPr>
              <w:pStyle w:val="afffffffffe"/>
              <w:jc w:val="both"/>
              <w:rPr>
                <w:sz w:val="21"/>
                <w:szCs w:val="21"/>
              </w:rPr>
            </w:pPr>
            <w:r>
              <w:rPr>
                <w:rFonts w:hint="eastAsia"/>
                <w:sz w:val="21"/>
                <w:szCs w:val="21"/>
              </w:rPr>
              <w:t>应有供残障人进出影厅的无障碍通道；宜有无障碍观</w:t>
            </w:r>
            <w:proofErr w:type="gramStart"/>
            <w:r>
              <w:rPr>
                <w:rFonts w:hint="eastAsia"/>
                <w:sz w:val="21"/>
                <w:szCs w:val="21"/>
              </w:rPr>
              <w:t>影条件</w:t>
            </w:r>
            <w:proofErr w:type="gramEnd"/>
            <w:r>
              <w:rPr>
                <w:rFonts w:hint="eastAsia"/>
                <w:sz w:val="21"/>
                <w:szCs w:val="21"/>
              </w:rPr>
              <w:t>和其它服务。</w:t>
            </w:r>
          </w:p>
        </w:tc>
      </w:tr>
      <w:tr w:rsidR="003F1E43" w14:paraId="1AFD3959" w14:textId="77777777">
        <w:trPr>
          <w:jc w:val="center"/>
        </w:trPr>
        <w:tc>
          <w:tcPr>
            <w:tcW w:w="983" w:type="dxa"/>
            <w:vAlign w:val="center"/>
          </w:tcPr>
          <w:p w14:paraId="2235F613" w14:textId="77777777" w:rsidR="003F1E43" w:rsidRDefault="00D92AFF">
            <w:pPr>
              <w:pStyle w:val="afffffffffe"/>
              <w:rPr>
                <w:sz w:val="21"/>
                <w:szCs w:val="21"/>
              </w:rPr>
            </w:pPr>
            <w:r>
              <w:rPr>
                <w:rFonts w:hint="eastAsia"/>
                <w:sz w:val="21"/>
                <w:szCs w:val="21"/>
              </w:rPr>
              <w:t>7</w:t>
            </w:r>
          </w:p>
        </w:tc>
        <w:tc>
          <w:tcPr>
            <w:tcW w:w="1845" w:type="dxa"/>
            <w:vAlign w:val="center"/>
          </w:tcPr>
          <w:p w14:paraId="0B2DE97C" w14:textId="77777777" w:rsidR="003F1E43" w:rsidRDefault="00D92AFF">
            <w:pPr>
              <w:pStyle w:val="afffffffffe"/>
              <w:rPr>
                <w:sz w:val="21"/>
                <w:szCs w:val="21"/>
              </w:rPr>
            </w:pPr>
            <w:r>
              <w:rPr>
                <w:rFonts w:hint="eastAsia"/>
                <w:sz w:val="21"/>
                <w:szCs w:val="21"/>
              </w:rPr>
              <w:t>观影设备定位系统</w:t>
            </w:r>
          </w:p>
        </w:tc>
        <w:tc>
          <w:tcPr>
            <w:tcW w:w="6506" w:type="dxa"/>
            <w:vAlign w:val="center"/>
          </w:tcPr>
          <w:p w14:paraId="7B62DE75" w14:textId="77777777" w:rsidR="003F1E43" w:rsidRDefault="00D92AFF">
            <w:pPr>
              <w:pStyle w:val="afffffffffe"/>
              <w:jc w:val="both"/>
              <w:rPr>
                <w:sz w:val="21"/>
                <w:szCs w:val="21"/>
              </w:rPr>
            </w:pPr>
            <w:r>
              <w:rPr>
                <w:rFonts w:hint="eastAsia"/>
                <w:sz w:val="21"/>
                <w:szCs w:val="21"/>
              </w:rPr>
              <w:t>应通过观影设备自身能力或影厅辅助设备支持，确保观影设备具备6自由度和空间定位能力。</w:t>
            </w:r>
          </w:p>
        </w:tc>
      </w:tr>
    </w:tbl>
    <w:p w14:paraId="226786B7" w14:textId="77777777" w:rsidR="003F1E43" w:rsidRDefault="00D92AFF">
      <w:pPr>
        <w:pStyle w:val="affd"/>
        <w:spacing w:before="120" w:after="120"/>
      </w:pPr>
      <w:r>
        <w:rPr>
          <w:rFonts w:hint="eastAsia"/>
        </w:rPr>
        <w:t>坐观式建筑工艺</w:t>
      </w:r>
      <w:bookmarkEnd w:id="167"/>
      <w:bookmarkEnd w:id="168"/>
      <w:bookmarkEnd w:id="169"/>
      <w:bookmarkEnd w:id="170"/>
      <w:bookmarkEnd w:id="171"/>
      <w:bookmarkEnd w:id="172"/>
      <w:bookmarkEnd w:id="173"/>
      <w:bookmarkEnd w:id="174"/>
      <w:bookmarkEnd w:id="175"/>
      <w:bookmarkEnd w:id="176"/>
    </w:p>
    <w:p w14:paraId="78A7E10F" w14:textId="77777777" w:rsidR="003F1E43" w:rsidRDefault="00D92AFF">
      <w:pPr>
        <w:pStyle w:val="afffffa"/>
        <w:ind w:firstLine="420"/>
      </w:pPr>
      <w:bookmarkStart w:id="177" w:name="_Hlk204784959"/>
      <w:r>
        <w:rPr>
          <w:rFonts w:hint="eastAsia"/>
        </w:rPr>
        <w:t>坐观式建筑工艺要求应符合表2的规定。</w:t>
      </w:r>
    </w:p>
    <w:bookmarkEnd w:id="177"/>
    <w:p w14:paraId="5B7200B2" w14:textId="77777777" w:rsidR="003F1E43" w:rsidRDefault="00D92AFF">
      <w:pPr>
        <w:pStyle w:val="aff2"/>
        <w:spacing w:before="120" w:after="120"/>
      </w:pPr>
      <w:r>
        <w:rPr>
          <w:rFonts w:hint="eastAsia"/>
        </w:rPr>
        <w:t>坐观式建筑工艺技术要求</w:t>
      </w:r>
    </w:p>
    <w:p w14:paraId="68914966" w14:textId="77777777" w:rsidR="003F1E43" w:rsidRDefault="00D92AFF">
      <w:pPr>
        <w:pStyle w:val="afffffa"/>
        <w:spacing w:before="120" w:after="120"/>
        <w:ind w:firstLine="420"/>
        <w:jc w:val="right"/>
      </w:pPr>
      <w:r>
        <w:rPr>
          <w:rFonts w:hint="eastAsia"/>
        </w:rPr>
        <w:t>单位为米</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2835"/>
        <w:gridCol w:w="5375"/>
      </w:tblGrid>
      <w:tr w:rsidR="003F1E43" w14:paraId="1EA4822B" w14:textId="77777777">
        <w:trPr>
          <w:trHeight w:val="304"/>
          <w:tblHeader/>
          <w:jc w:val="center"/>
        </w:trPr>
        <w:tc>
          <w:tcPr>
            <w:tcW w:w="1124" w:type="dxa"/>
            <w:tcBorders>
              <w:top w:val="single" w:sz="8" w:space="0" w:color="auto"/>
              <w:bottom w:val="single" w:sz="8" w:space="0" w:color="auto"/>
            </w:tcBorders>
            <w:vAlign w:val="center"/>
          </w:tcPr>
          <w:p w14:paraId="3F919D6E" w14:textId="77777777" w:rsidR="003F1E43" w:rsidRDefault="00D92AFF">
            <w:pPr>
              <w:pStyle w:val="afffffffffe"/>
              <w:rPr>
                <w:sz w:val="21"/>
                <w:szCs w:val="21"/>
              </w:rPr>
            </w:pPr>
            <w:r>
              <w:rPr>
                <w:rFonts w:hint="eastAsia"/>
                <w:sz w:val="21"/>
                <w:szCs w:val="21"/>
              </w:rPr>
              <w:t>序号</w:t>
            </w:r>
          </w:p>
        </w:tc>
        <w:tc>
          <w:tcPr>
            <w:tcW w:w="2835" w:type="dxa"/>
            <w:tcBorders>
              <w:top w:val="single" w:sz="8" w:space="0" w:color="auto"/>
              <w:bottom w:val="single" w:sz="8" w:space="0" w:color="auto"/>
            </w:tcBorders>
            <w:vAlign w:val="center"/>
          </w:tcPr>
          <w:p w14:paraId="50516CF6" w14:textId="77777777" w:rsidR="003F1E43" w:rsidRDefault="00D92AFF">
            <w:pPr>
              <w:pStyle w:val="afffffffffe"/>
              <w:rPr>
                <w:sz w:val="21"/>
                <w:szCs w:val="21"/>
              </w:rPr>
            </w:pPr>
            <w:r>
              <w:rPr>
                <w:rFonts w:hint="eastAsia"/>
                <w:sz w:val="21"/>
                <w:szCs w:val="21"/>
              </w:rPr>
              <w:t>参数</w:t>
            </w:r>
          </w:p>
        </w:tc>
        <w:tc>
          <w:tcPr>
            <w:tcW w:w="5375" w:type="dxa"/>
            <w:tcBorders>
              <w:top w:val="single" w:sz="8" w:space="0" w:color="auto"/>
              <w:bottom w:val="single" w:sz="8" w:space="0" w:color="auto"/>
            </w:tcBorders>
            <w:vAlign w:val="center"/>
          </w:tcPr>
          <w:p w14:paraId="5ECDF7B3" w14:textId="77777777" w:rsidR="003F1E43" w:rsidRDefault="00D92AFF">
            <w:pPr>
              <w:pStyle w:val="afffffffffe"/>
              <w:rPr>
                <w:sz w:val="21"/>
                <w:szCs w:val="21"/>
              </w:rPr>
            </w:pPr>
            <w:r>
              <w:rPr>
                <w:rFonts w:hint="eastAsia"/>
                <w:sz w:val="21"/>
                <w:szCs w:val="21"/>
              </w:rPr>
              <w:t>技术要求</w:t>
            </w:r>
          </w:p>
        </w:tc>
      </w:tr>
      <w:tr w:rsidR="003F1E43" w14:paraId="1B9EB776" w14:textId="77777777">
        <w:trPr>
          <w:trHeight w:val="308"/>
          <w:jc w:val="center"/>
        </w:trPr>
        <w:tc>
          <w:tcPr>
            <w:tcW w:w="1124" w:type="dxa"/>
            <w:tcBorders>
              <w:top w:val="single" w:sz="8" w:space="0" w:color="auto"/>
            </w:tcBorders>
            <w:vAlign w:val="center"/>
          </w:tcPr>
          <w:p w14:paraId="282273EE" w14:textId="77777777" w:rsidR="003F1E43" w:rsidRDefault="00D92AFF">
            <w:pPr>
              <w:pStyle w:val="afffffffffe"/>
              <w:rPr>
                <w:sz w:val="21"/>
                <w:szCs w:val="21"/>
              </w:rPr>
            </w:pPr>
            <w:r>
              <w:rPr>
                <w:rFonts w:hint="eastAsia"/>
                <w:sz w:val="21"/>
                <w:szCs w:val="21"/>
              </w:rPr>
              <w:t>1</w:t>
            </w:r>
          </w:p>
        </w:tc>
        <w:tc>
          <w:tcPr>
            <w:tcW w:w="2835" w:type="dxa"/>
            <w:tcBorders>
              <w:top w:val="single" w:sz="8" w:space="0" w:color="auto"/>
            </w:tcBorders>
            <w:vAlign w:val="center"/>
          </w:tcPr>
          <w:p w14:paraId="4CC62FCD" w14:textId="77777777" w:rsidR="003F1E43" w:rsidRDefault="00D92AFF">
            <w:pPr>
              <w:pStyle w:val="afffffffffe"/>
              <w:rPr>
                <w:sz w:val="21"/>
                <w:szCs w:val="21"/>
              </w:rPr>
            </w:pPr>
            <w:r>
              <w:rPr>
                <w:rFonts w:hint="eastAsia"/>
                <w:sz w:val="21"/>
                <w:szCs w:val="21"/>
              </w:rPr>
              <w:t>座椅扶手中到中宽度</w:t>
            </w:r>
          </w:p>
        </w:tc>
        <w:tc>
          <w:tcPr>
            <w:tcW w:w="5375" w:type="dxa"/>
            <w:tcBorders>
              <w:top w:val="single" w:sz="8" w:space="0" w:color="auto"/>
            </w:tcBorders>
            <w:vAlign w:val="center"/>
          </w:tcPr>
          <w:p w14:paraId="6A24AA1B" w14:textId="77777777" w:rsidR="003F1E43" w:rsidRDefault="00D92AFF">
            <w:pPr>
              <w:pStyle w:val="afffffffffe"/>
              <w:rPr>
                <w:sz w:val="21"/>
                <w:szCs w:val="21"/>
              </w:rPr>
            </w:pPr>
            <w:r>
              <w:rPr>
                <w:rFonts w:hint="eastAsia"/>
                <w:sz w:val="21"/>
                <w:szCs w:val="21"/>
              </w:rPr>
              <w:t xml:space="preserve">≥ 0.58 </w:t>
            </w:r>
          </w:p>
        </w:tc>
      </w:tr>
      <w:tr w:rsidR="003F1E43" w14:paraId="50A07A14" w14:textId="77777777">
        <w:trPr>
          <w:jc w:val="center"/>
        </w:trPr>
        <w:tc>
          <w:tcPr>
            <w:tcW w:w="1124" w:type="dxa"/>
            <w:vAlign w:val="center"/>
          </w:tcPr>
          <w:p w14:paraId="32F0E1B1" w14:textId="77777777" w:rsidR="003F1E43" w:rsidRDefault="00D92AFF">
            <w:pPr>
              <w:pStyle w:val="afffffffffe"/>
              <w:rPr>
                <w:sz w:val="21"/>
                <w:szCs w:val="21"/>
              </w:rPr>
            </w:pPr>
            <w:r>
              <w:rPr>
                <w:rFonts w:hint="eastAsia"/>
                <w:sz w:val="21"/>
                <w:szCs w:val="21"/>
              </w:rPr>
              <w:t>2</w:t>
            </w:r>
          </w:p>
        </w:tc>
        <w:tc>
          <w:tcPr>
            <w:tcW w:w="2835" w:type="dxa"/>
            <w:vAlign w:val="center"/>
          </w:tcPr>
          <w:p w14:paraId="5E0F0323" w14:textId="77777777" w:rsidR="003F1E43" w:rsidRDefault="00D92AFF">
            <w:pPr>
              <w:pStyle w:val="afffffffffe"/>
              <w:rPr>
                <w:sz w:val="21"/>
                <w:szCs w:val="21"/>
              </w:rPr>
            </w:pPr>
            <w:r>
              <w:rPr>
                <w:rFonts w:hint="eastAsia"/>
                <w:sz w:val="21"/>
                <w:szCs w:val="21"/>
              </w:rPr>
              <w:t>座椅扶手间净宽</w:t>
            </w:r>
          </w:p>
        </w:tc>
        <w:tc>
          <w:tcPr>
            <w:tcW w:w="5375" w:type="dxa"/>
            <w:vAlign w:val="center"/>
          </w:tcPr>
          <w:p w14:paraId="00F84CA1" w14:textId="77777777" w:rsidR="003F1E43" w:rsidRDefault="00D92AFF">
            <w:pPr>
              <w:pStyle w:val="afffffffffe"/>
              <w:rPr>
                <w:sz w:val="21"/>
                <w:szCs w:val="21"/>
              </w:rPr>
            </w:pPr>
            <w:r>
              <w:rPr>
                <w:rFonts w:hint="eastAsia"/>
                <w:sz w:val="21"/>
                <w:szCs w:val="21"/>
              </w:rPr>
              <w:t xml:space="preserve">≥ 0.48 </w:t>
            </w:r>
          </w:p>
        </w:tc>
      </w:tr>
      <w:tr w:rsidR="003F1E43" w14:paraId="09A2F471" w14:textId="77777777">
        <w:trPr>
          <w:jc w:val="center"/>
        </w:trPr>
        <w:tc>
          <w:tcPr>
            <w:tcW w:w="1124" w:type="dxa"/>
            <w:vAlign w:val="center"/>
          </w:tcPr>
          <w:p w14:paraId="377836F2" w14:textId="77777777" w:rsidR="003F1E43" w:rsidRDefault="00D92AFF">
            <w:pPr>
              <w:pStyle w:val="afffffffffe"/>
              <w:rPr>
                <w:sz w:val="21"/>
                <w:szCs w:val="21"/>
              </w:rPr>
            </w:pPr>
            <w:r>
              <w:rPr>
                <w:rFonts w:hint="eastAsia"/>
                <w:sz w:val="21"/>
                <w:szCs w:val="21"/>
              </w:rPr>
              <w:t>3</w:t>
            </w:r>
          </w:p>
        </w:tc>
        <w:tc>
          <w:tcPr>
            <w:tcW w:w="2835" w:type="dxa"/>
            <w:vAlign w:val="center"/>
          </w:tcPr>
          <w:p w14:paraId="19E0B383" w14:textId="77777777" w:rsidR="003F1E43" w:rsidRDefault="00D92AFF">
            <w:pPr>
              <w:pStyle w:val="afffffffffe"/>
              <w:rPr>
                <w:sz w:val="21"/>
                <w:szCs w:val="21"/>
              </w:rPr>
            </w:pPr>
            <w:r>
              <w:rPr>
                <w:rFonts w:hint="eastAsia"/>
                <w:sz w:val="21"/>
                <w:szCs w:val="21"/>
              </w:rPr>
              <w:t>座椅排距</w:t>
            </w:r>
          </w:p>
        </w:tc>
        <w:tc>
          <w:tcPr>
            <w:tcW w:w="5375" w:type="dxa"/>
            <w:vAlign w:val="center"/>
          </w:tcPr>
          <w:p w14:paraId="5C537B02" w14:textId="77777777" w:rsidR="003F1E43" w:rsidRDefault="00D92AFF">
            <w:pPr>
              <w:pStyle w:val="afffffffffe"/>
              <w:rPr>
                <w:sz w:val="21"/>
                <w:szCs w:val="21"/>
              </w:rPr>
            </w:pPr>
            <w:r>
              <w:rPr>
                <w:rFonts w:hint="eastAsia"/>
                <w:sz w:val="21"/>
                <w:szCs w:val="21"/>
              </w:rPr>
              <w:t xml:space="preserve">≥ 1.15 </w:t>
            </w:r>
          </w:p>
        </w:tc>
      </w:tr>
      <w:tr w:rsidR="003F1E43" w14:paraId="3FAC9D1A" w14:textId="77777777">
        <w:trPr>
          <w:jc w:val="center"/>
        </w:trPr>
        <w:tc>
          <w:tcPr>
            <w:tcW w:w="1124" w:type="dxa"/>
            <w:vAlign w:val="center"/>
          </w:tcPr>
          <w:p w14:paraId="4B883811" w14:textId="77777777" w:rsidR="003F1E43" w:rsidRDefault="00D92AFF">
            <w:pPr>
              <w:pStyle w:val="afffffffffe"/>
              <w:rPr>
                <w:sz w:val="21"/>
                <w:szCs w:val="21"/>
              </w:rPr>
            </w:pPr>
            <w:r>
              <w:rPr>
                <w:rFonts w:hint="eastAsia"/>
                <w:sz w:val="21"/>
                <w:szCs w:val="21"/>
              </w:rPr>
              <w:t>4</w:t>
            </w:r>
          </w:p>
        </w:tc>
        <w:tc>
          <w:tcPr>
            <w:tcW w:w="2835" w:type="dxa"/>
            <w:vAlign w:val="center"/>
          </w:tcPr>
          <w:p w14:paraId="43DBB3AD" w14:textId="77777777" w:rsidR="003F1E43" w:rsidRDefault="00D92AFF">
            <w:pPr>
              <w:pStyle w:val="afffffffffe"/>
              <w:rPr>
                <w:sz w:val="21"/>
                <w:szCs w:val="21"/>
              </w:rPr>
            </w:pPr>
            <w:proofErr w:type="gramStart"/>
            <w:r>
              <w:rPr>
                <w:rFonts w:hint="eastAsia"/>
                <w:sz w:val="21"/>
                <w:szCs w:val="21"/>
              </w:rPr>
              <w:t>排间净宽</w:t>
            </w:r>
            <w:proofErr w:type="gramEnd"/>
          </w:p>
        </w:tc>
        <w:tc>
          <w:tcPr>
            <w:tcW w:w="5375" w:type="dxa"/>
            <w:vAlign w:val="center"/>
          </w:tcPr>
          <w:p w14:paraId="5E88C2F8" w14:textId="77777777" w:rsidR="003F1E43" w:rsidRDefault="00D92AFF">
            <w:pPr>
              <w:pStyle w:val="afffffffffe"/>
              <w:rPr>
                <w:sz w:val="21"/>
                <w:szCs w:val="21"/>
              </w:rPr>
            </w:pPr>
            <w:r>
              <w:rPr>
                <w:rFonts w:hint="eastAsia"/>
                <w:sz w:val="21"/>
                <w:szCs w:val="21"/>
              </w:rPr>
              <w:t xml:space="preserve">≥ 0.40 </w:t>
            </w:r>
          </w:p>
        </w:tc>
      </w:tr>
      <w:tr w:rsidR="003F1E43" w14:paraId="65904152" w14:textId="77777777">
        <w:trPr>
          <w:jc w:val="center"/>
        </w:trPr>
        <w:tc>
          <w:tcPr>
            <w:tcW w:w="1124" w:type="dxa"/>
            <w:vAlign w:val="center"/>
          </w:tcPr>
          <w:p w14:paraId="5C13D5B2" w14:textId="77777777" w:rsidR="003F1E43" w:rsidRDefault="00D92AFF">
            <w:pPr>
              <w:pStyle w:val="afffffffffe"/>
              <w:rPr>
                <w:sz w:val="21"/>
                <w:szCs w:val="21"/>
              </w:rPr>
            </w:pPr>
            <w:r>
              <w:rPr>
                <w:rFonts w:hint="eastAsia"/>
                <w:sz w:val="21"/>
                <w:szCs w:val="21"/>
              </w:rPr>
              <w:t>5</w:t>
            </w:r>
          </w:p>
        </w:tc>
        <w:tc>
          <w:tcPr>
            <w:tcW w:w="2835" w:type="dxa"/>
          </w:tcPr>
          <w:p w14:paraId="7FF9F30A" w14:textId="77777777" w:rsidR="003F1E43" w:rsidRDefault="00D92AFF">
            <w:pPr>
              <w:pStyle w:val="afffffffffe"/>
              <w:rPr>
                <w:sz w:val="21"/>
                <w:szCs w:val="21"/>
              </w:rPr>
            </w:pPr>
            <w:r>
              <w:rPr>
                <w:rFonts w:hint="eastAsia"/>
                <w:sz w:val="21"/>
                <w:szCs w:val="21"/>
              </w:rPr>
              <w:t>边纵通道净宽</w:t>
            </w:r>
          </w:p>
        </w:tc>
        <w:tc>
          <w:tcPr>
            <w:tcW w:w="5375" w:type="dxa"/>
          </w:tcPr>
          <w:p w14:paraId="32EDBD9F" w14:textId="77777777" w:rsidR="003F1E43" w:rsidRDefault="00D92AFF">
            <w:pPr>
              <w:pStyle w:val="afffffffffe"/>
              <w:rPr>
                <w:sz w:val="21"/>
                <w:szCs w:val="21"/>
              </w:rPr>
            </w:pPr>
            <w:r>
              <w:rPr>
                <w:rFonts w:hint="eastAsia"/>
                <w:sz w:val="21"/>
                <w:szCs w:val="21"/>
              </w:rPr>
              <w:t xml:space="preserve">≥ 1.00 </w:t>
            </w:r>
          </w:p>
        </w:tc>
      </w:tr>
      <w:tr w:rsidR="003F1E43" w14:paraId="53D40BA1" w14:textId="77777777">
        <w:trPr>
          <w:jc w:val="center"/>
        </w:trPr>
        <w:tc>
          <w:tcPr>
            <w:tcW w:w="1124" w:type="dxa"/>
            <w:vAlign w:val="center"/>
          </w:tcPr>
          <w:p w14:paraId="6A26C858" w14:textId="77777777" w:rsidR="003F1E43" w:rsidRDefault="00D92AFF">
            <w:pPr>
              <w:pStyle w:val="afffffffffe"/>
              <w:rPr>
                <w:sz w:val="21"/>
                <w:szCs w:val="21"/>
              </w:rPr>
            </w:pPr>
            <w:r>
              <w:rPr>
                <w:rFonts w:hint="eastAsia"/>
                <w:sz w:val="21"/>
                <w:szCs w:val="21"/>
              </w:rPr>
              <w:t>6</w:t>
            </w:r>
          </w:p>
        </w:tc>
        <w:tc>
          <w:tcPr>
            <w:tcW w:w="2835" w:type="dxa"/>
          </w:tcPr>
          <w:p w14:paraId="6CE0C4D6" w14:textId="77777777" w:rsidR="003F1E43" w:rsidRDefault="00D92AFF">
            <w:pPr>
              <w:pStyle w:val="afffffffffe"/>
              <w:rPr>
                <w:sz w:val="21"/>
                <w:szCs w:val="21"/>
              </w:rPr>
            </w:pPr>
            <w:r>
              <w:rPr>
                <w:rFonts w:hint="eastAsia"/>
                <w:sz w:val="21"/>
                <w:szCs w:val="21"/>
              </w:rPr>
              <w:t>横通道净宽</w:t>
            </w:r>
          </w:p>
        </w:tc>
        <w:tc>
          <w:tcPr>
            <w:tcW w:w="5375" w:type="dxa"/>
          </w:tcPr>
          <w:p w14:paraId="05EC4307" w14:textId="77777777" w:rsidR="003F1E43" w:rsidRDefault="00D92AFF">
            <w:pPr>
              <w:pStyle w:val="afffffffffe"/>
              <w:rPr>
                <w:sz w:val="21"/>
                <w:szCs w:val="21"/>
              </w:rPr>
            </w:pPr>
            <w:r>
              <w:rPr>
                <w:rFonts w:hint="eastAsia"/>
                <w:sz w:val="21"/>
                <w:szCs w:val="21"/>
              </w:rPr>
              <w:t xml:space="preserve">≥ 1.00 </w:t>
            </w:r>
          </w:p>
        </w:tc>
      </w:tr>
    </w:tbl>
    <w:p w14:paraId="08CF0026" w14:textId="77777777" w:rsidR="003F1E43" w:rsidRDefault="00D92AFF">
      <w:pPr>
        <w:pStyle w:val="affd"/>
        <w:spacing w:before="120" w:after="120"/>
      </w:pPr>
      <w:bookmarkStart w:id="178" w:name="_Toc205296787"/>
      <w:bookmarkStart w:id="179" w:name="_Toc205372883"/>
      <w:bookmarkStart w:id="180" w:name="_Toc205385667"/>
      <w:bookmarkStart w:id="181" w:name="_Toc214324277"/>
      <w:bookmarkStart w:id="182" w:name="_Toc205385635"/>
      <w:bookmarkStart w:id="183" w:name="_Toc205387404"/>
      <w:bookmarkStart w:id="184" w:name="_Toc214324235"/>
      <w:bookmarkStart w:id="185" w:name="_Toc214373958"/>
      <w:bookmarkStart w:id="186" w:name="_Toc214324316"/>
      <w:bookmarkStart w:id="187" w:name="_Toc205388956"/>
      <w:bookmarkStart w:id="188" w:name="_Toc214324348"/>
      <w:bookmarkStart w:id="189" w:name="_Toc205387303"/>
      <w:r>
        <w:rPr>
          <w:rFonts w:hint="eastAsia"/>
        </w:rPr>
        <w:t>行进式</w:t>
      </w:r>
      <w:bookmarkEnd w:id="178"/>
      <w:bookmarkEnd w:id="179"/>
      <w:r>
        <w:rPr>
          <w:rFonts w:hint="eastAsia"/>
        </w:rPr>
        <w:t>功能分区</w:t>
      </w:r>
      <w:bookmarkEnd w:id="180"/>
      <w:bookmarkEnd w:id="181"/>
      <w:bookmarkEnd w:id="182"/>
      <w:bookmarkEnd w:id="183"/>
      <w:bookmarkEnd w:id="184"/>
      <w:bookmarkEnd w:id="185"/>
      <w:bookmarkEnd w:id="186"/>
      <w:bookmarkEnd w:id="187"/>
      <w:bookmarkEnd w:id="188"/>
      <w:bookmarkEnd w:id="189"/>
    </w:p>
    <w:p w14:paraId="0845716C" w14:textId="77777777" w:rsidR="003F1E43" w:rsidRDefault="00D92AFF">
      <w:pPr>
        <w:pStyle w:val="affe"/>
        <w:spacing w:before="120" w:after="120"/>
      </w:pPr>
      <w:bookmarkStart w:id="190" w:name="_Toc214324278"/>
      <w:r>
        <w:rPr>
          <w:rFonts w:hint="eastAsia"/>
        </w:rPr>
        <w:t>等候区</w:t>
      </w:r>
      <w:bookmarkEnd w:id="190"/>
    </w:p>
    <w:p w14:paraId="63C1E51C" w14:textId="7F823AEA" w:rsidR="003F1E43" w:rsidRDefault="00D92AFF">
      <w:pPr>
        <w:pStyle w:val="afffffa"/>
        <w:ind w:firstLine="420"/>
      </w:pPr>
      <w:r>
        <w:rPr>
          <w:rFonts w:hint="eastAsia"/>
        </w:rPr>
        <w:t>等候区应符合如下要求：</w:t>
      </w:r>
    </w:p>
    <w:p w14:paraId="6B1CF7E0" w14:textId="77777777" w:rsidR="003F1E43" w:rsidRDefault="00D92AFF">
      <w:pPr>
        <w:pStyle w:val="af5"/>
      </w:pPr>
      <w:r>
        <w:rPr>
          <w:rFonts w:hint="eastAsia"/>
        </w:rPr>
        <w:t>未入场时，用户等待的区域，需要根据体验</w:t>
      </w:r>
      <w:proofErr w:type="gramStart"/>
      <w:r>
        <w:rPr>
          <w:rFonts w:hint="eastAsia"/>
        </w:rPr>
        <w:t>区人数有序</w:t>
      </w:r>
      <w:proofErr w:type="gramEnd"/>
      <w:r>
        <w:rPr>
          <w:rFonts w:hint="eastAsia"/>
        </w:rPr>
        <w:t>放入；</w:t>
      </w:r>
    </w:p>
    <w:p w14:paraId="515E3CB1" w14:textId="77777777" w:rsidR="003F1E43" w:rsidRDefault="00D92AFF">
      <w:pPr>
        <w:pStyle w:val="af5"/>
      </w:pPr>
      <w:r>
        <w:rPr>
          <w:rFonts w:hint="eastAsia"/>
        </w:rPr>
        <w:t>区域内</w:t>
      </w:r>
      <w:proofErr w:type="gramStart"/>
      <w:r>
        <w:rPr>
          <w:rFonts w:hint="eastAsia"/>
        </w:rPr>
        <w:t>宜设置</w:t>
      </w:r>
      <w:proofErr w:type="gramEnd"/>
      <w:r>
        <w:rPr>
          <w:rFonts w:hint="eastAsia"/>
        </w:rPr>
        <w:t>互动式触屏，用户可在到达后自助点击取号，同时通过屏幕了解VR影片基本信息；</w:t>
      </w:r>
    </w:p>
    <w:p w14:paraId="274B36EE" w14:textId="77777777" w:rsidR="003F1E43" w:rsidRDefault="00D92AFF">
      <w:pPr>
        <w:pStyle w:val="af5"/>
      </w:pPr>
      <w:r>
        <w:rPr>
          <w:rFonts w:hint="eastAsia"/>
        </w:rPr>
        <w:t>区域内壁挂信息显示屏，实时更新当前排队情况和预计等待时间，让观众随时掌握自己的入场顺序。</w:t>
      </w:r>
    </w:p>
    <w:p w14:paraId="0B872021" w14:textId="77777777" w:rsidR="003F1E43" w:rsidRDefault="00D92AFF">
      <w:pPr>
        <w:pStyle w:val="affe"/>
        <w:spacing w:before="120" w:after="120"/>
      </w:pPr>
      <w:bookmarkStart w:id="191" w:name="_Toc214324279"/>
      <w:r>
        <w:rPr>
          <w:rFonts w:hint="eastAsia"/>
        </w:rPr>
        <w:t>穿戴区</w:t>
      </w:r>
      <w:bookmarkEnd w:id="191"/>
    </w:p>
    <w:p w14:paraId="61FAC1C0" w14:textId="2932ACF0" w:rsidR="003F1E43" w:rsidRDefault="00D92AFF">
      <w:pPr>
        <w:pStyle w:val="afffffa"/>
        <w:ind w:firstLine="420"/>
      </w:pPr>
      <w:r>
        <w:rPr>
          <w:rFonts w:hint="eastAsia"/>
        </w:rPr>
        <w:t>穿戴去应符合如下要求：</w:t>
      </w:r>
    </w:p>
    <w:p w14:paraId="59E85965" w14:textId="77777777" w:rsidR="003F1E43" w:rsidRDefault="00D92AFF">
      <w:pPr>
        <w:pStyle w:val="af5"/>
        <w:numPr>
          <w:ilvl w:val="0"/>
          <w:numId w:val="33"/>
        </w:numPr>
      </w:pPr>
      <w:r>
        <w:rPr>
          <w:rFonts w:hint="eastAsia"/>
        </w:rPr>
        <w:t>穿戴区是用户进行VR设备佩戴的区域，应位于体验区入口附近；</w:t>
      </w:r>
    </w:p>
    <w:p w14:paraId="41BA5580" w14:textId="77777777" w:rsidR="003F1E43" w:rsidRDefault="00D92AFF">
      <w:pPr>
        <w:pStyle w:val="af5"/>
      </w:pPr>
      <w:r>
        <w:rPr>
          <w:rFonts w:hint="eastAsia"/>
        </w:rPr>
        <w:t>每个穿戴位置的空间应≥1 m × 1 m，保证用户有足够的空间进行设备穿戴，同时给工作人员足够的辅助空间；</w:t>
      </w:r>
    </w:p>
    <w:p w14:paraId="246EF93A" w14:textId="77777777" w:rsidR="003F1E43" w:rsidRDefault="00D92AFF">
      <w:pPr>
        <w:pStyle w:val="af5"/>
      </w:pPr>
      <w:r>
        <w:rPr>
          <w:rFonts w:hint="eastAsia"/>
        </w:rPr>
        <w:t>穿戴区地面应采用防滑材料，防止用户滑倒；</w:t>
      </w:r>
    </w:p>
    <w:p w14:paraId="505BE4DC" w14:textId="77777777" w:rsidR="003F1E43" w:rsidRDefault="00D92AFF">
      <w:pPr>
        <w:pStyle w:val="af5"/>
      </w:pPr>
      <w:r>
        <w:rPr>
          <w:rFonts w:hint="eastAsia"/>
        </w:rPr>
        <w:t>墙面应设置穿戴指导说明或贴士，方便用户快速完成设备佩戴。</w:t>
      </w:r>
    </w:p>
    <w:p w14:paraId="7067AE00" w14:textId="77777777" w:rsidR="003F1E43" w:rsidRDefault="00D92AFF">
      <w:pPr>
        <w:pStyle w:val="affe"/>
        <w:spacing w:before="120" w:after="120"/>
      </w:pPr>
      <w:bookmarkStart w:id="192" w:name="_Toc214324280"/>
      <w:r>
        <w:rPr>
          <w:rFonts w:hint="eastAsia"/>
        </w:rPr>
        <w:t>体验区</w:t>
      </w:r>
      <w:bookmarkEnd w:id="192"/>
    </w:p>
    <w:p w14:paraId="548B2D49" w14:textId="3A7E35E2" w:rsidR="003F1E43" w:rsidRDefault="00D92AFF">
      <w:pPr>
        <w:pStyle w:val="afff"/>
        <w:spacing w:before="120" w:after="120"/>
      </w:pPr>
      <w:r>
        <w:rPr>
          <w:rFonts w:hint="eastAsia"/>
        </w:rPr>
        <w:t>标准场所</w:t>
      </w:r>
    </w:p>
    <w:p w14:paraId="3F2EFC40" w14:textId="2429E291" w:rsidR="003F1E43" w:rsidRDefault="00D92AFF">
      <w:pPr>
        <w:pStyle w:val="afffffa"/>
        <w:ind w:firstLine="420"/>
      </w:pPr>
      <w:r>
        <w:rPr>
          <w:rFonts w:hint="eastAsia"/>
        </w:rPr>
        <w:t>标准场所要求如下：</w:t>
      </w:r>
    </w:p>
    <w:p w14:paraId="7A5529F3" w14:textId="77777777" w:rsidR="003F1E43" w:rsidRDefault="00D92AFF">
      <w:pPr>
        <w:pStyle w:val="af5"/>
        <w:numPr>
          <w:ilvl w:val="0"/>
          <w:numId w:val="34"/>
        </w:numPr>
      </w:pPr>
      <w:r>
        <w:rPr>
          <w:rFonts w:hint="eastAsia"/>
        </w:rPr>
        <w:t>尺寸≥8 m × 8 m，净高≥2.8 m，每 10 ㎡宜不超过 5 个人；</w:t>
      </w:r>
    </w:p>
    <w:p w14:paraId="303746B7" w14:textId="77777777" w:rsidR="003F1E43" w:rsidRDefault="00D92AFF">
      <w:pPr>
        <w:pStyle w:val="af5"/>
      </w:pPr>
      <w:r>
        <w:rPr>
          <w:rFonts w:hint="eastAsia"/>
        </w:rPr>
        <w:t xml:space="preserve">地板宜2mm </w:t>
      </w:r>
      <w:proofErr w:type="spellStart"/>
      <w:r>
        <w:rPr>
          <w:rFonts w:hint="eastAsia"/>
        </w:rPr>
        <w:t>pvc</w:t>
      </w:r>
      <w:proofErr w:type="spellEnd"/>
      <w:r>
        <w:rPr>
          <w:rFonts w:hint="eastAsia"/>
        </w:rPr>
        <w:t xml:space="preserve"> 打印地板，应嵌入或贴膜黑白网格/散点图案；</w:t>
      </w:r>
    </w:p>
    <w:p w14:paraId="53A0A2A3" w14:textId="77777777" w:rsidR="003F1E43" w:rsidRDefault="00D92AFF">
      <w:pPr>
        <w:pStyle w:val="af5"/>
      </w:pPr>
      <w:r>
        <w:rPr>
          <w:rFonts w:hint="eastAsia"/>
        </w:rPr>
        <w:lastRenderedPageBreak/>
        <w:t>护墙板应为软质（厚度 ≥ 2 cm），应嵌入或贴膜随机散点/网格图案，</w:t>
      </w:r>
      <w:proofErr w:type="gramStart"/>
      <w:r>
        <w:rPr>
          <w:rFonts w:hint="eastAsia"/>
        </w:rPr>
        <w:t>头显设备</w:t>
      </w:r>
      <w:proofErr w:type="gramEnd"/>
      <w:r>
        <w:rPr>
          <w:rFonts w:hint="eastAsia"/>
        </w:rPr>
        <w:t>应能精准识别此图案，定位误差≤2 cm，角度误差≤1 °；</w:t>
      </w:r>
    </w:p>
    <w:p w14:paraId="44D3521D" w14:textId="77777777" w:rsidR="003F1E43" w:rsidRDefault="00D92AFF">
      <w:pPr>
        <w:pStyle w:val="af5"/>
      </w:pPr>
      <w:r>
        <w:rPr>
          <w:rFonts w:hint="eastAsia"/>
        </w:rPr>
        <w:t>当用户距离安全边界≤50 cm时，</w:t>
      </w:r>
      <w:r>
        <w:t>通过</w:t>
      </w:r>
      <w:proofErr w:type="gramStart"/>
      <w:r>
        <w:t>头显设备</w:t>
      </w:r>
      <w:proofErr w:type="gramEnd"/>
      <w:r>
        <w:t>在虚拟场景中</w:t>
      </w:r>
      <w:r>
        <w:rPr>
          <w:rFonts w:hint="eastAsia"/>
        </w:rPr>
        <w:t>应</w:t>
      </w:r>
      <w:r>
        <w:t>生成可见的防护墙或警示区域</w:t>
      </w:r>
      <w:r>
        <w:rPr>
          <w:rFonts w:hint="eastAsia"/>
        </w:rPr>
        <w:t>，</w:t>
      </w:r>
      <w:r>
        <w:t>颜色</w:t>
      </w:r>
      <w:r>
        <w:rPr>
          <w:rFonts w:hint="eastAsia"/>
        </w:rPr>
        <w:t>应</w:t>
      </w:r>
      <w:r>
        <w:t>采用高对比度配色 (如红色实线 + 黄色</w:t>
      </w:r>
      <w:proofErr w:type="gramStart"/>
      <w:r>
        <w:t>警示带</w:t>
      </w:r>
      <w:proofErr w:type="gramEnd"/>
      <w:r>
        <w:t>)</w:t>
      </w:r>
      <w:r>
        <w:rPr>
          <w:rFonts w:hint="eastAsia"/>
        </w:rPr>
        <w:t>，同时可暂停虚拟内容播放；</w:t>
      </w:r>
    </w:p>
    <w:p w14:paraId="1E670D10" w14:textId="77777777" w:rsidR="003F1E43" w:rsidRDefault="00D92AFF">
      <w:pPr>
        <w:pStyle w:val="af5"/>
      </w:pPr>
      <w:r>
        <w:rPr>
          <w:rFonts w:hint="eastAsia"/>
        </w:rPr>
        <w:t>墙面应设置荧光疏散指示标识，出口处安装应急照明（照度≥50 Lux）；</w:t>
      </w:r>
    </w:p>
    <w:p w14:paraId="6F22EA37" w14:textId="77777777" w:rsidR="003F1E43" w:rsidRDefault="00D92AFF">
      <w:pPr>
        <w:pStyle w:val="af5"/>
        <w:rPr>
          <w:szCs w:val="21"/>
        </w:rPr>
      </w:pPr>
      <w:r>
        <w:rPr>
          <w:rFonts w:hint="eastAsia"/>
        </w:rPr>
        <w:t>地面应平整，无倾斜，且整体地面高度差：误差≤5 mm/2 m；</w:t>
      </w:r>
    </w:p>
    <w:p w14:paraId="298039E4" w14:textId="77777777" w:rsidR="003F1E43" w:rsidRDefault="00D92AFF">
      <w:pPr>
        <w:pStyle w:val="af5"/>
      </w:pPr>
      <w:r>
        <w:rPr>
          <w:rFonts w:hint="eastAsia"/>
        </w:rPr>
        <w:t>摄像头应实现全区域覆盖，包括墙角、设备周边及活动盲区，确保无监控死角；</w:t>
      </w:r>
    </w:p>
    <w:p w14:paraId="1F5484AD" w14:textId="7E5ABF07" w:rsidR="003F1E43" w:rsidRDefault="00D92AFF">
      <w:pPr>
        <w:pStyle w:val="af5"/>
      </w:pPr>
      <w:r>
        <w:rPr>
          <w:rFonts w:hint="eastAsia"/>
        </w:rPr>
        <w:t>场所照明应均匀，无明显阴影（每平米照度≥200 Lux）。</w:t>
      </w:r>
    </w:p>
    <w:p w14:paraId="726CE159" w14:textId="0C7FEF43" w:rsidR="003F1E43" w:rsidRDefault="00D92AFF">
      <w:pPr>
        <w:pStyle w:val="afff"/>
        <w:spacing w:before="120" w:after="120"/>
      </w:pPr>
      <w:r>
        <w:rPr>
          <w:rFonts w:hint="eastAsia"/>
        </w:rPr>
        <w:t>大空间场所</w:t>
      </w:r>
    </w:p>
    <w:p w14:paraId="3FCD9FDE" w14:textId="15A6B2AC" w:rsidR="003F1E43" w:rsidRDefault="00D92AFF">
      <w:pPr>
        <w:pStyle w:val="afffffa"/>
        <w:ind w:firstLine="420"/>
      </w:pPr>
      <w:r>
        <w:rPr>
          <w:rFonts w:hint="eastAsia"/>
        </w:rPr>
        <w:t>大空间场所要求如下：</w:t>
      </w:r>
    </w:p>
    <w:p w14:paraId="560DF88F" w14:textId="77777777" w:rsidR="003F1E43" w:rsidRDefault="00D92AFF">
      <w:pPr>
        <w:pStyle w:val="af5"/>
        <w:numPr>
          <w:ilvl w:val="0"/>
          <w:numId w:val="35"/>
        </w:numPr>
      </w:pPr>
      <w:r>
        <w:rPr>
          <w:rFonts w:hint="eastAsia"/>
        </w:rPr>
        <w:t>尺寸≥16m × 16m，净高≥3.5 m，每 10 ㎡宜不超过 5 个人；</w:t>
      </w:r>
    </w:p>
    <w:p w14:paraId="71056F12" w14:textId="77777777" w:rsidR="003F1E43" w:rsidRDefault="00D92AFF">
      <w:pPr>
        <w:pStyle w:val="af5"/>
      </w:pPr>
      <w:proofErr w:type="gramStart"/>
      <w:r>
        <w:rPr>
          <w:rFonts w:hint="eastAsia"/>
        </w:rPr>
        <w:t>地板地板</w:t>
      </w:r>
      <w:proofErr w:type="gramEnd"/>
      <w:r>
        <w:rPr>
          <w:rFonts w:hint="eastAsia"/>
        </w:rPr>
        <w:t xml:space="preserve">宜2mm </w:t>
      </w:r>
      <w:proofErr w:type="spellStart"/>
      <w:r>
        <w:rPr>
          <w:rFonts w:hint="eastAsia"/>
        </w:rPr>
        <w:t>pvc</w:t>
      </w:r>
      <w:proofErr w:type="spellEnd"/>
      <w:r>
        <w:rPr>
          <w:rFonts w:hint="eastAsia"/>
        </w:rPr>
        <w:t xml:space="preserve"> 打印地板，应嵌入或贴膜黑白网格/散点图案，分区标记；</w:t>
      </w:r>
    </w:p>
    <w:p w14:paraId="7882FFAB" w14:textId="77777777" w:rsidR="003F1E43" w:rsidRDefault="00D92AFF">
      <w:pPr>
        <w:pStyle w:val="af5"/>
      </w:pPr>
      <w:r>
        <w:rPr>
          <w:rFonts w:hint="eastAsia"/>
        </w:rPr>
        <w:t>护墙板应为软质（厚度≥2 cm），应嵌入或贴膜高密度散点/网格图案，</w:t>
      </w:r>
      <w:proofErr w:type="gramStart"/>
      <w:r>
        <w:rPr>
          <w:rFonts w:hint="eastAsia"/>
        </w:rPr>
        <w:t>头显设备</w:t>
      </w:r>
      <w:proofErr w:type="gramEnd"/>
      <w:r>
        <w:rPr>
          <w:rFonts w:hint="eastAsia"/>
        </w:rPr>
        <w:t>应能精准识别此图案，定位误差≤2 cm，角度误差≤1 °；</w:t>
      </w:r>
    </w:p>
    <w:p w14:paraId="54974652" w14:textId="77777777" w:rsidR="003F1E43" w:rsidRDefault="00D92AFF">
      <w:pPr>
        <w:pStyle w:val="af5"/>
      </w:pPr>
      <w:r>
        <w:rPr>
          <w:rFonts w:hint="eastAsia"/>
        </w:rPr>
        <w:t>当用户距离安全边界≤50 cm时，</w:t>
      </w:r>
      <w:r>
        <w:t>通过</w:t>
      </w:r>
      <w:proofErr w:type="gramStart"/>
      <w:r>
        <w:t>头显设备</w:t>
      </w:r>
      <w:proofErr w:type="gramEnd"/>
      <w:r>
        <w:t>在虚拟场景中</w:t>
      </w:r>
      <w:r>
        <w:rPr>
          <w:rFonts w:hint="eastAsia"/>
        </w:rPr>
        <w:t>应</w:t>
      </w:r>
      <w:r>
        <w:t>生成可见的防护墙或警示区域</w:t>
      </w:r>
      <w:r>
        <w:rPr>
          <w:rFonts w:hint="eastAsia"/>
        </w:rPr>
        <w:t>，</w:t>
      </w:r>
      <w:r>
        <w:t>颜色</w:t>
      </w:r>
      <w:r>
        <w:rPr>
          <w:rFonts w:hint="eastAsia"/>
        </w:rPr>
        <w:t>应</w:t>
      </w:r>
      <w:r>
        <w:t>采用高对比度配色 (如红色实线 + 黄色</w:t>
      </w:r>
      <w:proofErr w:type="gramStart"/>
      <w:r>
        <w:t>警示带</w:t>
      </w:r>
      <w:proofErr w:type="gramEnd"/>
      <w:r>
        <w:t>)</w:t>
      </w:r>
      <w:r>
        <w:rPr>
          <w:rFonts w:hint="eastAsia"/>
        </w:rPr>
        <w:t>，同时可暂停虚拟内容播放；</w:t>
      </w:r>
    </w:p>
    <w:p w14:paraId="4A7193BA" w14:textId="77777777" w:rsidR="003F1E43" w:rsidRDefault="00D92AFF">
      <w:pPr>
        <w:pStyle w:val="af5"/>
      </w:pPr>
      <w:r>
        <w:rPr>
          <w:rFonts w:hint="eastAsia"/>
        </w:rPr>
        <w:t>墙面应设置荧光疏散指示标识，出口处安装应急照明（照度≥50 Lux）；</w:t>
      </w:r>
    </w:p>
    <w:p w14:paraId="12235A05" w14:textId="77777777" w:rsidR="003F1E43" w:rsidRDefault="00D92AFF">
      <w:pPr>
        <w:pStyle w:val="af5"/>
        <w:rPr>
          <w:szCs w:val="21"/>
        </w:rPr>
      </w:pPr>
      <w:r>
        <w:rPr>
          <w:rFonts w:hint="eastAsia"/>
        </w:rPr>
        <w:t>地面应平整，无倾斜，且整体地面高度差：误差≤5 mm/2 m；</w:t>
      </w:r>
    </w:p>
    <w:p w14:paraId="714134BA" w14:textId="77777777" w:rsidR="003F1E43" w:rsidRDefault="00D92AFF">
      <w:pPr>
        <w:pStyle w:val="af5"/>
      </w:pPr>
      <w:r>
        <w:rPr>
          <w:rFonts w:hint="eastAsia"/>
        </w:rPr>
        <w:t>摄像头应实现全区域覆盖，包括墙角、设备周边及活动盲区，确保无监控死角；</w:t>
      </w:r>
    </w:p>
    <w:p w14:paraId="3EA8D235" w14:textId="58513243" w:rsidR="003F1E43" w:rsidRDefault="00D92AFF">
      <w:pPr>
        <w:pStyle w:val="af5"/>
      </w:pPr>
      <w:r>
        <w:rPr>
          <w:rFonts w:hint="eastAsia"/>
        </w:rPr>
        <w:t>场所照明应均匀，无明显阴影（每平米照度≥200 Lux）。</w:t>
      </w:r>
    </w:p>
    <w:p w14:paraId="023D1B8B" w14:textId="77777777" w:rsidR="003F1E43" w:rsidRDefault="00D92AFF">
      <w:pPr>
        <w:pStyle w:val="affe"/>
        <w:spacing w:before="120" w:after="120"/>
      </w:pPr>
      <w:bookmarkStart w:id="193" w:name="_Toc214324281"/>
      <w:r>
        <w:rPr>
          <w:rFonts w:hint="eastAsia"/>
        </w:rPr>
        <w:t>设备区</w:t>
      </w:r>
      <w:bookmarkEnd w:id="193"/>
    </w:p>
    <w:p w14:paraId="4A83C4EE" w14:textId="7989FCE1" w:rsidR="003F1E43" w:rsidRDefault="00D92AFF">
      <w:pPr>
        <w:pStyle w:val="afffffa"/>
        <w:ind w:firstLine="420"/>
      </w:pPr>
      <w:r>
        <w:rPr>
          <w:rFonts w:hint="eastAsia"/>
        </w:rPr>
        <w:t>设备区应符合如下要求：</w:t>
      </w:r>
    </w:p>
    <w:p w14:paraId="7D565638" w14:textId="77777777" w:rsidR="003F1E43" w:rsidRDefault="00D92AFF">
      <w:pPr>
        <w:pStyle w:val="af5"/>
        <w:numPr>
          <w:ilvl w:val="0"/>
          <w:numId w:val="36"/>
        </w:numPr>
      </w:pPr>
      <w:r>
        <w:rPr>
          <w:rFonts w:hint="eastAsia"/>
        </w:rPr>
        <w:t>设备区用于存储和充电设备，应满足设备的快速周转和安全存放需求。</w:t>
      </w:r>
    </w:p>
    <w:p w14:paraId="7436A16C" w14:textId="427A5C9C" w:rsidR="003F1E43" w:rsidRDefault="00D92AFF">
      <w:pPr>
        <w:pStyle w:val="af5"/>
      </w:pPr>
      <w:r>
        <w:rPr>
          <w:rFonts w:hint="eastAsia"/>
        </w:rPr>
        <w:t>设备柜应采用防火、防潮材料，确保设备安全。</w:t>
      </w:r>
    </w:p>
    <w:p w14:paraId="6EDB9F8C" w14:textId="77777777" w:rsidR="003F1E43" w:rsidRDefault="00D92AFF">
      <w:pPr>
        <w:pStyle w:val="af5"/>
      </w:pPr>
      <w:r>
        <w:rPr>
          <w:rFonts w:hint="eastAsia"/>
        </w:rPr>
        <w:t>每个柜体高度不宜超过1.8 m，每部头显单元宜占用一个独立收纳格，每格宽度40 cm，高度30 cm，深度30cm,便于工作人员取用设备。</w:t>
      </w:r>
    </w:p>
    <w:p w14:paraId="7A84ACAD" w14:textId="4B31FF09" w:rsidR="003F1E43" w:rsidRDefault="00D92AFF">
      <w:pPr>
        <w:pStyle w:val="af5"/>
      </w:pPr>
      <w:r>
        <w:rPr>
          <w:rFonts w:hint="eastAsia"/>
        </w:rPr>
        <w:t>每个设备柜格子应配置独立充电口，如USB-C或其他适配接口，充电功率根据设备需求（宜为30 W~65 W）。</w:t>
      </w:r>
    </w:p>
    <w:p w14:paraId="4EE15B90" w14:textId="77777777" w:rsidR="003F1E43" w:rsidRDefault="00D92AFF">
      <w:pPr>
        <w:pStyle w:val="af5"/>
      </w:pPr>
      <w:proofErr w:type="gramStart"/>
      <w:r>
        <w:rPr>
          <w:rFonts w:hint="eastAsia"/>
        </w:rPr>
        <w:t>充电区宜</w:t>
      </w:r>
      <w:proofErr w:type="gramEnd"/>
      <w:r>
        <w:rPr>
          <w:rFonts w:hint="eastAsia"/>
        </w:rPr>
        <w:t>具备过流保护装置，防止电流过载损坏设备。</w:t>
      </w:r>
    </w:p>
    <w:p w14:paraId="368280C0" w14:textId="77777777" w:rsidR="003F1E43" w:rsidRDefault="00D92AFF">
      <w:pPr>
        <w:pStyle w:val="affe"/>
        <w:spacing w:before="120" w:after="120"/>
      </w:pPr>
      <w:bookmarkStart w:id="194" w:name="_Toc214324282"/>
      <w:r>
        <w:rPr>
          <w:rFonts w:hint="eastAsia"/>
        </w:rPr>
        <w:t>设备归还区</w:t>
      </w:r>
      <w:bookmarkEnd w:id="194"/>
    </w:p>
    <w:p w14:paraId="745147E1" w14:textId="3FC23FAA" w:rsidR="003F1E43" w:rsidRDefault="00D92AFF">
      <w:pPr>
        <w:pStyle w:val="afffffa"/>
        <w:ind w:firstLine="420"/>
      </w:pPr>
      <w:r>
        <w:rPr>
          <w:rFonts w:hint="eastAsia"/>
        </w:rPr>
        <w:t>设备归还区应符合如下要求：</w:t>
      </w:r>
    </w:p>
    <w:p w14:paraId="47920CA2" w14:textId="77777777" w:rsidR="003F1E43" w:rsidRDefault="00D92AFF">
      <w:pPr>
        <w:pStyle w:val="af5"/>
        <w:numPr>
          <w:ilvl w:val="0"/>
          <w:numId w:val="37"/>
        </w:numPr>
      </w:pPr>
      <w:r>
        <w:rPr>
          <w:rFonts w:hint="eastAsia"/>
        </w:rPr>
        <w:t>用户体验结束后，用于归还和检查VR设备的区域。此区域应设置在体验区出口附近；</w:t>
      </w:r>
    </w:p>
    <w:p w14:paraId="48FB763F" w14:textId="77777777" w:rsidR="003F1E43" w:rsidRDefault="00D92AFF">
      <w:pPr>
        <w:pStyle w:val="af5"/>
      </w:pPr>
      <w:r>
        <w:t>按每</w:t>
      </w:r>
      <w:r>
        <w:rPr>
          <w:rFonts w:hint="eastAsia"/>
        </w:rPr>
        <w:t>4</w:t>
      </w:r>
      <w:r>
        <w:t>台设备</w:t>
      </w:r>
      <w:proofErr w:type="gramStart"/>
      <w:r>
        <w:rPr>
          <w:rFonts w:hint="eastAsia"/>
        </w:rPr>
        <w:t>宜</w:t>
      </w:r>
      <w:r>
        <w:t>设置</w:t>
      </w:r>
      <w:proofErr w:type="gramEnd"/>
      <w:r>
        <w:t>1个固定归还工位</w:t>
      </w:r>
      <w:r>
        <w:rPr>
          <w:rFonts w:hint="eastAsia"/>
        </w:rPr>
        <w:t>；</w:t>
      </w:r>
    </w:p>
    <w:p w14:paraId="71F42F18" w14:textId="77777777" w:rsidR="003F1E43" w:rsidRDefault="00D92AFF">
      <w:pPr>
        <w:pStyle w:val="af5"/>
      </w:pPr>
      <w:r>
        <w:rPr>
          <w:rFonts w:hint="eastAsia"/>
        </w:rPr>
        <w:t>设备在每轮使用后应进行必要的清洁、检查，以便于下一轮用户的使用。</w:t>
      </w:r>
    </w:p>
    <w:p w14:paraId="3FBF8E40" w14:textId="77777777" w:rsidR="003F1E43" w:rsidRDefault="00D92AFF">
      <w:pPr>
        <w:pStyle w:val="affe"/>
        <w:spacing w:before="120" w:after="120"/>
      </w:pPr>
      <w:bookmarkStart w:id="195" w:name="_Toc214324283"/>
      <w:r>
        <w:rPr>
          <w:rFonts w:hint="eastAsia"/>
        </w:rPr>
        <w:t>播控区</w:t>
      </w:r>
      <w:bookmarkEnd w:id="195"/>
    </w:p>
    <w:p w14:paraId="058FD4F5" w14:textId="718097EE" w:rsidR="003F1E43" w:rsidRDefault="00D92AFF">
      <w:pPr>
        <w:pStyle w:val="afffffa"/>
        <w:ind w:firstLine="420"/>
      </w:pPr>
      <w:r>
        <w:rPr>
          <w:rFonts w:hint="eastAsia"/>
        </w:rPr>
        <w:t>播控区</w:t>
      </w:r>
      <w:bookmarkStart w:id="196" w:name="_Hlk215481543"/>
      <w:r>
        <w:rPr>
          <w:rFonts w:hint="eastAsia"/>
        </w:rPr>
        <w:t>应符合如下要求：</w:t>
      </w:r>
      <w:bookmarkEnd w:id="196"/>
    </w:p>
    <w:p w14:paraId="32C101B2" w14:textId="5A8AB5C1" w:rsidR="003F1E43" w:rsidRDefault="007604BF">
      <w:pPr>
        <w:pStyle w:val="af5"/>
        <w:numPr>
          <w:ilvl w:val="0"/>
          <w:numId w:val="38"/>
        </w:numPr>
      </w:pPr>
      <w:r>
        <w:rPr>
          <w:rFonts w:hint="eastAsia"/>
        </w:rPr>
        <w:t>播控区</w:t>
      </w:r>
      <w:r w:rsidR="00D92AFF">
        <w:rPr>
          <w:rFonts w:hint="eastAsia"/>
        </w:rPr>
        <w:t>用于播控、监控设备的操作管理，应确保网络和设备的稳定性；</w:t>
      </w:r>
    </w:p>
    <w:p w14:paraId="316AD857" w14:textId="77777777" w:rsidR="003F1E43" w:rsidRDefault="00D92AFF">
      <w:pPr>
        <w:pStyle w:val="af5"/>
      </w:pPr>
      <w:r>
        <w:rPr>
          <w:rFonts w:hint="eastAsia"/>
        </w:rPr>
        <w:t>宜配置高清监控屏幕，可实时查看每个用户的状态和体验内容；</w:t>
      </w:r>
    </w:p>
    <w:p w14:paraId="6AFA50CD" w14:textId="53350BA4" w:rsidR="003F1E43" w:rsidRDefault="00D92AFF">
      <w:pPr>
        <w:pStyle w:val="af5"/>
      </w:pPr>
      <w:proofErr w:type="gramStart"/>
      <w:r>
        <w:rPr>
          <w:rFonts w:hint="eastAsia"/>
        </w:rPr>
        <w:t>若为串流方案</w:t>
      </w:r>
      <w:proofErr w:type="gramEnd"/>
      <w:r>
        <w:rPr>
          <w:rFonts w:hint="eastAsia"/>
        </w:rPr>
        <w:t>播控系统应具备高分辨率、低延迟的流媒体输出能力，确保内容画面稳定清晰；</w:t>
      </w:r>
    </w:p>
    <w:p w14:paraId="1FFAC874" w14:textId="77777777" w:rsidR="003F1E43" w:rsidRDefault="00D92AFF">
      <w:pPr>
        <w:pStyle w:val="af5"/>
      </w:pPr>
      <w:r>
        <w:rPr>
          <w:rFonts w:hint="eastAsia"/>
        </w:rPr>
        <w:t>监控系统应具备用户状态实时监测功能，便于在异常情况发生时立即响应。</w:t>
      </w:r>
    </w:p>
    <w:p w14:paraId="72E8C6E8" w14:textId="77777777" w:rsidR="003F1E43" w:rsidRDefault="00D92AFF">
      <w:pPr>
        <w:pStyle w:val="affd"/>
        <w:spacing w:before="120" w:after="120"/>
      </w:pPr>
      <w:bookmarkStart w:id="197" w:name="_Toc214324284"/>
      <w:bookmarkStart w:id="198" w:name="_Toc214324317"/>
      <w:bookmarkStart w:id="199" w:name="_Toc214324236"/>
      <w:bookmarkStart w:id="200" w:name="_Toc214373959"/>
      <w:bookmarkStart w:id="201" w:name="_Toc205388957"/>
      <w:bookmarkStart w:id="202" w:name="_Toc205385636"/>
      <w:bookmarkStart w:id="203" w:name="_Toc205387304"/>
      <w:bookmarkStart w:id="204" w:name="_Toc205385668"/>
      <w:bookmarkStart w:id="205" w:name="_Toc214324349"/>
      <w:bookmarkStart w:id="206" w:name="_Toc205387405"/>
      <w:r>
        <w:rPr>
          <w:rFonts w:hint="eastAsia"/>
        </w:rPr>
        <w:t>行进式动线要求</w:t>
      </w:r>
      <w:bookmarkEnd w:id="197"/>
      <w:bookmarkEnd w:id="198"/>
      <w:bookmarkEnd w:id="199"/>
      <w:bookmarkEnd w:id="200"/>
      <w:bookmarkEnd w:id="201"/>
      <w:bookmarkEnd w:id="202"/>
      <w:bookmarkEnd w:id="203"/>
      <w:bookmarkEnd w:id="204"/>
      <w:bookmarkEnd w:id="205"/>
      <w:bookmarkEnd w:id="206"/>
    </w:p>
    <w:p w14:paraId="67239808" w14:textId="77777777" w:rsidR="003F1E43" w:rsidRDefault="00D92AFF">
      <w:pPr>
        <w:pStyle w:val="affe"/>
        <w:spacing w:before="120" w:after="120"/>
      </w:pPr>
      <w:bookmarkStart w:id="207" w:name="_Toc214324285"/>
      <w:r>
        <w:rPr>
          <w:rFonts w:hint="eastAsia"/>
        </w:rPr>
        <w:t>入口及方向</w:t>
      </w:r>
      <w:bookmarkEnd w:id="207"/>
    </w:p>
    <w:p w14:paraId="2DF32014" w14:textId="67C6E9B4" w:rsidR="007F5E4F" w:rsidRPr="007F5E4F" w:rsidRDefault="007F5E4F" w:rsidP="007F5E4F">
      <w:pPr>
        <w:pStyle w:val="afffffa"/>
        <w:ind w:firstLine="420"/>
      </w:pPr>
      <w:r>
        <w:rPr>
          <w:rFonts w:hint="eastAsia"/>
        </w:rPr>
        <w:t>入口及方向应符合如下要求：</w:t>
      </w:r>
    </w:p>
    <w:p w14:paraId="3C10275E" w14:textId="304143DD" w:rsidR="003F1E43" w:rsidRDefault="00D92AFF" w:rsidP="007F5E4F">
      <w:pPr>
        <w:pStyle w:val="af5"/>
        <w:numPr>
          <w:ilvl w:val="0"/>
          <w:numId w:val="57"/>
        </w:numPr>
      </w:pPr>
      <w:r>
        <w:rPr>
          <w:rFonts w:hint="eastAsia"/>
        </w:rPr>
        <w:t>入口应在观众厅的后侧或两侧。</w:t>
      </w:r>
    </w:p>
    <w:p w14:paraId="22A69167" w14:textId="7DFD0E25" w:rsidR="003F1E43" w:rsidRDefault="00D92AFF" w:rsidP="007F5E4F">
      <w:pPr>
        <w:pStyle w:val="af5"/>
      </w:pPr>
      <w:proofErr w:type="gramStart"/>
      <w:r>
        <w:lastRenderedPageBreak/>
        <w:t>头显</w:t>
      </w:r>
      <w:r>
        <w:rPr>
          <w:rFonts w:hint="eastAsia"/>
        </w:rPr>
        <w:t>设备</w:t>
      </w:r>
      <w:proofErr w:type="gramEnd"/>
      <w:r>
        <w:t>默认初始视角所指的实体场所方向</w:t>
      </w:r>
      <w:r>
        <w:rPr>
          <w:rFonts w:hint="eastAsia"/>
        </w:rPr>
        <w:t>应为前侧，</w:t>
      </w:r>
      <w:r>
        <w:t>与前侧相反的实体场所方向</w:t>
      </w:r>
      <w:r>
        <w:rPr>
          <w:rFonts w:hint="eastAsia"/>
        </w:rPr>
        <w:t>应为后侧，</w:t>
      </w:r>
      <w:r>
        <w:t>面向前侧时的左右方位</w:t>
      </w:r>
      <w:r>
        <w:rPr>
          <w:rFonts w:hint="eastAsia"/>
        </w:rPr>
        <w:t>应</w:t>
      </w:r>
      <w:r>
        <w:t>为</w:t>
      </w:r>
      <w:r>
        <w:rPr>
          <w:rFonts w:hint="eastAsia"/>
        </w:rPr>
        <w:t>左侧和右侧。</w:t>
      </w:r>
    </w:p>
    <w:p w14:paraId="79D6D439" w14:textId="77777777" w:rsidR="003F1E43" w:rsidRDefault="00D92AFF">
      <w:pPr>
        <w:pStyle w:val="affe"/>
        <w:spacing w:before="120" w:after="120"/>
      </w:pPr>
      <w:bookmarkStart w:id="208" w:name="_Toc214324286"/>
      <w:r>
        <w:rPr>
          <w:rFonts w:hint="eastAsia"/>
        </w:rPr>
        <w:t>起点和终点</w:t>
      </w:r>
      <w:bookmarkEnd w:id="208"/>
    </w:p>
    <w:p w14:paraId="41989115" w14:textId="24F1827E" w:rsidR="003F1E43" w:rsidRDefault="00D92AFF">
      <w:pPr>
        <w:pStyle w:val="afffffa"/>
        <w:ind w:firstLine="420"/>
      </w:pPr>
      <w:r>
        <w:rPr>
          <w:rFonts w:hint="eastAsia"/>
        </w:rPr>
        <w:t>起点应在体验区的入口附近，终点应在体验区的出口附近。</w:t>
      </w:r>
    </w:p>
    <w:p w14:paraId="1502AE92" w14:textId="77777777" w:rsidR="003F1E43" w:rsidRDefault="00D92AFF">
      <w:pPr>
        <w:pStyle w:val="affd"/>
        <w:spacing w:before="120" w:after="120"/>
      </w:pPr>
      <w:bookmarkStart w:id="209" w:name="_Toc214324237"/>
      <w:bookmarkStart w:id="210" w:name="_Toc205385637"/>
      <w:bookmarkStart w:id="211" w:name="_Toc214324350"/>
      <w:bookmarkStart w:id="212" w:name="_Toc214324318"/>
      <w:bookmarkStart w:id="213" w:name="_Toc205388958"/>
      <w:bookmarkStart w:id="214" w:name="_Toc214373960"/>
      <w:bookmarkStart w:id="215" w:name="_Toc205387305"/>
      <w:bookmarkStart w:id="216" w:name="_Toc205387406"/>
      <w:bookmarkStart w:id="217" w:name="_Toc205385669"/>
      <w:bookmarkStart w:id="218" w:name="_Toc214324287"/>
      <w:r>
        <w:rPr>
          <w:rFonts w:hint="eastAsia"/>
        </w:rPr>
        <w:t>行进</w:t>
      </w:r>
      <w:proofErr w:type="gramStart"/>
      <w:r>
        <w:rPr>
          <w:rFonts w:hint="eastAsia"/>
        </w:rPr>
        <w:t>式设备</w:t>
      </w:r>
      <w:proofErr w:type="gramEnd"/>
      <w:r>
        <w:rPr>
          <w:rFonts w:hint="eastAsia"/>
        </w:rPr>
        <w:t>设施</w:t>
      </w:r>
      <w:bookmarkEnd w:id="209"/>
      <w:bookmarkEnd w:id="210"/>
      <w:bookmarkEnd w:id="211"/>
      <w:bookmarkEnd w:id="212"/>
      <w:bookmarkEnd w:id="213"/>
      <w:bookmarkEnd w:id="214"/>
      <w:bookmarkEnd w:id="215"/>
      <w:bookmarkEnd w:id="216"/>
      <w:bookmarkEnd w:id="217"/>
      <w:bookmarkEnd w:id="218"/>
    </w:p>
    <w:p w14:paraId="22EFC5A6" w14:textId="77777777" w:rsidR="003F1E43" w:rsidRDefault="00D92AFF">
      <w:pPr>
        <w:pStyle w:val="afffffa"/>
        <w:ind w:firstLine="420"/>
      </w:pPr>
      <w:r>
        <w:rPr>
          <w:rFonts w:hint="eastAsia"/>
        </w:rPr>
        <w:t>行进</w:t>
      </w:r>
      <w:proofErr w:type="gramStart"/>
      <w:r>
        <w:rPr>
          <w:rFonts w:hint="eastAsia"/>
        </w:rPr>
        <w:t>式设备</w:t>
      </w:r>
      <w:proofErr w:type="gramEnd"/>
      <w:r>
        <w:rPr>
          <w:rFonts w:hint="eastAsia"/>
        </w:rPr>
        <w:t>设施技术要求应符合表4的规定。</w:t>
      </w:r>
    </w:p>
    <w:p w14:paraId="637E2408" w14:textId="77777777" w:rsidR="003F1E43" w:rsidRDefault="00D92AFF">
      <w:pPr>
        <w:pStyle w:val="aff2"/>
        <w:spacing w:before="120" w:after="120"/>
      </w:pPr>
      <w:r>
        <w:rPr>
          <w:rFonts w:hint="eastAsia"/>
        </w:rPr>
        <w:t>行进</w:t>
      </w:r>
      <w:proofErr w:type="gramStart"/>
      <w:r>
        <w:rPr>
          <w:rFonts w:hint="eastAsia"/>
        </w:rPr>
        <w:t>式设备</w:t>
      </w:r>
      <w:proofErr w:type="gramEnd"/>
      <w:r>
        <w:rPr>
          <w:rFonts w:hint="eastAsia"/>
        </w:rPr>
        <w:t>设施技术要求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2126"/>
        <w:gridCol w:w="6225"/>
      </w:tblGrid>
      <w:tr w:rsidR="003F1E43" w14:paraId="15D7442A" w14:textId="77777777">
        <w:trPr>
          <w:tblHeader/>
          <w:jc w:val="center"/>
        </w:trPr>
        <w:tc>
          <w:tcPr>
            <w:tcW w:w="983" w:type="dxa"/>
            <w:tcBorders>
              <w:top w:val="single" w:sz="8" w:space="0" w:color="auto"/>
              <w:bottom w:val="single" w:sz="8" w:space="0" w:color="auto"/>
            </w:tcBorders>
            <w:vAlign w:val="center"/>
          </w:tcPr>
          <w:p w14:paraId="79391F9E" w14:textId="77777777" w:rsidR="003F1E43" w:rsidRDefault="00D92AFF">
            <w:pPr>
              <w:pStyle w:val="afffffffffe"/>
              <w:rPr>
                <w:sz w:val="21"/>
                <w:szCs w:val="21"/>
              </w:rPr>
            </w:pPr>
            <w:r>
              <w:rPr>
                <w:rFonts w:hint="eastAsia"/>
                <w:sz w:val="21"/>
                <w:szCs w:val="21"/>
              </w:rPr>
              <w:t>序号</w:t>
            </w:r>
          </w:p>
        </w:tc>
        <w:tc>
          <w:tcPr>
            <w:tcW w:w="2126" w:type="dxa"/>
            <w:tcBorders>
              <w:top w:val="single" w:sz="8" w:space="0" w:color="auto"/>
              <w:bottom w:val="single" w:sz="8" w:space="0" w:color="auto"/>
            </w:tcBorders>
            <w:vAlign w:val="center"/>
          </w:tcPr>
          <w:p w14:paraId="1F7EF300" w14:textId="77777777" w:rsidR="003F1E43" w:rsidRDefault="00D92AFF">
            <w:pPr>
              <w:pStyle w:val="afffffffffe"/>
              <w:rPr>
                <w:sz w:val="21"/>
                <w:szCs w:val="21"/>
              </w:rPr>
            </w:pPr>
            <w:r>
              <w:rPr>
                <w:rFonts w:hint="eastAsia"/>
                <w:sz w:val="21"/>
                <w:szCs w:val="21"/>
              </w:rPr>
              <w:t>参数</w:t>
            </w:r>
          </w:p>
        </w:tc>
        <w:tc>
          <w:tcPr>
            <w:tcW w:w="6225" w:type="dxa"/>
            <w:tcBorders>
              <w:top w:val="single" w:sz="8" w:space="0" w:color="auto"/>
              <w:bottom w:val="single" w:sz="8" w:space="0" w:color="auto"/>
            </w:tcBorders>
            <w:vAlign w:val="center"/>
          </w:tcPr>
          <w:p w14:paraId="643D118D" w14:textId="77777777" w:rsidR="003F1E43" w:rsidRDefault="00D92AFF">
            <w:pPr>
              <w:pStyle w:val="afffffffffe"/>
              <w:rPr>
                <w:sz w:val="21"/>
                <w:szCs w:val="21"/>
              </w:rPr>
            </w:pPr>
            <w:r>
              <w:rPr>
                <w:rFonts w:hint="eastAsia"/>
                <w:sz w:val="21"/>
                <w:szCs w:val="21"/>
              </w:rPr>
              <w:t>技术要求</w:t>
            </w:r>
          </w:p>
        </w:tc>
      </w:tr>
      <w:tr w:rsidR="003F1E43" w14:paraId="45B5EF22" w14:textId="77777777">
        <w:trPr>
          <w:jc w:val="center"/>
        </w:trPr>
        <w:tc>
          <w:tcPr>
            <w:tcW w:w="983" w:type="dxa"/>
            <w:tcBorders>
              <w:top w:val="single" w:sz="8" w:space="0" w:color="auto"/>
            </w:tcBorders>
            <w:vAlign w:val="center"/>
          </w:tcPr>
          <w:p w14:paraId="7E5EAEFC" w14:textId="77777777" w:rsidR="003F1E43" w:rsidRDefault="00D92AFF">
            <w:pPr>
              <w:pStyle w:val="afffffffffe"/>
              <w:rPr>
                <w:sz w:val="21"/>
                <w:szCs w:val="21"/>
              </w:rPr>
            </w:pPr>
            <w:r>
              <w:rPr>
                <w:rFonts w:hint="eastAsia"/>
                <w:sz w:val="21"/>
                <w:szCs w:val="21"/>
              </w:rPr>
              <w:t>1</w:t>
            </w:r>
          </w:p>
        </w:tc>
        <w:tc>
          <w:tcPr>
            <w:tcW w:w="2126" w:type="dxa"/>
            <w:tcBorders>
              <w:top w:val="single" w:sz="8" w:space="0" w:color="auto"/>
            </w:tcBorders>
            <w:vAlign w:val="center"/>
          </w:tcPr>
          <w:p w14:paraId="116BEE70" w14:textId="77777777" w:rsidR="003F1E43" w:rsidRDefault="00D92AFF">
            <w:pPr>
              <w:pStyle w:val="afffffffffe"/>
              <w:rPr>
                <w:sz w:val="21"/>
                <w:szCs w:val="21"/>
              </w:rPr>
            </w:pPr>
            <w:r>
              <w:rPr>
                <w:rFonts w:hint="eastAsia"/>
                <w:sz w:val="21"/>
                <w:szCs w:val="21"/>
              </w:rPr>
              <w:t>观众厅标志</w:t>
            </w:r>
          </w:p>
        </w:tc>
        <w:tc>
          <w:tcPr>
            <w:tcW w:w="6225" w:type="dxa"/>
            <w:tcBorders>
              <w:top w:val="single" w:sz="8" w:space="0" w:color="auto"/>
            </w:tcBorders>
            <w:vAlign w:val="center"/>
          </w:tcPr>
          <w:p w14:paraId="74A6FFF2" w14:textId="77777777" w:rsidR="003F1E43" w:rsidRDefault="00D92AFF">
            <w:pPr>
              <w:pStyle w:val="afffffffffe"/>
              <w:jc w:val="both"/>
              <w:rPr>
                <w:sz w:val="21"/>
                <w:szCs w:val="21"/>
              </w:rPr>
            </w:pPr>
            <w:r>
              <w:rPr>
                <w:rFonts w:hint="eastAsia"/>
                <w:sz w:val="21"/>
                <w:szCs w:val="21"/>
              </w:rPr>
              <w:t>应有醒目的观众厅标志（含安全出入口指示标志、疏散通道指示标志等）</w:t>
            </w:r>
          </w:p>
        </w:tc>
      </w:tr>
      <w:tr w:rsidR="003F1E43" w14:paraId="65B994C7" w14:textId="77777777">
        <w:trPr>
          <w:jc w:val="center"/>
        </w:trPr>
        <w:tc>
          <w:tcPr>
            <w:tcW w:w="983" w:type="dxa"/>
            <w:vAlign w:val="center"/>
          </w:tcPr>
          <w:p w14:paraId="6FA3CDE1" w14:textId="77777777" w:rsidR="003F1E43" w:rsidRDefault="00D92AFF">
            <w:pPr>
              <w:pStyle w:val="afffffffffe"/>
              <w:rPr>
                <w:sz w:val="21"/>
                <w:szCs w:val="21"/>
              </w:rPr>
            </w:pPr>
            <w:r>
              <w:rPr>
                <w:rFonts w:hint="eastAsia"/>
                <w:sz w:val="21"/>
                <w:szCs w:val="21"/>
              </w:rPr>
              <w:t>2</w:t>
            </w:r>
          </w:p>
        </w:tc>
        <w:tc>
          <w:tcPr>
            <w:tcW w:w="2126" w:type="dxa"/>
            <w:vAlign w:val="center"/>
          </w:tcPr>
          <w:p w14:paraId="7A1E2B78" w14:textId="77777777" w:rsidR="003F1E43" w:rsidRDefault="00D92AFF">
            <w:pPr>
              <w:pStyle w:val="afffffffffe"/>
              <w:rPr>
                <w:sz w:val="21"/>
                <w:szCs w:val="21"/>
              </w:rPr>
            </w:pPr>
            <w:r>
              <w:rPr>
                <w:rFonts w:hint="eastAsia"/>
                <w:sz w:val="21"/>
                <w:szCs w:val="21"/>
              </w:rPr>
              <w:t>应急广播系统</w:t>
            </w:r>
          </w:p>
        </w:tc>
        <w:tc>
          <w:tcPr>
            <w:tcW w:w="6225" w:type="dxa"/>
            <w:vAlign w:val="center"/>
          </w:tcPr>
          <w:p w14:paraId="727688CF" w14:textId="77777777" w:rsidR="003F1E43" w:rsidRDefault="00D92AFF">
            <w:pPr>
              <w:pStyle w:val="afffffffffe"/>
              <w:jc w:val="both"/>
              <w:rPr>
                <w:sz w:val="21"/>
                <w:szCs w:val="21"/>
              </w:rPr>
            </w:pPr>
            <w:r>
              <w:rPr>
                <w:rFonts w:hint="eastAsia"/>
                <w:sz w:val="21"/>
                <w:szCs w:val="21"/>
              </w:rPr>
              <w:t>应有应急广播系统为紧急情况使用；</w:t>
            </w:r>
          </w:p>
          <w:p w14:paraId="486B74E5" w14:textId="77777777" w:rsidR="003F1E43" w:rsidRDefault="00D92AFF">
            <w:pPr>
              <w:pStyle w:val="afffffffffe"/>
              <w:jc w:val="both"/>
              <w:rPr>
                <w:sz w:val="21"/>
                <w:szCs w:val="21"/>
              </w:rPr>
            </w:pPr>
            <w:r>
              <w:rPr>
                <w:rFonts w:hint="eastAsia"/>
                <w:sz w:val="21"/>
                <w:szCs w:val="21"/>
              </w:rPr>
              <w:t>播放语言应清晰；</w:t>
            </w:r>
          </w:p>
          <w:p w14:paraId="5D704D3B" w14:textId="77777777" w:rsidR="003F1E43" w:rsidRDefault="00D92AFF">
            <w:pPr>
              <w:pStyle w:val="afffffffffe"/>
              <w:jc w:val="both"/>
              <w:rPr>
                <w:sz w:val="21"/>
                <w:szCs w:val="21"/>
              </w:rPr>
            </w:pPr>
            <w:r>
              <w:rPr>
                <w:rFonts w:hint="eastAsia"/>
                <w:sz w:val="21"/>
                <w:szCs w:val="21"/>
              </w:rPr>
              <w:t>应覆盖整个观众厅（或每台观影设备）；</w:t>
            </w:r>
          </w:p>
          <w:p w14:paraId="384FBAAF" w14:textId="77777777" w:rsidR="003F1E43" w:rsidRDefault="00D92AFF">
            <w:pPr>
              <w:pStyle w:val="afffffffffe"/>
              <w:jc w:val="both"/>
              <w:rPr>
                <w:sz w:val="21"/>
                <w:szCs w:val="21"/>
              </w:rPr>
            </w:pPr>
            <w:r>
              <w:rPr>
                <w:sz w:val="21"/>
                <w:szCs w:val="21"/>
              </w:rPr>
              <w:t>响应时间应</w:t>
            </w:r>
            <w:r>
              <w:rPr>
                <w:rFonts w:hint="eastAsia"/>
                <w:sz w:val="21"/>
                <w:szCs w:val="21"/>
              </w:rPr>
              <w:t xml:space="preserve">≤5 </w:t>
            </w:r>
            <w:r>
              <w:rPr>
                <w:sz w:val="21"/>
                <w:szCs w:val="21"/>
              </w:rPr>
              <w:t>s</w:t>
            </w:r>
            <w:r>
              <w:rPr>
                <w:rFonts w:hint="eastAsia"/>
                <w:sz w:val="21"/>
                <w:szCs w:val="21"/>
              </w:rPr>
              <w:t>。</w:t>
            </w:r>
          </w:p>
        </w:tc>
      </w:tr>
      <w:tr w:rsidR="003F1E43" w14:paraId="71373C51" w14:textId="77777777">
        <w:trPr>
          <w:jc w:val="center"/>
        </w:trPr>
        <w:tc>
          <w:tcPr>
            <w:tcW w:w="983" w:type="dxa"/>
            <w:vAlign w:val="center"/>
          </w:tcPr>
          <w:p w14:paraId="1B8D81E4" w14:textId="77777777" w:rsidR="003F1E43" w:rsidRDefault="00D92AFF">
            <w:pPr>
              <w:pStyle w:val="afffffffffe"/>
              <w:rPr>
                <w:sz w:val="21"/>
                <w:szCs w:val="21"/>
              </w:rPr>
            </w:pPr>
            <w:r>
              <w:rPr>
                <w:rFonts w:hint="eastAsia"/>
                <w:sz w:val="21"/>
                <w:szCs w:val="21"/>
              </w:rPr>
              <w:t>3</w:t>
            </w:r>
          </w:p>
        </w:tc>
        <w:tc>
          <w:tcPr>
            <w:tcW w:w="2126" w:type="dxa"/>
            <w:vAlign w:val="center"/>
          </w:tcPr>
          <w:p w14:paraId="1EBCDB60" w14:textId="77777777" w:rsidR="003F1E43" w:rsidRDefault="00D92AFF">
            <w:pPr>
              <w:pStyle w:val="afffffffffe"/>
              <w:rPr>
                <w:sz w:val="21"/>
                <w:szCs w:val="21"/>
              </w:rPr>
            </w:pPr>
            <w:r>
              <w:rPr>
                <w:rFonts w:hint="eastAsia"/>
                <w:sz w:val="21"/>
                <w:szCs w:val="21"/>
              </w:rPr>
              <w:t>灯光指示系统</w:t>
            </w:r>
          </w:p>
        </w:tc>
        <w:tc>
          <w:tcPr>
            <w:tcW w:w="6225" w:type="dxa"/>
            <w:vAlign w:val="center"/>
          </w:tcPr>
          <w:p w14:paraId="4E38B9A8" w14:textId="77777777" w:rsidR="003F1E43" w:rsidRDefault="00D92AFF">
            <w:pPr>
              <w:pStyle w:val="afffffffffe"/>
              <w:jc w:val="both"/>
              <w:rPr>
                <w:sz w:val="21"/>
                <w:szCs w:val="21"/>
              </w:rPr>
            </w:pPr>
            <w:r>
              <w:rPr>
                <w:rFonts w:hint="eastAsia"/>
                <w:sz w:val="21"/>
                <w:szCs w:val="21"/>
              </w:rPr>
              <w:t>应有通道照明灯和安全通道指示灯，且不产生影响观众观影的杂散光。</w:t>
            </w:r>
          </w:p>
        </w:tc>
      </w:tr>
      <w:tr w:rsidR="003F1E43" w14:paraId="4F80E227" w14:textId="77777777">
        <w:trPr>
          <w:jc w:val="center"/>
        </w:trPr>
        <w:tc>
          <w:tcPr>
            <w:tcW w:w="983" w:type="dxa"/>
            <w:vAlign w:val="center"/>
          </w:tcPr>
          <w:p w14:paraId="6F11EAE8" w14:textId="77777777" w:rsidR="003F1E43" w:rsidRDefault="00D92AFF">
            <w:pPr>
              <w:pStyle w:val="afffffffffe"/>
              <w:rPr>
                <w:sz w:val="21"/>
                <w:szCs w:val="21"/>
              </w:rPr>
            </w:pPr>
            <w:r>
              <w:rPr>
                <w:rFonts w:hint="eastAsia"/>
                <w:sz w:val="21"/>
                <w:szCs w:val="21"/>
              </w:rPr>
              <w:t>4</w:t>
            </w:r>
          </w:p>
        </w:tc>
        <w:tc>
          <w:tcPr>
            <w:tcW w:w="2126" w:type="dxa"/>
            <w:vAlign w:val="center"/>
          </w:tcPr>
          <w:p w14:paraId="1D6DAD4F" w14:textId="77777777" w:rsidR="003F1E43" w:rsidRDefault="00D92AFF">
            <w:pPr>
              <w:pStyle w:val="afffffffffe"/>
              <w:rPr>
                <w:sz w:val="21"/>
                <w:szCs w:val="21"/>
              </w:rPr>
            </w:pPr>
            <w:r>
              <w:rPr>
                <w:rFonts w:hint="eastAsia"/>
                <w:sz w:val="21"/>
                <w:szCs w:val="21"/>
              </w:rPr>
              <w:t>通风系统</w:t>
            </w:r>
          </w:p>
        </w:tc>
        <w:tc>
          <w:tcPr>
            <w:tcW w:w="6225" w:type="dxa"/>
            <w:vAlign w:val="center"/>
          </w:tcPr>
          <w:p w14:paraId="139E8040" w14:textId="77777777" w:rsidR="003F1E43" w:rsidRDefault="00D92AFF">
            <w:pPr>
              <w:pStyle w:val="afffffffffe"/>
              <w:jc w:val="both"/>
              <w:rPr>
                <w:sz w:val="21"/>
                <w:szCs w:val="21"/>
              </w:rPr>
            </w:pPr>
            <w:r>
              <w:rPr>
                <w:rFonts w:hint="eastAsia"/>
                <w:sz w:val="21"/>
                <w:szCs w:val="21"/>
              </w:rPr>
              <w:t>夏季：温度应≤</w:t>
            </w:r>
            <w:r>
              <w:rPr>
                <w:sz w:val="21"/>
                <w:szCs w:val="21"/>
              </w:rPr>
              <w:t>26</w:t>
            </w:r>
            <w:r>
              <w:rPr>
                <w:rFonts w:hint="eastAsia"/>
                <w:sz w:val="21"/>
                <w:szCs w:val="21"/>
              </w:rPr>
              <w:t xml:space="preserve"> ℃，湿度应≤</w:t>
            </w:r>
            <w:r>
              <w:rPr>
                <w:sz w:val="21"/>
                <w:szCs w:val="21"/>
              </w:rPr>
              <w:t>70</w:t>
            </w:r>
            <w:r>
              <w:rPr>
                <w:rFonts w:hint="eastAsia"/>
                <w:sz w:val="21"/>
                <w:szCs w:val="21"/>
              </w:rPr>
              <w:t xml:space="preserve"> </w:t>
            </w:r>
            <w:r>
              <w:rPr>
                <w:sz w:val="21"/>
                <w:szCs w:val="21"/>
              </w:rPr>
              <w:t>%</w:t>
            </w:r>
            <w:r>
              <w:rPr>
                <w:rFonts w:hint="eastAsia"/>
                <w:sz w:val="21"/>
                <w:szCs w:val="21"/>
              </w:rPr>
              <w:t>，风速应≥0.30 m/s（空调）；</w:t>
            </w:r>
          </w:p>
          <w:p w14:paraId="42AAD4D7" w14:textId="77777777" w:rsidR="003F1E43" w:rsidRDefault="00D92AFF">
            <w:pPr>
              <w:pStyle w:val="afffffffffe"/>
              <w:jc w:val="both"/>
              <w:rPr>
                <w:sz w:val="21"/>
                <w:szCs w:val="21"/>
              </w:rPr>
            </w:pPr>
            <w:r>
              <w:rPr>
                <w:rFonts w:hint="eastAsia"/>
                <w:sz w:val="21"/>
                <w:szCs w:val="21"/>
              </w:rPr>
              <w:t>冬季：温度应≥</w:t>
            </w:r>
            <w:r>
              <w:rPr>
                <w:sz w:val="21"/>
                <w:szCs w:val="21"/>
              </w:rPr>
              <w:t>18</w:t>
            </w:r>
            <w:r>
              <w:rPr>
                <w:rFonts w:hint="eastAsia"/>
                <w:sz w:val="21"/>
                <w:szCs w:val="21"/>
              </w:rPr>
              <w:t xml:space="preserve"> ℃，湿度应≥</w:t>
            </w:r>
            <w:r>
              <w:rPr>
                <w:sz w:val="21"/>
                <w:szCs w:val="21"/>
              </w:rPr>
              <w:t>30</w:t>
            </w:r>
            <w:r>
              <w:rPr>
                <w:rFonts w:hint="eastAsia"/>
                <w:sz w:val="21"/>
                <w:szCs w:val="21"/>
              </w:rPr>
              <w:t xml:space="preserve"> </w:t>
            </w:r>
            <w:r>
              <w:rPr>
                <w:sz w:val="21"/>
                <w:szCs w:val="21"/>
              </w:rPr>
              <w:t>%</w:t>
            </w:r>
            <w:r>
              <w:rPr>
                <w:rFonts w:hint="eastAsia"/>
                <w:sz w:val="21"/>
                <w:szCs w:val="21"/>
              </w:rPr>
              <w:t>，风速应≥</w:t>
            </w:r>
            <w:r>
              <w:rPr>
                <w:sz w:val="21"/>
                <w:szCs w:val="21"/>
              </w:rPr>
              <w:t>0.20</w:t>
            </w:r>
            <w:r>
              <w:rPr>
                <w:rFonts w:hint="eastAsia"/>
                <w:sz w:val="21"/>
                <w:szCs w:val="21"/>
              </w:rPr>
              <w:t xml:space="preserve"> </w:t>
            </w:r>
            <w:r>
              <w:rPr>
                <w:sz w:val="21"/>
                <w:szCs w:val="21"/>
              </w:rPr>
              <w:t>m/s</w:t>
            </w:r>
            <w:r>
              <w:rPr>
                <w:rFonts w:hint="eastAsia"/>
                <w:sz w:val="21"/>
                <w:szCs w:val="21"/>
              </w:rPr>
              <w:t>（采暖）；</w:t>
            </w:r>
          </w:p>
          <w:p w14:paraId="2EB421C9" w14:textId="77777777" w:rsidR="003F1E43" w:rsidRDefault="00D92AFF">
            <w:pPr>
              <w:pStyle w:val="afffffffffe"/>
              <w:jc w:val="both"/>
              <w:rPr>
                <w:sz w:val="21"/>
                <w:szCs w:val="21"/>
              </w:rPr>
            </w:pPr>
            <w:r>
              <w:rPr>
                <w:rFonts w:hint="eastAsia"/>
                <w:sz w:val="21"/>
                <w:szCs w:val="21"/>
              </w:rPr>
              <w:t>新风量应≥</w:t>
            </w:r>
            <w:r>
              <w:rPr>
                <w:sz w:val="21"/>
                <w:szCs w:val="21"/>
              </w:rPr>
              <w:t>20</w:t>
            </w:r>
            <w:r>
              <w:rPr>
                <w:rFonts w:hint="eastAsia"/>
                <w:sz w:val="21"/>
                <w:szCs w:val="21"/>
              </w:rPr>
              <w:t xml:space="preserve"> m³</w:t>
            </w:r>
            <w:r>
              <w:rPr>
                <w:sz w:val="21"/>
                <w:szCs w:val="21"/>
              </w:rPr>
              <w:t>/</w:t>
            </w:r>
            <w:r>
              <w:rPr>
                <w:rFonts w:hint="eastAsia"/>
                <w:sz w:val="21"/>
                <w:szCs w:val="21"/>
              </w:rPr>
              <w:t>人·</w:t>
            </w:r>
            <w:r>
              <w:rPr>
                <w:sz w:val="21"/>
                <w:szCs w:val="21"/>
              </w:rPr>
              <w:t>h</w:t>
            </w:r>
            <w:r>
              <w:rPr>
                <w:rFonts w:hint="eastAsia"/>
                <w:sz w:val="21"/>
                <w:szCs w:val="21"/>
              </w:rPr>
              <w:t>。</w:t>
            </w:r>
          </w:p>
        </w:tc>
      </w:tr>
      <w:tr w:rsidR="003F1E43" w14:paraId="65CB4942" w14:textId="77777777">
        <w:trPr>
          <w:jc w:val="center"/>
        </w:trPr>
        <w:tc>
          <w:tcPr>
            <w:tcW w:w="983" w:type="dxa"/>
            <w:vAlign w:val="center"/>
          </w:tcPr>
          <w:p w14:paraId="1E70CC9C" w14:textId="77777777" w:rsidR="003F1E43" w:rsidRDefault="00D92AFF">
            <w:pPr>
              <w:pStyle w:val="afffffffffe"/>
              <w:rPr>
                <w:sz w:val="21"/>
                <w:szCs w:val="21"/>
              </w:rPr>
            </w:pPr>
            <w:r>
              <w:rPr>
                <w:rFonts w:hint="eastAsia"/>
                <w:sz w:val="21"/>
                <w:szCs w:val="21"/>
              </w:rPr>
              <w:t>5</w:t>
            </w:r>
          </w:p>
        </w:tc>
        <w:tc>
          <w:tcPr>
            <w:tcW w:w="2126" w:type="dxa"/>
            <w:vAlign w:val="center"/>
          </w:tcPr>
          <w:p w14:paraId="6866395D" w14:textId="77777777" w:rsidR="003F1E43" w:rsidRDefault="00D92AFF">
            <w:pPr>
              <w:pStyle w:val="afffffffffe"/>
              <w:rPr>
                <w:sz w:val="21"/>
                <w:szCs w:val="21"/>
              </w:rPr>
            </w:pPr>
            <w:r>
              <w:rPr>
                <w:rFonts w:hint="eastAsia"/>
                <w:sz w:val="21"/>
                <w:szCs w:val="21"/>
              </w:rPr>
              <w:t>残障人专用设施</w:t>
            </w:r>
          </w:p>
        </w:tc>
        <w:tc>
          <w:tcPr>
            <w:tcW w:w="6225" w:type="dxa"/>
            <w:vAlign w:val="center"/>
          </w:tcPr>
          <w:p w14:paraId="34B38392" w14:textId="77777777" w:rsidR="003F1E43" w:rsidRDefault="00D92AFF">
            <w:pPr>
              <w:pStyle w:val="afffffffffe"/>
              <w:jc w:val="both"/>
              <w:rPr>
                <w:sz w:val="21"/>
                <w:szCs w:val="21"/>
              </w:rPr>
            </w:pPr>
            <w:r>
              <w:rPr>
                <w:rFonts w:hint="eastAsia"/>
                <w:sz w:val="21"/>
                <w:szCs w:val="21"/>
              </w:rPr>
              <w:t>应有供残障人进出影厅的无障碍通道；宜有无障碍观</w:t>
            </w:r>
            <w:proofErr w:type="gramStart"/>
            <w:r>
              <w:rPr>
                <w:rFonts w:hint="eastAsia"/>
                <w:sz w:val="21"/>
                <w:szCs w:val="21"/>
              </w:rPr>
              <w:t>影条件</w:t>
            </w:r>
            <w:proofErr w:type="gramEnd"/>
            <w:r>
              <w:rPr>
                <w:rFonts w:hint="eastAsia"/>
                <w:sz w:val="21"/>
                <w:szCs w:val="21"/>
              </w:rPr>
              <w:t>和其它服务。</w:t>
            </w:r>
          </w:p>
        </w:tc>
      </w:tr>
    </w:tbl>
    <w:p w14:paraId="42C66548" w14:textId="77777777" w:rsidR="003F1E43" w:rsidRDefault="00D92AFF">
      <w:pPr>
        <w:pStyle w:val="affc"/>
        <w:spacing w:before="240" w:after="240"/>
      </w:pPr>
      <w:bookmarkStart w:id="219" w:name="_Toc214324238"/>
      <w:bookmarkStart w:id="220" w:name="_Toc205385639"/>
      <w:bookmarkStart w:id="221" w:name="_Toc214373961"/>
      <w:bookmarkStart w:id="222" w:name="_Toc214324351"/>
      <w:bookmarkStart w:id="223" w:name="_Toc214324288"/>
      <w:bookmarkStart w:id="224" w:name="_Toc214324319"/>
      <w:bookmarkStart w:id="225" w:name="_Toc205296788"/>
      <w:bookmarkStart w:id="226" w:name="_Toc205385649"/>
      <w:bookmarkStart w:id="227" w:name="_Toc205387408"/>
      <w:bookmarkStart w:id="228" w:name="_Toc205387307"/>
      <w:bookmarkStart w:id="229" w:name="_Toc205388960"/>
      <w:bookmarkStart w:id="230" w:name="_Toc205372884"/>
      <w:bookmarkStart w:id="231" w:name="_Toc205385671"/>
      <w:r>
        <w:rPr>
          <w:rFonts w:hint="eastAsia"/>
        </w:rPr>
        <w:t>测量方法</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5028621B" w14:textId="77777777" w:rsidR="003F1E43" w:rsidRDefault="00D92AFF">
      <w:pPr>
        <w:pStyle w:val="affd"/>
        <w:spacing w:before="120" w:after="120"/>
      </w:pPr>
      <w:bookmarkStart w:id="232" w:name="_Toc214324320"/>
      <w:bookmarkStart w:id="233" w:name="_Toc205387308"/>
      <w:bookmarkStart w:id="234" w:name="_Toc214324239"/>
      <w:bookmarkStart w:id="235" w:name="_Toc205296790"/>
      <w:bookmarkStart w:id="236" w:name="_Toc214324352"/>
      <w:bookmarkStart w:id="237" w:name="_Toc214373962"/>
      <w:bookmarkStart w:id="238" w:name="_Toc205372886"/>
      <w:bookmarkStart w:id="239" w:name="_Toc205387409"/>
      <w:bookmarkStart w:id="240" w:name="_Toc214324289"/>
      <w:bookmarkStart w:id="241" w:name="_Toc205385672"/>
      <w:bookmarkStart w:id="242" w:name="_Toc205385640"/>
      <w:bookmarkStart w:id="243" w:name="_Toc205388961"/>
      <w:r>
        <w:rPr>
          <w:rFonts w:hint="eastAsia"/>
        </w:rPr>
        <w:t>测量条件</w:t>
      </w:r>
      <w:bookmarkEnd w:id="232"/>
      <w:bookmarkEnd w:id="233"/>
      <w:bookmarkEnd w:id="234"/>
      <w:bookmarkEnd w:id="235"/>
      <w:bookmarkEnd w:id="236"/>
      <w:bookmarkEnd w:id="237"/>
      <w:bookmarkEnd w:id="238"/>
      <w:bookmarkEnd w:id="239"/>
      <w:bookmarkEnd w:id="240"/>
      <w:bookmarkEnd w:id="241"/>
      <w:bookmarkEnd w:id="242"/>
      <w:bookmarkEnd w:id="243"/>
    </w:p>
    <w:p w14:paraId="384895AD" w14:textId="77777777" w:rsidR="003F1E43" w:rsidRDefault="00D92AFF">
      <w:pPr>
        <w:pStyle w:val="afffffa"/>
        <w:ind w:firstLine="420"/>
      </w:pPr>
      <w:r>
        <w:rPr>
          <w:rFonts w:hint="eastAsia"/>
        </w:rPr>
        <w:t>测量条件要求如下：</w:t>
      </w:r>
    </w:p>
    <w:p w14:paraId="53A2EEF4" w14:textId="77777777" w:rsidR="003F1E43" w:rsidRDefault="00D92AFF">
      <w:pPr>
        <w:pStyle w:val="af2"/>
      </w:pPr>
      <w:r>
        <w:rPr>
          <w:rFonts w:hint="eastAsia"/>
        </w:rPr>
        <w:t xml:space="preserve">所有测量应在影厅正常观影环境下进行； </w:t>
      </w:r>
    </w:p>
    <w:p w14:paraId="2CB5F011" w14:textId="77777777" w:rsidR="003F1E43" w:rsidRDefault="00D92AFF">
      <w:pPr>
        <w:pStyle w:val="af2"/>
      </w:pPr>
      <w:r>
        <w:rPr>
          <w:rFonts w:hint="eastAsia"/>
        </w:rPr>
        <w:t>所有设备应处于正常稳定工作状态，或按测量要求进行配置；</w:t>
      </w:r>
    </w:p>
    <w:p w14:paraId="5AC78574" w14:textId="77777777" w:rsidR="003F1E43" w:rsidRDefault="00D92AFF">
      <w:pPr>
        <w:pStyle w:val="af2"/>
      </w:pPr>
      <w:r>
        <w:rPr>
          <w:rFonts w:hint="eastAsia"/>
        </w:rPr>
        <w:t xml:space="preserve">每次开启声学测量设备后，应先进行系统校准，才能进行相应的声学测量； </w:t>
      </w:r>
    </w:p>
    <w:p w14:paraId="3357A5B5" w14:textId="77777777" w:rsidR="003F1E43" w:rsidRDefault="00D92AFF">
      <w:pPr>
        <w:pStyle w:val="af2"/>
      </w:pPr>
      <w:r>
        <w:rPr>
          <w:rFonts w:hint="eastAsia"/>
        </w:rPr>
        <w:t>电压：220 V±10 V AC；</w:t>
      </w:r>
    </w:p>
    <w:p w14:paraId="447CE02E" w14:textId="77777777" w:rsidR="003F1E43" w:rsidRDefault="00D92AFF">
      <w:pPr>
        <w:pStyle w:val="af2"/>
      </w:pPr>
      <w:r>
        <w:rPr>
          <w:rFonts w:hint="eastAsia"/>
        </w:rPr>
        <w:t>频率：50 Hz。</w:t>
      </w:r>
    </w:p>
    <w:p w14:paraId="05B10CDF" w14:textId="77777777" w:rsidR="003F1E43" w:rsidRDefault="00D92AFF">
      <w:pPr>
        <w:pStyle w:val="affd"/>
        <w:spacing w:before="120" w:after="120"/>
      </w:pPr>
      <w:bookmarkStart w:id="244" w:name="_Toc205296791"/>
      <w:bookmarkStart w:id="245" w:name="_Toc205385641"/>
      <w:bookmarkStart w:id="246" w:name="_Toc205372887"/>
      <w:bookmarkStart w:id="247" w:name="_Toc214324290"/>
      <w:bookmarkStart w:id="248" w:name="_Toc205388962"/>
      <w:bookmarkStart w:id="249" w:name="_Toc205387410"/>
      <w:bookmarkStart w:id="250" w:name="_Toc214324240"/>
      <w:bookmarkStart w:id="251" w:name="_Toc214324353"/>
      <w:bookmarkStart w:id="252" w:name="_Toc214373963"/>
      <w:bookmarkStart w:id="253" w:name="_Toc214324321"/>
      <w:bookmarkStart w:id="254" w:name="_Toc205387309"/>
      <w:bookmarkStart w:id="255" w:name="_Toc205385673"/>
      <w:r>
        <w:rPr>
          <w:rFonts w:hint="eastAsia"/>
        </w:rPr>
        <w:t>测量设备</w:t>
      </w:r>
      <w:bookmarkEnd w:id="244"/>
      <w:bookmarkEnd w:id="245"/>
      <w:bookmarkEnd w:id="246"/>
      <w:bookmarkEnd w:id="247"/>
      <w:bookmarkEnd w:id="248"/>
      <w:bookmarkEnd w:id="249"/>
      <w:bookmarkEnd w:id="250"/>
      <w:bookmarkEnd w:id="251"/>
      <w:bookmarkEnd w:id="252"/>
      <w:bookmarkEnd w:id="253"/>
      <w:bookmarkEnd w:id="254"/>
      <w:bookmarkEnd w:id="255"/>
    </w:p>
    <w:p w14:paraId="7447776A" w14:textId="77777777" w:rsidR="003F1E43" w:rsidRDefault="00D92AFF">
      <w:pPr>
        <w:pStyle w:val="affe"/>
        <w:spacing w:before="120" w:after="120"/>
      </w:pPr>
      <w:bookmarkStart w:id="256" w:name="_Toc214324291"/>
      <w:r>
        <w:rPr>
          <w:rFonts w:hint="eastAsia"/>
        </w:rPr>
        <w:t>长度</w:t>
      </w:r>
      <w:proofErr w:type="gramStart"/>
      <w:r>
        <w:rPr>
          <w:rFonts w:hint="eastAsia"/>
        </w:rPr>
        <w:t>尺</w:t>
      </w:r>
      <w:bookmarkEnd w:id="256"/>
      <w:proofErr w:type="gramEnd"/>
    </w:p>
    <w:p w14:paraId="74BD0462" w14:textId="77777777" w:rsidR="003F1E43" w:rsidRDefault="00D92AFF">
      <w:pPr>
        <w:pStyle w:val="afffffa"/>
        <w:ind w:firstLine="420"/>
      </w:pPr>
      <w:proofErr w:type="gramStart"/>
      <w:r>
        <w:rPr>
          <w:rFonts w:hint="eastAsia"/>
        </w:rPr>
        <w:t>长度尺应符合</w:t>
      </w:r>
      <w:proofErr w:type="gramEnd"/>
      <w:r>
        <w:rPr>
          <w:rFonts w:hint="eastAsia"/>
        </w:rPr>
        <w:t>以下要求：</w:t>
      </w:r>
    </w:p>
    <w:p w14:paraId="125E0C94" w14:textId="77777777" w:rsidR="003F1E43" w:rsidRDefault="00D92AFF">
      <w:pPr>
        <w:pStyle w:val="afffffa"/>
        <w:ind w:firstLine="420"/>
      </w:pPr>
      <w:r>
        <w:rPr>
          <w:rFonts w:hint="eastAsia"/>
        </w:rPr>
        <w:t>——测量范围≥2.00 m；</w:t>
      </w:r>
    </w:p>
    <w:p w14:paraId="3D154FAD" w14:textId="77777777" w:rsidR="003F1E43" w:rsidRDefault="00D92AFF">
      <w:pPr>
        <w:pStyle w:val="afffffa"/>
        <w:ind w:firstLine="420"/>
      </w:pPr>
      <w:r>
        <w:rPr>
          <w:rFonts w:hint="eastAsia"/>
        </w:rPr>
        <w:t>——最小刻度 0.001 m。</w:t>
      </w:r>
    </w:p>
    <w:p w14:paraId="759E6561" w14:textId="77777777" w:rsidR="003F1E43" w:rsidRDefault="00D92AFF">
      <w:pPr>
        <w:pStyle w:val="affe"/>
        <w:spacing w:before="120" w:after="120"/>
      </w:pPr>
      <w:bookmarkStart w:id="257" w:name="_Toc214324292"/>
      <w:r>
        <w:rPr>
          <w:rFonts w:hint="eastAsia"/>
        </w:rPr>
        <w:t>激光测距仪</w:t>
      </w:r>
      <w:bookmarkEnd w:id="257"/>
    </w:p>
    <w:p w14:paraId="58A429A8" w14:textId="77777777" w:rsidR="003F1E43" w:rsidRDefault="00D92AFF">
      <w:pPr>
        <w:pStyle w:val="afffffa"/>
        <w:ind w:firstLine="420"/>
      </w:pPr>
      <w:r>
        <w:rPr>
          <w:rFonts w:hint="eastAsia"/>
        </w:rPr>
        <w:t>激光测距仪应符合以下要求：</w:t>
      </w:r>
    </w:p>
    <w:p w14:paraId="2CDEEFC5" w14:textId="77777777" w:rsidR="003F1E43" w:rsidRDefault="00D92AFF">
      <w:pPr>
        <w:pStyle w:val="afffffa"/>
        <w:ind w:firstLine="420"/>
      </w:pPr>
      <w:r>
        <w:rPr>
          <w:rFonts w:hint="eastAsia"/>
        </w:rPr>
        <w:t>——测量范围≥100 m；</w:t>
      </w:r>
    </w:p>
    <w:p w14:paraId="5B24D936" w14:textId="77777777" w:rsidR="003F1E43" w:rsidRDefault="00D92AFF">
      <w:pPr>
        <w:pStyle w:val="afffffa"/>
        <w:ind w:firstLine="420"/>
      </w:pPr>
      <w:r>
        <w:rPr>
          <w:rFonts w:hint="eastAsia"/>
        </w:rPr>
        <w:t>——测量长度精度≤±0.003 m；</w:t>
      </w:r>
    </w:p>
    <w:p w14:paraId="7FA114F4" w14:textId="77777777" w:rsidR="003F1E43" w:rsidRDefault="00D92AFF">
      <w:pPr>
        <w:pStyle w:val="af2"/>
      </w:pPr>
      <w:r>
        <w:rPr>
          <w:rFonts w:hint="eastAsia"/>
        </w:rPr>
        <w:t>测量角度精度≤±0.1 °。</w:t>
      </w:r>
    </w:p>
    <w:p w14:paraId="61ADE447" w14:textId="77777777" w:rsidR="003F1E43" w:rsidRDefault="00D92AFF">
      <w:pPr>
        <w:pStyle w:val="affe"/>
        <w:spacing w:before="120" w:after="120"/>
      </w:pPr>
      <w:bookmarkStart w:id="258" w:name="_Toc214324293"/>
      <w:r>
        <w:rPr>
          <w:rFonts w:hint="eastAsia"/>
        </w:rPr>
        <w:t>角度测量仪</w:t>
      </w:r>
      <w:bookmarkEnd w:id="258"/>
    </w:p>
    <w:p w14:paraId="671B5993" w14:textId="77777777" w:rsidR="003F1E43" w:rsidRDefault="00D92AFF">
      <w:pPr>
        <w:pStyle w:val="afffffa"/>
        <w:ind w:firstLine="420"/>
      </w:pPr>
      <w:r>
        <w:rPr>
          <w:rFonts w:hint="eastAsia"/>
        </w:rPr>
        <w:t>角度测量仪应符合以下要求：</w:t>
      </w:r>
    </w:p>
    <w:p w14:paraId="1F4837D1" w14:textId="77777777" w:rsidR="003F1E43" w:rsidRDefault="00D92AFF">
      <w:pPr>
        <w:pStyle w:val="afffffa"/>
        <w:ind w:firstLine="420"/>
      </w:pPr>
      <w:r>
        <w:rPr>
          <w:rFonts w:hint="eastAsia"/>
        </w:rPr>
        <w:lastRenderedPageBreak/>
        <w:t>——</w:t>
      </w:r>
      <w:proofErr w:type="gramStart"/>
      <w:r>
        <w:rPr>
          <w:rFonts w:hint="eastAsia"/>
        </w:rPr>
        <w:t>仰</w:t>
      </w:r>
      <w:proofErr w:type="gramEnd"/>
      <w:r>
        <w:rPr>
          <w:rFonts w:hint="eastAsia"/>
        </w:rPr>
        <w:t>俯角测量范围≥30.0 °；</w:t>
      </w:r>
    </w:p>
    <w:p w14:paraId="3092177B" w14:textId="77777777" w:rsidR="003F1E43" w:rsidRDefault="00D92AFF">
      <w:pPr>
        <w:pStyle w:val="afffffa"/>
        <w:ind w:firstLine="420"/>
      </w:pPr>
      <w:r>
        <w:rPr>
          <w:rFonts w:hint="eastAsia"/>
        </w:rPr>
        <w:t>——测量精度≤0.2 °。</w:t>
      </w:r>
    </w:p>
    <w:p w14:paraId="6F9B9941" w14:textId="77777777" w:rsidR="003F1E43" w:rsidRDefault="00D92AFF">
      <w:pPr>
        <w:pStyle w:val="affe"/>
        <w:spacing w:before="120" w:after="120"/>
      </w:pPr>
      <w:bookmarkStart w:id="259" w:name="_Toc214324294"/>
      <w:r>
        <w:rPr>
          <w:rFonts w:hint="eastAsia"/>
        </w:rPr>
        <w:t>风速仪</w:t>
      </w:r>
      <w:bookmarkEnd w:id="259"/>
    </w:p>
    <w:p w14:paraId="3F534F12" w14:textId="77777777" w:rsidR="003F1E43" w:rsidRDefault="00D92AFF">
      <w:pPr>
        <w:pStyle w:val="afffffa"/>
        <w:ind w:firstLine="420"/>
      </w:pPr>
      <w:r>
        <w:rPr>
          <w:rFonts w:hint="eastAsia"/>
        </w:rPr>
        <w:t>风速仪应符合以下要求：</w:t>
      </w:r>
    </w:p>
    <w:p w14:paraId="7A0D3423" w14:textId="77777777" w:rsidR="003F1E43" w:rsidRDefault="00D92AFF">
      <w:pPr>
        <w:pStyle w:val="af2"/>
      </w:pPr>
      <w:r>
        <w:rPr>
          <w:rFonts w:hint="eastAsia"/>
        </w:rPr>
        <w:t>测量范围0.20 m</w:t>
      </w:r>
      <w:r>
        <w:rPr>
          <w:rFonts w:hint="eastAsia"/>
          <w:szCs w:val="21"/>
        </w:rPr>
        <w:t>/</w:t>
      </w:r>
      <w:r>
        <w:rPr>
          <w:rFonts w:hint="eastAsia"/>
        </w:rPr>
        <w:t>s～20.00 m</w:t>
      </w:r>
      <w:r>
        <w:rPr>
          <w:rFonts w:hint="eastAsia"/>
          <w:szCs w:val="21"/>
        </w:rPr>
        <w:t>/</w:t>
      </w:r>
      <w:r>
        <w:rPr>
          <w:rFonts w:hint="eastAsia"/>
        </w:rPr>
        <w:t>s；</w:t>
      </w:r>
    </w:p>
    <w:p w14:paraId="6796114F" w14:textId="77777777" w:rsidR="003F1E43" w:rsidRDefault="00D92AFF">
      <w:pPr>
        <w:pStyle w:val="af2"/>
      </w:pPr>
      <w:r>
        <w:rPr>
          <w:rFonts w:hint="eastAsia"/>
        </w:rPr>
        <w:t>测量精度≤0.01 m</w:t>
      </w:r>
      <w:r>
        <w:rPr>
          <w:rFonts w:hint="eastAsia"/>
          <w:szCs w:val="21"/>
        </w:rPr>
        <w:t>/</w:t>
      </w:r>
      <w:r>
        <w:rPr>
          <w:rFonts w:hint="eastAsia"/>
        </w:rPr>
        <w:t>s</w:t>
      </w:r>
    </w:p>
    <w:p w14:paraId="0322E170" w14:textId="77777777" w:rsidR="003F1E43" w:rsidRDefault="00D92AFF">
      <w:pPr>
        <w:pStyle w:val="affe"/>
        <w:spacing w:before="120" w:after="120"/>
      </w:pPr>
      <w:bookmarkStart w:id="260" w:name="_Toc214324295"/>
      <w:r>
        <w:rPr>
          <w:rFonts w:hint="eastAsia"/>
        </w:rPr>
        <w:t>温湿度计</w:t>
      </w:r>
      <w:bookmarkEnd w:id="260"/>
    </w:p>
    <w:p w14:paraId="6C2F4214" w14:textId="77777777" w:rsidR="003F1E43" w:rsidRDefault="00D92AFF">
      <w:pPr>
        <w:pStyle w:val="afffffa"/>
        <w:ind w:firstLine="420"/>
      </w:pPr>
      <w:r>
        <w:rPr>
          <w:rFonts w:hint="eastAsia"/>
        </w:rPr>
        <w:t>温湿度计应符合以下要求：</w:t>
      </w:r>
    </w:p>
    <w:p w14:paraId="6C06E28A" w14:textId="77777777" w:rsidR="003F1E43" w:rsidRDefault="00D92AFF">
      <w:pPr>
        <w:pStyle w:val="af2"/>
      </w:pPr>
      <w:r>
        <w:rPr>
          <w:rFonts w:hint="eastAsia"/>
        </w:rPr>
        <w:t>温度测量范围-40 ℃～80 ℃；</w:t>
      </w:r>
    </w:p>
    <w:p w14:paraId="5F2DC0D7" w14:textId="77777777" w:rsidR="003F1E43" w:rsidRDefault="00D92AFF">
      <w:pPr>
        <w:pStyle w:val="af2"/>
      </w:pPr>
      <w:r>
        <w:rPr>
          <w:rFonts w:hint="eastAsia"/>
        </w:rPr>
        <w:t>温度测量精度±1.0 ℃；</w:t>
      </w:r>
    </w:p>
    <w:p w14:paraId="794BE9EB" w14:textId="77777777" w:rsidR="003F1E43" w:rsidRDefault="00D92AFF">
      <w:pPr>
        <w:pStyle w:val="af2"/>
      </w:pPr>
      <w:r>
        <w:rPr>
          <w:rFonts w:hint="eastAsia"/>
        </w:rPr>
        <w:t>湿度测量范围0～100% RH；</w:t>
      </w:r>
    </w:p>
    <w:p w14:paraId="7059D933" w14:textId="77777777" w:rsidR="003F1E43" w:rsidRDefault="00D92AFF">
      <w:pPr>
        <w:pStyle w:val="af2"/>
      </w:pPr>
      <w:r>
        <w:rPr>
          <w:rFonts w:hint="eastAsia"/>
        </w:rPr>
        <w:t>湿度测量精度±</w:t>
      </w:r>
      <w:r>
        <w:t>5.0%</w:t>
      </w:r>
      <w:r>
        <w:rPr>
          <w:rFonts w:hint="eastAsia"/>
        </w:rPr>
        <w:t xml:space="preserve"> </w:t>
      </w:r>
      <w:r>
        <w:t>RH</w:t>
      </w:r>
      <w:r>
        <w:rPr>
          <w:rFonts w:hint="eastAsia"/>
        </w:rPr>
        <w:t>。</w:t>
      </w:r>
    </w:p>
    <w:p w14:paraId="41EE6B0B" w14:textId="77777777" w:rsidR="003F1E43" w:rsidRDefault="00D92AFF">
      <w:pPr>
        <w:pStyle w:val="affe"/>
        <w:spacing w:before="120" w:after="120"/>
      </w:pPr>
      <w:bookmarkStart w:id="261" w:name="_Toc214324296"/>
      <w:r>
        <w:rPr>
          <w:rFonts w:hint="eastAsia"/>
        </w:rPr>
        <w:t>亮度计</w:t>
      </w:r>
      <w:bookmarkEnd w:id="261"/>
    </w:p>
    <w:p w14:paraId="728D6607" w14:textId="77777777" w:rsidR="003F1E43" w:rsidRDefault="00D92AFF">
      <w:pPr>
        <w:pStyle w:val="afffffa"/>
        <w:ind w:firstLine="420"/>
      </w:pPr>
      <w:proofErr w:type="gramStart"/>
      <w:r>
        <w:rPr>
          <w:rFonts w:hint="eastAsia"/>
        </w:rPr>
        <w:t>亮度计计应符合</w:t>
      </w:r>
      <w:proofErr w:type="gramEnd"/>
      <w:r>
        <w:rPr>
          <w:rFonts w:hint="eastAsia"/>
        </w:rPr>
        <w:t>以下要求：</w:t>
      </w:r>
    </w:p>
    <w:p w14:paraId="358FFD00" w14:textId="77777777" w:rsidR="003F1E43" w:rsidRDefault="00D92AFF">
      <w:pPr>
        <w:pStyle w:val="af2"/>
      </w:pPr>
      <w:r>
        <w:rPr>
          <w:rFonts w:hint="eastAsia"/>
        </w:rPr>
        <w:t xml:space="preserve">符合 CIE 亮度敏感曲线； </w:t>
      </w:r>
    </w:p>
    <w:p w14:paraId="6FE9B68C" w14:textId="77777777" w:rsidR="003F1E43" w:rsidRDefault="00D92AFF">
      <w:pPr>
        <w:pStyle w:val="af2"/>
      </w:pPr>
      <w:r>
        <w:rPr>
          <w:rFonts w:hint="eastAsia"/>
        </w:rPr>
        <w:t xml:space="preserve">接收角度≤1 °； </w:t>
      </w:r>
    </w:p>
    <w:p w14:paraId="740D18FC" w14:textId="77777777" w:rsidR="003F1E43" w:rsidRDefault="00D92AFF">
      <w:pPr>
        <w:pStyle w:val="af2"/>
      </w:pPr>
      <w:r>
        <w:rPr>
          <w:rFonts w:hint="eastAsia"/>
        </w:rPr>
        <w:t xml:space="preserve">测量范围≥0.001 cd/m²～10000 cd/m²； </w:t>
      </w:r>
    </w:p>
    <w:p w14:paraId="35846CC4" w14:textId="77777777" w:rsidR="003F1E43" w:rsidRDefault="00D92AFF">
      <w:pPr>
        <w:pStyle w:val="af2"/>
      </w:pPr>
      <w:r>
        <w:rPr>
          <w:rFonts w:hint="eastAsia"/>
        </w:rPr>
        <w:t xml:space="preserve">精确度≤±2%； </w:t>
      </w:r>
    </w:p>
    <w:p w14:paraId="344D605D" w14:textId="77777777" w:rsidR="003F1E43" w:rsidRDefault="00D92AFF">
      <w:pPr>
        <w:pStyle w:val="af2"/>
        <w:numPr>
          <w:ilvl w:val="0"/>
          <w:numId w:val="0"/>
        </w:numPr>
        <w:ind w:left="851" w:hanging="426"/>
      </w:pPr>
      <w:r>
        <w:rPr>
          <w:rFonts w:hint="eastAsia"/>
        </w:rPr>
        <w:t>——重复性≤±0.2%。</w:t>
      </w:r>
    </w:p>
    <w:p w14:paraId="17769C5D" w14:textId="77777777" w:rsidR="003F1E43" w:rsidRDefault="00D92AFF">
      <w:pPr>
        <w:pStyle w:val="affd"/>
        <w:spacing w:before="120" w:after="120"/>
      </w:pPr>
      <w:bookmarkStart w:id="262" w:name="_Toc205387411"/>
      <w:bookmarkStart w:id="263" w:name="_Toc214324241"/>
      <w:bookmarkStart w:id="264" w:name="_Toc205385642"/>
      <w:bookmarkStart w:id="265" w:name="_Toc214324322"/>
      <w:bookmarkStart w:id="266" w:name="_Toc205385674"/>
      <w:bookmarkStart w:id="267" w:name="_Toc205296792"/>
      <w:bookmarkStart w:id="268" w:name="_Toc214324297"/>
      <w:bookmarkStart w:id="269" w:name="_Toc205372888"/>
      <w:bookmarkStart w:id="270" w:name="_Toc214373964"/>
      <w:bookmarkStart w:id="271" w:name="_Toc205388963"/>
      <w:bookmarkStart w:id="272" w:name="_Toc205387310"/>
      <w:bookmarkStart w:id="273" w:name="_Toc214324354"/>
      <w:r>
        <w:rPr>
          <w:rFonts w:hint="eastAsia"/>
        </w:rPr>
        <w:t>测量步骤</w:t>
      </w:r>
      <w:bookmarkEnd w:id="262"/>
      <w:bookmarkEnd w:id="263"/>
      <w:bookmarkEnd w:id="264"/>
      <w:bookmarkEnd w:id="265"/>
      <w:bookmarkEnd w:id="266"/>
      <w:bookmarkEnd w:id="267"/>
      <w:bookmarkEnd w:id="268"/>
      <w:bookmarkEnd w:id="269"/>
      <w:bookmarkEnd w:id="270"/>
      <w:bookmarkEnd w:id="271"/>
      <w:bookmarkEnd w:id="272"/>
      <w:bookmarkEnd w:id="273"/>
    </w:p>
    <w:p w14:paraId="3C5967B0" w14:textId="77777777" w:rsidR="003F1E43" w:rsidRDefault="00D92AFF">
      <w:pPr>
        <w:pStyle w:val="affe"/>
        <w:spacing w:before="120" w:after="120"/>
      </w:pPr>
      <w:bookmarkStart w:id="274" w:name="_Toc214324298"/>
      <w:r>
        <w:rPr>
          <w:rFonts w:hint="eastAsia"/>
        </w:rPr>
        <w:t>坐观</w:t>
      </w:r>
      <w:proofErr w:type="gramStart"/>
      <w:r>
        <w:rPr>
          <w:rFonts w:hint="eastAsia"/>
        </w:rPr>
        <w:t>式设备</w:t>
      </w:r>
      <w:proofErr w:type="gramEnd"/>
      <w:r>
        <w:rPr>
          <w:rFonts w:hint="eastAsia"/>
        </w:rPr>
        <w:t>设施</w:t>
      </w:r>
      <w:bookmarkEnd w:id="274"/>
    </w:p>
    <w:p w14:paraId="4CEBA4DA" w14:textId="77777777" w:rsidR="003F1E43" w:rsidRDefault="00D92AFF">
      <w:pPr>
        <w:pStyle w:val="afff"/>
        <w:spacing w:before="120" w:after="120"/>
      </w:pPr>
      <w:r>
        <w:rPr>
          <w:rFonts w:hint="eastAsia"/>
        </w:rPr>
        <w:t>观众厅标志</w:t>
      </w:r>
    </w:p>
    <w:p w14:paraId="753F4202" w14:textId="77777777" w:rsidR="003F1E43" w:rsidRDefault="00D92AFF">
      <w:pPr>
        <w:pStyle w:val="afffffa"/>
        <w:ind w:firstLine="420"/>
      </w:pPr>
      <w:r>
        <w:rPr>
          <w:rFonts w:hint="eastAsia"/>
        </w:rPr>
        <w:t>观察观众厅是否有醒目的</w:t>
      </w:r>
      <w:r>
        <w:rPr>
          <w:rFonts w:hint="eastAsia"/>
          <w:szCs w:val="21"/>
        </w:rPr>
        <w:t>标志（含座位分布、座号与排号，安全出入口指示标志、疏散通道指示标志等）。</w:t>
      </w:r>
    </w:p>
    <w:p w14:paraId="16D43BB1" w14:textId="77777777" w:rsidR="003F1E43" w:rsidRDefault="00D92AFF">
      <w:pPr>
        <w:pStyle w:val="afff"/>
        <w:spacing w:before="120" w:after="120"/>
        <w:rPr>
          <w:szCs w:val="21"/>
        </w:rPr>
      </w:pPr>
      <w:r>
        <w:rPr>
          <w:rFonts w:hint="eastAsia"/>
          <w:szCs w:val="21"/>
        </w:rPr>
        <w:t>座椅规格</w:t>
      </w:r>
    </w:p>
    <w:p w14:paraId="6702BD9B" w14:textId="77777777" w:rsidR="003F1E43" w:rsidRDefault="00D92AFF">
      <w:pPr>
        <w:pStyle w:val="afffffa"/>
        <w:ind w:firstLine="420"/>
      </w:pPr>
      <w:r>
        <w:rPr>
          <w:rFonts w:hint="eastAsia"/>
        </w:rPr>
        <w:t>座椅规格测量步骤如下：</w:t>
      </w:r>
    </w:p>
    <w:p w14:paraId="6F30C802" w14:textId="77777777" w:rsidR="003F1E43" w:rsidRDefault="00D92AFF">
      <w:pPr>
        <w:pStyle w:val="af5"/>
        <w:numPr>
          <w:ilvl w:val="0"/>
          <w:numId w:val="40"/>
        </w:numPr>
      </w:pPr>
      <w:r>
        <w:rPr>
          <w:rFonts w:hint="eastAsia"/>
        </w:rPr>
        <w:t>检查座椅靠背和座面是否为感觉柔软的材料制成；</w:t>
      </w:r>
    </w:p>
    <w:p w14:paraId="3D75F9BA" w14:textId="77777777" w:rsidR="003F1E43" w:rsidRDefault="00D92AFF">
      <w:pPr>
        <w:pStyle w:val="af5"/>
        <w:numPr>
          <w:ilvl w:val="0"/>
          <w:numId w:val="40"/>
        </w:numPr>
      </w:pPr>
      <w:r>
        <w:rPr>
          <w:rFonts w:hint="eastAsia"/>
          <w:szCs w:val="21"/>
        </w:rPr>
        <w:t>是否配有安全、牢固、舒适、活动时无噪声的软座椅，电动震动等有自主动力的座椅带安全带；</w:t>
      </w:r>
    </w:p>
    <w:p w14:paraId="71FA17EE" w14:textId="77777777" w:rsidR="003F1E43" w:rsidRDefault="00D92AFF">
      <w:pPr>
        <w:pStyle w:val="af5"/>
        <w:numPr>
          <w:ilvl w:val="0"/>
          <w:numId w:val="40"/>
        </w:numPr>
      </w:pPr>
      <w:r>
        <w:rPr>
          <w:rFonts w:hint="eastAsia"/>
        </w:rPr>
        <w:t>使用角度</w:t>
      </w:r>
      <w:proofErr w:type="gramStart"/>
      <w:r>
        <w:rPr>
          <w:rFonts w:hint="eastAsia"/>
        </w:rPr>
        <w:t>尺</w:t>
      </w:r>
      <w:proofErr w:type="gramEnd"/>
      <w:r>
        <w:t>贴合座椅靠背表面</w:t>
      </w:r>
      <w:r>
        <w:rPr>
          <w:rFonts w:hint="eastAsia"/>
        </w:rPr>
        <w:t>，</w:t>
      </w:r>
      <w:r>
        <w:t>读取座椅靠背与水平面的夹角</w:t>
      </w:r>
      <w:r>
        <w:rPr>
          <w:rFonts w:hint="eastAsia"/>
        </w:rPr>
        <w:t>；</w:t>
      </w:r>
    </w:p>
    <w:p w14:paraId="2274EA9E" w14:textId="77777777" w:rsidR="003F1E43" w:rsidRDefault="00D92AFF">
      <w:pPr>
        <w:pStyle w:val="af5"/>
        <w:numPr>
          <w:ilvl w:val="0"/>
          <w:numId w:val="40"/>
        </w:numPr>
      </w:pPr>
      <w:r>
        <w:rPr>
          <w:rFonts w:hint="eastAsia"/>
        </w:rPr>
        <w:t>使用长度</w:t>
      </w:r>
      <w:proofErr w:type="gramStart"/>
      <w:r>
        <w:rPr>
          <w:rFonts w:hint="eastAsia"/>
        </w:rPr>
        <w:t>尺</w:t>
      </w:r>
      <w:proofErr w:type="gramEnd"/>
      <w:r>
        <w:rPr>
          <w:rFonts w:hint="eastAsia"/>
        </w:rPr>
        <w:t>测量</w:t>
      </w:r>
      <w:r>
        <w:t>座椅前端边缘到座椅靠背前面的水平直线距离。</w:t>
      </w:r>
    </w:p>
    <w:p w14:paraId="7A596B43" w14:textId="77777777" w:rsidR="003F1E43" w:rsidRDefault="00D92AFF">
      <w:pPr>
        <w:pStyle w:val="afff"/>
        <w:spacing w:before="120" w:after="120"/>
        <w:rPr>
          <w:szCs w:val="21"/>
        </w:rPr>
      </w:pPr>
      <w:r>
        <w:rPr>
          <w:rFonts w:hint="eastAsia"/>
          <w:szCs w:val="21"/>
        </w:rPr>
        <w:t>应急广播系统</w:t>
      </w:r>
    </w:p>
    <w:p w14:paraId="5374EE90" w14:textId="77777777" w:rsidR="003F1E43" w:rsidRDefault="00D92AFF">
      <w:pPr>
        <w:pStyle w:val="afffffa"/>
        <w:ind w:firstLine="420"/>
      </w:pPr>
      <w:r>
        <w:rPr>
          <w:rFonts w:hint="eastAsia"/>
        </w:rPr>
        <w:t>应急广播系统测量步骤如下：</w:t>
      </w:r>
    </w:p>
    <w:p w14:paraId="47F0E2A7" w14:textId="77777777" w:rsidR="003F1E43" w:rsidRDefault="00D92AFF">
      <w:pPr>
        <w:pStyle w:val="af5"/>
        <w:numPr>
          <w:ilvl w:val="0"/>
          <w:numId w:val="41"/>
        </w:numPr>
      </w:pPr>
      <w:r>
        <w:rPr>
          <w:rFonts w:hint="eastAsia"/>
        </w:rPr>
        <w:t>检查观众厅是否配有应急广播系统；</w:t>
      </w:r>
    </w:p>
    <w:p w14:paraId="7F34006C" w14:textId="77777777" w:rsidR="003F1E43" w:rsidRDefault="00D92AFF">
      <w:pPr>
        <w:pStyle w:val="af5"/>
        <w:numPr>
          <w:ilvl w:val="0"/>
          <w:numId w:val="41"/>
        </w:numPr>
      </w:pPr>
      <w:r>
        <w:rPr>
          <w:rFonts w:hint="eastAsia"/>
        </w:rPr>
        <w:t>是否可通过消防控制室或本地控制器触发应急广播信号；</w:t>
      </w:r>
    </w:p>
    <w:p w14:paraId="090134AF" w14:textId="77777777" w:rsidR="003F1E43" w:rsidRDefault="00D92AFF">
      <w:pPr>
        <w:pStyle w:val="af5"/>
        <w:numPr>
          <w:ilvl w:val="0"/>
          <w:numId w:val="41"/>
        </w:numPr>
      </w:pPr>
      <w:r>
        <w:rPr>
          <w:rFonts w:hint="eastAsia"/>
        </w:rPr>
        <w:t>当触发应急广播信号，应急广播系统播报语言是否</w:t>
      </w:r>
      <w:proofErr w:type="gramStart"/>
      <w:r>
        <w:rPr>
          <w:rFonts w:hint="eastAsia"/>
        </w:rPr>
        <w:t>清晰清晰</w:t>
      </w:r>
      <w:proofErr w:type="gramEnd"/>
      <w:r>
        <w:rPr>
          <w:rFonts w:hint="eastAsia"/>
        </w:rPr>
        <w:t>；</w:t>
      </w:r>
    </w:p>
    <w:p w14:paraId="0E4EE463" w14:textId="77777777" w:rsidR="003F1E43" w:rsidRDefault="00D92AFF">
      <w:pPr>
        <w:pStyle w:val="af5"/>
        <w:numPr>
          <w:ilvl w:val="0"/>
          <w:numId w:val="41"/>
        </w:numPr>
      </w:pPr>
      <w:r>
        <w:rPr>
          <w:rFonts w:hint="eastAsia"/>
        </w:rPr>
        <w:t>当触发应急广播信号，应急广播系统播报是否覆盖整个观众厅（或每台观影设备）；</w:t>
      </w:r>
    </w:p>
    <w:p w14:paraId="039C5008" w14:textId="77777777" w:rsidR="003F1E43" w:rsidRDefault="00D92AFF">
      <w:pPr>
        <w:pStyle w:val="af5"/>
        <w:numPr>
          <w:ilvl w:val="0"/>
          <w:numId w:val="41"/>
        </w:numPr>
      </w:pPr>
      <w:r>
        <w:t>从触发应急广播信号开始计时</w:t>
      </w:r>
      <w:r>
        <w:rPr>
          <w:rFonts w:hint="eastAsia"/>
        </w:rPr>
        <w:t>，记录首个扬声器发出声音的时间（或观影设备接收到声音的时间），重复3次取平均值，计算</w:t>
      </w:r>
      <w:r>
        <w:t>响应时间</w:t>
      </w:r>
      <w:r>
        <w:rPr>
          <w:rFonts w:hint="eastAsia"/>
        </w:rPr>
        <w:t xml:space="preserve">是否≤5 </w:t>
      </w:r>
      <w:r>
        <w:t>s</w:t>
      </w:r>
      <w:r>
        <w:rPr>
          <w:rFonts w:hint="eastAsia"/>
        </w:rPr>
        <w:t>。</w:t>
      </w:r>
    </w:p>
    <w:p w14:paraId="1EB700E0" w14:textId="77777777" w:rsidR="003F1E43" w:rsidRDefault="00D92AFF">
      <w:pPr>
        <w:pStyle w:val="afff"/>
        <w:spacing w:before="120" w:after="120"/>
        <w:rPr>
          <w:szCs w:val="21"/>
        </w:rPr>
      </w:pPr>
      <w:r>
        <w:rPr>
          <w:rFonts w:hint="eastAsia"/>
          <w:szCs w:val="21"/>
        </w:rPr>
        <w:t>灯光指示系统</w:t>
      </w:r>
    </w:p>
    <w:p w14:paraId="6DA94D2A" w14:textId="77777777" w:rsidR="003F1E43" w:rsidRDefault="00D92AFF">
      <w:pPr>
        <w:pStyle w:val="afffffa"/>
        <w:ind w:firstLine="420"/>
      </w:pPr>
      <w:r>
        <w:rPr>
          <w:rFonts w:hint="eastAsia"/>
        </w:rPr>
        <w:t>灯光指示系统测量步骤如下：</w:t>
      </w:r>
    </w:p>
    <w:p w14:paraId="13024284" w14:textId="77777777" w:rsidR="003F1E43" w:rsidRDefault="00D92AFF">
      <w:pPr>
        <w:pStyle w:val="af5"/>
        <w:numPr>
          <w:ilvl w:val="0"/>
          <w:numId w:val="42"/>
        </w:numPr>
      </w:pPr>
      <w:r>
        <w:rPr>
          <w:rFonts w:hint="eastAsia"/>
        </w:rPr>
        <w:t>检查观众厅是否配备</w:t>
      </w:r>
      <w:r>
        <w:rPr>
          <w:rFonts w:hint="eastAsia"/>
          <w:szCs w:val="21"/>
        </w:rPr>
        <w:t>排号灯</w:t>
      </w:r>
      <w:r>
        <w:rPr>
          <w:rFonts w:hint="eastAsia"/>
        </w:rPr>
        <w:t>、通道照明灯和安全通道指示灯且可以正常工作；</w:t>
      </w:r>
    </w:p>
    <w:p w14:paraId="58BE77FA" w14:textId="77777777" w:rsidR="003F1E43" w:rsidRDefault="00D92AFF">
      <w:pPr>
        <w:pStyle w:val="af5"/>
        <w:numPr>
          <w:ilvl w:val="0"/>
          <w:numId w:val="42"/>
        </w:numPr>
        <w:rPr>
          <w:rFonts w:ascii="Calibri" w:hAnsi="Calibri"/>
          <w:kern w:val="2"/>
          <w:szCs w:val="21"/>
        </w:rPr>
      </w:pPr>
      <w:r>
        <w:rPr>
          <w:rFonts w:hAnsi="宋体" w:hint="eastAsia"/>
        </w:rPr>
        <w:t>检查排号灯、通道照明灯、安全指示灯是否造成对观</w:t>
      </w:r>
      <w:proofErr w:type="gramStart"/>
      <w:r>
        <w:rPr>
          <w:rFonts w:hAnsi="宋体" w:hint="eastAsia"/>
        </w:rPr>
        <w:t>影产生</w:t>
      </w:r>
      <w:proofErr w:type="gramEnd"/>
      <w:r>
        <w:rPr>
          <w:rFonts w:hAnsi="宋体" w:hint="eastAsia"/>
        </w:rPr>
        <w:t>明显影响的杂散光。</w:t>
      </w:r>
    </w:p>
    <w:p w14:paraId="1E0D8A3D" w14:textId="77777777" w:rsidR="003F1E43" w:rsidRDefault="00D92AFF">
      <w:pPr>
        <w:pStyle w:val="afff"/>
        <w:spacing w:before="120" w:after="120"/>
        <w:rPr>
          <w:szCs w:val="21"/>
        </w:rPr>
      </w:pPr>
      <w:r>
        <w:rPr>
          <w:rFonts w:hint="eastAsia"/>
          <w:szCs w:val="21"/>
        </w:rPr>
        <w:lastRenderedPageBreak/>
        <w:t>通风系统</w:t>
      </w:r>
    </w:p>
    <w:p w14:paraId="087D0687" w14:textId="77777777" w:rsidR="003F1E43" w:rsidRDefault="00D92AFF">
      <w:pPr>
        <w:pStyle w:val="afffffa"/>
        <w:ind w:firstLine="420"/>
      </w:pPr>
      <w:r>
        <w:rPr>
          <w:rFonts w:hint="eastAsia"/>
        </w:rPr>
        <w:t>通风系统测量步骤如下：</w:t>
      </w:r>
    </w:p>
    <w:p w14:paraId="3F701DA5" w14:textId="77777777" w:rsidR="003F1E43" w:rsidRDefault="00D92AFF">
      <w:pPr>
        <w:pStyle w:val="af5"/>
        <w:numPr>
          <w:ilvl w:val="0"/>
          <w:numId w:val="43"/>
        </w:numPr>
      </w:pPr>
      <w:r>
        <w:rPr>
          <w:rFonts w:hint="eastAsia"/>
        </w:rPr>
        <w:t>检查观众厅是否配备采暖通风和空气调节设施；</w:t>
      </w:r>
    </w:p>
    <w:p w14:paraId="4B2E0A0C" w14:textId="77777777" w:rsidR="003F1E43" w:rsidRDefault="00D92AFF">
      <w:pPr>
        <w:pStyle w:val="af5"/>
        <w:numPr>
          <w:ilvl w:val="0"/>
          <w:numId w:val="43"/>
        </w:numPr>
      </w:pPr>
      <w:r>
        <w:rPr>
          <w:rFonts w:hint="eastAsia"/>
        </w:rPr>
        <w:t>在观众厅内均匀选取不少于5个测点，每次间隔不少于5分钟，使用温湿度计测量观众厅的温度和相对湿度，取平均值；</w:t>
      </w:r>
    </w:p>
    <w:p w14:paraId="404456A9" w14:textId="77777777" w:rsidR="003F1E43" w:rsidRDefault="00D92AFF">
      <w:pPr>
        <w:pStyle w:val="af5"/>
        <w:numPr>
          <w:ilvl w:val="0"/>
          <w:numId w:val="43"/>
        </w:numPr>
      </w:pPr>
      <w:r>
        <w:rPr>
          <w:rFonts w:hint="eastAsia"/>
        </w:rPr>
        <w:t>打开风速仪，</w:t>
      </w:r>
      <w:r>
        <w:t>将风速仪传感器垂直对准气流方向</w:t>
      </w:r>
      <w:r>
        <w:rPr>
          <w:rFonts w:hint="eastAsia"/>
        </w:rPr>
        <w:t>，</w:t>
      </w:r>
      <w:r>
        <w:t>待风速仪数值稳定后，记录当前风速值，连续测量 3 次取平均值</w:t>
      </w:r>
      <w:r>
        <w:rPr>
          <w:rFonts w:hint="eastAsia"/>
        </w:rPr>
        <w:t>；</w:t>
      </w:r>
    </w:p>
    <w:p w14:paraId="18BD653E" w14:textId="77777777" w:rsidR="003F1E43" w:rsidRDefault="00D92AFF">
      <w:pPr>
        <w:pStyle w:val="af5"/>
        <w:numPr>
          <w:ilvl w:val="0"/>
          <w:numId w:val="43"/>
        </w:numPr>
      </w:pPr>
      <w:r>
        <w:rPr>
          <w:rFonts w:hint="eastAsia"/>
        </w:rPr>
        <w:t>使用钢卷尺测量风口面积S；</w:t>
      </w:r>
    </w:p>
    <w:p w14:paraId="34E1B8D1" w14:textId="77777777" w:rsidR="003F1E43" w:rsidRDefault="00D92AFF">
      <w:pPr>
        <w:pStyle w:val="af5"/>
        <w:numPr>
          <w:ilvl w:val="0"/>
          <w:numId w:val="43"/>
        </w:numPr>
      </w:pPr>
      <w:r>
        <w:rPr>
          <w:rFonts w:hint="eastAsia"/>
        </w:rPr>
        <w:t>按照公式（1）计算新风量Q；</w:t>
      </w:r>
    </w:p>
    <w:p w14:paraId="527BF3BB" w14:textId="77777777" w:rsidR="003F1E43" w:rsidRDefault="00D92AFF">
      <w:pPr>
        <w:pStyle w:val="afffffff6"/>
        <w:rPr>
          <w:rFonts w:hint="eastAsia"/>
        </w:rPr>
      </w:pPr>
      <w:r>
        <w:rPr>
          <w:rFonts w:hint="eastAsia"/>
        </w:rPr>
        <w:tab/>
      </w:r>
      <m:oMath>
        <m:r>
          <w:rPr>
            <w:rFonts w:ascii="Cambria Math" w:hAnsi="Cambria Math"/>
          </w:rPr>
          <m:t>Q=V×S</m:t>
        </m:r>
      </m:oMath>
      <w:r>
        <w:rPr>
          <w:rFonts w:ascii="微软雅黑" w:eastAsia="微软雅黑" w:hint="eastAsia"/>
        </w:rPr>
        <w:tab/>
      </w:r>
      <w:r>
        <w:t>(</w:t>
      </w:r>
      <w:r>
        <w:fldChar w:fldCharType="begin"/>
      </w:r>
      <w:r>
        <w:instrText xml:space="preserve"> AUTONUM </w:instrText>
      </w:r>
      <w:r>
        <w:fldChar w:fldCharType="end"/>
      </w:r>
      <w:r>
        <w:t>)</w:t>
      </w:r>
    </w:p>
    <w:p w14:paraId="7842238C" w14:textId="77777777" w:rsidR="003F1E43" w:rsidRDefault="00D92AFF">
      <w:pPr>
        <w:pStyle w:val="afffff9"/>
        <w:ind w:firstLine="420"/>
        <w:rPr>
          <w:rFonts w:ascii="Times New Roman" w:hAnsi="Times New Roman"/>
          <w:color w:val="000000"/>
        </w:rPr>
      </w:pPr>
      <w:r>
        <w:rPr>
          <w:rFonts w:hint="eastAsia"/>
        </w:rPr>
        <w:t>式中：</w:t>
      </w:r>
      <m:oMath>
        <m:r>
          <w:rPr>
            <w:rFonts w:ascii="Cambria Math" w:hAnsi="Cambria Math"/>
          </w:rPr>
          <m:t>Q</m:t>
        </m:r>
      </m:oMath>
      <w:r>
        <w:rPr>
          <w:rFonts w:hint="eastAsia"/>
        </w:rPr>
        <w:t xml:space="preserve"> </w:t>
      </w:r>
      <w:r>
        <w:rPr>
          <w:rFonts w:ascii="Times New Roman" w:hAnsi="Times New Roman"/>
          <w:color w:val="000000"/>
        </w:rPr>
        <w:t>——</w:t>
      </w:r>
      <w:r>
        <w:rPr>
          <w:rFonts w:ascii="Times New Roman" w:hAnsi="Times New Roman" w:hint="eastAsia"/>
          <w:color w:val="000000"/>
        </w:rPr>
        <w:t xml:space="preserve"> </w:t>
      </w:r>
      <w:r>
        <w:rPr>
          <w:rFonts w:ascii="Times New Roman" w:hAnsi="Times New Roman" w:hint="eastAsia"/>
          <w:color w:val="000000"/>
        </w:rPr>
        <w:t>新风量；</w:t>
      </w:r>
    </w:p>
    <w:p w14:paraId="1C5AB12A" w14:textId="77777777" w:rsidR="003F1E43" w:rsidRDefault="00D92AFF">
      <w:pPr>
        <w:pStyle w:val="afffffa"/>
        <w:ind w:firstLine="420"/>
        <w:rPr>
          <w:rFonts w:ascii="Times New Roman"/>
          <w:color w:val="000000"/>
          <w:szCs w:val="21"/>
        </w:rPr>
      </w:pPr>
      <w:r>
        <w:rPr>
          <w:rFonts w:hint="eastAsia"/>
        </w:rPr>
        <w:t xml:space="preserve">      </w:t>
      </w:r>
      <m:oMath>
        <m:r>
          <w:rPr>
            <w:rFonts w:ascii="Cambria Math" w:hAnsi="Cambria Math"/>
          </w:rPr>
          <m:t>V</m:t>
        </m:r>
      </m:oMath>
      <w:r>
        <w:rPr>
          <w:rFonts w:hint="eastAsia"/>
        </w:rPr>
        <w:t xml:space="preserve"> </w:t>
      </w:r>
      <w:r>
        <w:rPr>
          <w:rFonts w:ascii="Times New Roman"/>
          <w:color w:val="000000"/>
          <w:szCs w:val="21"/>
        </w:rPr>
        <w:t>——</w:t>
      </w:r>
      <w:r>
        <w:rPr>
          <w:rFonts w:ascii="Times New Roman" w:hint="eastAsia"/>
          <w:color w:val="000000"/>
          <w:szCs w:val="21"/>
        </w:rPr>
        <w:t xml:space="preserve"> </w:t>
      </w:r>
      <w:r>
        <w:rPr>
          <w:rFonts w:ascii="Times New Roman" w:hint="eastAsia"/>
          <w:color w:val="000000"/>
          <w:szCs w:val="21"/>
        </w:rPr>
        <w:t>风速；</w:t>
      </w:r>
    </w:p>
    <w:p w14:paraId="5E4B631C" w14:textId="77777777" w:rsidR="003F1E43" w:rsidRDefault="00D92AFF">
      <w:pPr>
        <w:pStyle w:val="afffffa"/>
        <w:ind w:firstLineChars="500" w:firstLine="1050"/>
      </w:pPr>
      <m:oMath>
        <m:r>
          <w:rPr>
            <w:rFonts w:ascii="Cambria Math" w:hAnsi="Cambria Math"/>
          </w:rPr>
          <m:t>S</m:t>
        </m:r>
      </m:oMath>
      <w:r>
        <w:rPr>
          <w:rFonts w:hint="eastAsia"/>
        </w:rPr>
        <w:t xml:space="preserve"> </w:t>
      </w:r>
      <w:r>
        <w:rPr>
          <w:rFonts w:ascii="Times New Roman"/>
          <w:color w:val="000000"/>
          <w:szCs w:val="21"/>
        </w:rPr>
        <w:t>——</w:t>
      </w:r>
      <w:r>
        <w:rPr>
          <w:rFonts w:ascii="Times New Roman" w:hint="eastAsia"/>
          <w:color w:val="000000"/>
          <w:szCs w:val="21"/>
        </w:rPr>
        <w:t xml:space="preserve"> </w:t>
      </w:r>
      <w:r>
        <w:rPr>
          <w:rFonts w:ascii="Times New Roman" w:hint="eastAsia"/>
          <w:color w:val="000000"/>
          <w:szCs w:val="21"/>
        </w:rPr>
        <w:t>风口面积。</w:t>
      </w:r>
    </w:p>
    <w:p w14:paraId="0D26149F" w14:textId="77777777" w:rsidR="003F1E43" w:rsidRDefault="00D92AFF">
      <w:pPr>
        <w:pStyle w:val="afff"/>
        <w:spacing w:before="120" w:after="120"/>
        <w:rPr>
          <w:szCs w:val="21"/>
        </w:rPr>
      </w:pPr>
      <w:r>
        <w:rPr>
          <w:rFonts w:hint="eastAsia"/>
          <w:szCs w:val="21"/>
        </w:rPr>
        <w:t>残障人专用设施</w:t>
      </w:r>
    </w:p>
    <w:p w14:paraId="08F1DD60" w14:textId="77777777" w:rsidR="003F1E43" w:rsidRDefault="00D92AFF">
      <w:pPr>
        <w:pStyle w:val="afffffa"/>
        <w:ind w:firstLine="420"/>
      </w:pPr>
      <w:r>
        <w:rPr>
          <w:rFonts w:hint="eastAsia"/>
        </w:rPr>
        <w:t>残障人专用设施测量步骤如下：</w:t>
      </w:r>
    </w:p>
    <w:p w14:paraId="41C65589" w14:textId="77777777" w:rsidR="003F1E43" w:rsidRDefault="00D92AFF">
      <w:pPr>
        <w:pStyle w:val="af5"/>
        <w:numPr>
          <w:ilvl w:val="0"/>
          <w:numId w:val="44"/>
        </w:numPr>
      </w:pPr>
      <w:r>
        <w:rPr>
          <w:rFonts w:hint="eastAsia"/>
        </w:rPr>
        <w:t>检查观众厅是否配有有残障人无障碍的专用通道；</w:t>
      </w:r>
    </w:p>
    <w:p w14:paraId="70CC424E" w14:textId="77777777" w:rsidR="003F1E43" w:rsidRDefault="00D92AFF">
      <w:pPr>
        <w:pStyle w:val="af5"/>
        <w:numPr>
          <w:ilvl w:val="0"/>
          <w:numId w:val="44"/>
        </w:numPr>
        <w:rPr>
          <w:szCs w:val="21"/>
        </w:rPr>
      </w:pPr>
      <w:r>
        <w:rPr>
          <w:rFonts w:hAnsi="宋体" w:hint="eastAsia"/>
        </w:rPr>
        <w:t>检查观众厅是否配有残障人无障碍观影条件。</w:t>
      </w:r>
    </w:p>
    <w:p w14:paraId="6718ACDC" w14:textId="77777777" w:rsidR="003F1E43" w:rsidRDefault="00D92AFF">
      <w:pPr>
        <w:pStyle w:val="afff"/>
        <w:spacing w:before="120" w:after="120"/>
        <w:rPr>
          <w:szCs w:val="21"/>
        </w:rPr>
      </w:pPr>
      <w:r>
        <w:rPr>
          <w:rFonts w:hint="eastAsia"/>
          <w:szCs w:val="21"/>
        </w:rPr>
        <w:t>观影设备定位系统</w:t>
      </w:r>
    </w:p>
    <w:p w14:paraId="38AC5DF2" w14:textId="77777777" w:rsidR="003F1E43" w:rsidRDefault="00D92AFF">
      <w:pPr>
        <w:pStyle w:val="afffffa"/>
        <w:ind w:firstLine="420"/>
      </w:pPr>
      <w:r>
        <w:rPr>
          <w:rFonts w:hint="eastAsia"/>
        </w:rPr>
        <w:t>观影设备定位系统测量步骤如下：</w:t>
      </w:r>
    </w:p>
    <w:p w14:paraId="479CE794" w14:textId="77777777" w:rsidR="003F1E43" w:rsidRDefault="00D92AFF">
      <w:pPr>
        <w:pStyle w:val="af5"/>
        <w:numPr>
          <w:ilvl w:val="0"/>
          <w:numId w:val="45"/>
        </w:numPr>
      </w:pPr>
      <w:r>
        <w:rPr>
          <w:rFonts w:hint="eastAsia"/>
        </w:rPr>
        <w:t>播放虚拟现实电影；</w:t>
      </w:r>
    </w:p>
    <w:p w14:paraId="696CEA5C" w14:textId="77777777" w:rsidR="003F1E43" w:rsidRDefault="00D92AFF">
      <w:pPr>
        <w:pStyle w:val="af5"/>
        <w:numPr>
          <w:ilvl w:val="0"/>
          <w:numId w:val="45"/>
        </w:numPr>
      </w:pPr>
      <w:r>
        <w:rPr>
          <w:rFonts w:hint="eastAsia"/>
        </w:rPr>
        <w:t>观察座椅是否能实现六个自由度的运动方向；</w:t>
      </w:r>
    </w:p>
    <w:p w14:paraId="1267C436" w14:textId="77777777" w:rsidR="003F1E43" w:rsidRDefault="00D92AFF">
      <w:pPr>
        <w:pStyle w:val="af5"/>
        <w:numPr>
          <w:ilvl w:val="0"/>
          <w:numId w:val="45"/>
        </w:numPr>
      </w:pPr>
      <w:r>
        <w:rPr>
          <w:rFonts w:hint="eastAsia"/>
        </w:rPr>
        <w:t>观察座椅的运动方向是否与虚拟现实电影展现的方向一致。</w:t>
      </w:r>
    </w:p>
    <w:p w14:paraId="31DEF79A" w14:textId="77777777" w:rsidR="003F1E43" w:rsidRDefault="00D92AFF">
      <w:pPr>
        <w:pStyle w:val="affe"/>
        <w:spacing w:before="120" w:after="120"/>
      </w:pPr>
      <w:bookmarkStart w:id="275" w:name="_Toc214324299"/>
      <w:r>
        <w:rPr>
          <w:rFonts w:hint="eastAsia"/>
        </w:rPr>
        <w:t>坐观式建筑工艺</w:t>
      </w:r>
      <w:bookmarkEnd w:id="275"/>
    </w:p>
    <w:p w14:paraId="51CD9A53" w14:textId="77777777" w:rsidR="003F1E43" w:rsidRDefault="00D92AFF">
      <w:pPr>
        <w:pStyle w:val="afff"/>
        <w:spacing w:before="120" w:after="120"/>
        <w:rPr>
          <w:szCs w:val="21"/>
        </w:rPr>
      </w:pPr>
      <w:r>
        <w:rPr>
          <w:rFonts w:hint="eastAsia"/>
          <w:szCs w:val="21"/>
        </w:rPr>
        <w:t>座椅扶手中到中宽度</w:t>
      </w:r>
    </w:p>
    <w:p w14:paraId="57A631A6" w14:textId="696FB585" w:rsidR="003F1E43" w:rsidRDefault="00D92AFF">
      <w:pPr>
        <w:pStyle w:val="afffffa"/>
        <w:ind w:firstLine="420"/>
      </w:pPr>
      <w:r>
        <w:rPr>
          <w:rFonts w:hint="eastAsia"/>
        </w:rPr>
        <w:t>应按照DY</w:t>
      </w:r>
      <w:r>
        <w:t>/T 3</w:t>
      </w:r>
      <w:r>
        <w:rPr>
          <w:rFonts w:hint="eastAsia"/>
        </w:rPr>
        <w:t>—</w:t>
      </w:r>
      <w:r>
        <w:t>2020</w:t>
      </w:r>
      <w:r>
        <w:rPr>
          <w:rFonts w:hint="eastAsia"/>
        </w:rPr>
        <w:t>中</w:t>
      </w:r>
      <w:r>
        <w:t>5.5.2</w:t>
      </w:r>
      <w:r>
        <w:rPr>
          <w:rFonts w:hint="eastAsia"/>
        </w:rPr>
        <w:t>规定的测量步骤进行测量。</w:t>
      </w:r>
    </w:p>
    <w:p w14:paraId="1DCBA2CB" w14:textId="77777777" w:rsidR="003F1E43" w:rsidRDefault="00D92AFF">
      <w:pPr>
        <w:pStyle w:val="afff"/>
        <w:spacing w:before="120" w:after="120"/>
        <w:rPr>
          <w:szCs w:val="21"/>
        </w:rPr>
      </w:pPr>
      <w:r>
        <w:rPr>
          <w:rFonts w:hint="eastAsia"/>
          <w:szCs w:val="21"/>
        </w:rPr>
        <w:t>座椅扶手间净宽</w:t>
      </w:r>
    </w:p>
    <w:p w14:paraId="28311865" w14:textId="70CC5E60" w:rsidR="003F1E43" w:rsidRDefault="00D92AFF">
      <w:pPr>
        <w:pStyle w:val="afffffa"/>
        <w:ind w:firstLine="420"/>
      </w:pPr>
      <w:r>
        <w:rPr>
          <w:rFonts w:hint="eastAsia"/>
        </w:rPr>
        <w:t>应按照</w:t>
      </w:r>
      <w:bookmarkStart w:id="276" w:name="OLE_LINK2"/>
      <w:r>
        <w:rPr>
          <w:rFonts w:hint="eastAsia"/>
        </w:rPr>
        <w:t>D</w:t>
      </w:r>
      <w:r>
        <w:t>Y/T 3</w:t>
      </w:r>
      <w:r>
        <w:t>—</w:t>
      </w:r>
      <w:r>
        <w:t>2020</w:t>
      </w:r>
      <w:bookmarkEnd w:id="276"/>
      <w:r>
        <w:rPr>
          <w:rFonts w:hint="eastAsia"/>
        </w:rPr>
        <w:t>中</w:t>
      </w:r>
      <w:r>
        <w:t>5.5.3</w:t>
      </w:r>
      <w:r>
        <w:rPr>
          <w:rFonts w:hint="eastAsia"/>
        </w:rPr>
        <w:t>规定的测量步骤进行测量。</w:t>
      </w:r>
    </w:p>
    <w:p w14:paraId="7E819B93" w14:textId="77777777" w:rsidR="003F1E43" w:rsidRDefault="00D92AFF">
      <w:pPr>
        <w:pStyle w:val="afff"/>
        <w:spacing w:before="120" w:after="120"/>
        <w:rPr>
          <w:szCs w:val="21"/>
        </w:rPr>
      </w:pPr>
      <w:r>
        <w:rPr>
          <w:rFonts w:hint="eastAsia"/>
          <w:szCs w:val="21"/>
        </w:rPr>
        <w:t>座椅排距</w:t>
      </w:r>
    </w:p>
    <w:p w14:paraId="4D3A6225" w14:textId="453ACFED" w:rsidR="003F1E43" w:rsidRDefault="00D92AFF">
      <w:pPr>
        <w:pStyle w:val="afffffa"/>
        <w:ind w:firstLine="420"/>
      </w:pPr>
      <w:r>
        <w:rPr>
          <w:rFonts w:hint="eastAsia"/>
        </w:rPr>
        <w:t>应按照D</w:t>
      </w:r>
      <w:r>
        <w:t>Y/T 3</w:t>
      </w:r>
      <w:r>
        <w:rPr>
          <w:rFonts w:hint="eastAsia"/>
        </w:rPr>
        <w:t>—</w:t>
      </w:r>
      <w:r>
        <w:t>2020</w:t>
      </w:r>
      <w:r>
        <w:rPr>
          <w:rFonts w:hint="eastAsia"/>
        </w:rPr>
        <w:t>中</w:t>
      </w:r>
      <w:r>
        <w:t>5.5.4</w:t>
      </w:r>
      <w:r>
        <w:rPr>
          <w:rFonts w:hint="eastAsia"/>
        </w:rPr>
        <w:t>规定的测量步骤进行测量。</w:t>
      </w:r>
    </w:p>
    <w:p w14:paraId="53D3F623" w14:textId="77777777" w:rsidR="003F1E43" w:rsidRDefault="00D92AFF">
      <w:pPr>
        <w:pStyle w:val="afff"/>
        <w:spacing w:before="120" w:after="120"/>
        <w:rPr>
          <w:szCs w:val="21"/>
        </w:rPr>
      </w:pPr>
      <w:proofErr w:type="gramStart"/>
      <w:r>
        <w:rPr>
          <w:rFonts w:hint="eastAsia"/>
          <w:szCs w:val="21"/>
        </w:rPr>
        <w:t>排间净宽</w:t>
      </w:r>
      <w:proofErr w:type="gramEnd"/>
    </w:p>
    <w:p w14:paraId="05968E9C" w14:textId="3A7112D6" w:rsidR="003F1E43" w:rsidRDefault="00D92AFF">
      <w:pPr>
        <w:pStyle w:val="afffffa"/>
        <w:ind w:firstLine="420"/>
      </w:pPr>
      <w:r>
        <w:rPr>
          <w:rFonts w:hint="eastAsia"/>
        </w:rPr>
        <w:t>应按照D</w:t>
      </w:r>
      <w:r>
        <w:t>Y/T 3</w:t>
      </w:r>
      <w:r>
        <w:rPr>
          <w:rFonts w:hint="eastAsia"/>
        </w:rPr>
        <w:t>—</w:t>
      </w:r>
      <w:r>
        <w:t>2020</w:t>
      </w:r>
      <w:r>
        <w:rPr>
          <w:rFonts w:hint="eastAsia"/>
        </w:rPr>
        <w:t>中</w:t>
      </w:r>
      <w:r>
        <w:t>5.5.5</w:t>
      </w:r>
      <w:r>
        <w:rPr>
          <w:rFonts w:hint="eastAsia"/>
        </w:rPr>
        <w:t>规定的测量步骤进行测量。</w:t>
      </w:r>
    </w:p>
    <w:p w14:paraId="7BE9ADBE" w14:textId="77777777" w:rsidR="003F1E43" w:rsidRDefault="00D92AFF">
      <w:pPr>
        <w:pStyle w:val="afff"/>
        <w:spacing w:before="120" w:after="120"/>
        <w:rPr>
          <w:szCs w:val="21"/>
        </w:rPr>
      </w:pPr>
      <w:r>
        <w:rPr>
          <w:rFonts w:hint="eastAsia"/>
          <w:szCs w:val="21"/>
        </w:rPr>
        <w:t>边纵通道净宽</w:t>
      </w:r>
    </w:p>
    <w:p w14:paraId="4EBB3F45" w14:textId="77777777" w:rsidR="003F1E43" w:rsidRDefault="00D92AFF">
      <w:pPr>
        <w:pStyle w:val="afffffa"/>
        <w:ind w:firstLine="420"/>
      </w:pPr>
      <w:r>
        <w:rPr>
          <w:rFonts w:hint="eastAsia"/>
        </w:rPr>
        <w:t>边纵通道净宽测量步骤如下：</w:t>
      </w:r>
    </w:p>
    <w:p w14:paraId="00770D9E" w14:textId="77777777" w:rsidR="003F1E43" w:rsidRDefault="00D92AFF">
      <w:pPr>
        <w:pStyle w:val="af5"/>
        <w:numPr>
          <w:ilvl w:val="0"/>
          <w:numId w:val="46"/>
        </w:numPr>
      </w:pPr>
      <w:r>
        <w:rPr>
          <w:rFonts w:hint="eastAsia"/>
        </w:rPr>
        <w:t>先将每排最外侧的座椅分别向左和向右推至最大倾斜角度；</w:t>
      </w:r>
    </w:p>
    <w:p w14:paraId="725207D0" w14:textId="77777777" w:rsidR="003F1E43" w:rsidRDefault="00D92AFF">
      <w:pPr>
        <w:pStyle w:val="af5"/>
        <w:numPr>
          <w:ilvl w:val="0"/>
          <w:numId w:val="46"/>
        </w:numPr>
      </w:pPr>
      <w:r>
        <w:rPr>
          <w:rFonts w:hint="eastAsia"/>
        </w:rPr>
        <w:t>使用长度</w:t>
      </w:r>
      <w:proofErr w:type="gramStart"/>
      <w:r>
        <w:rPr>
          <w:rFonts w:hint="eastAsia"/>
        </w:rPr>
        <w:t>尺</w:t>
      </w:r>
      <w:proofErr w:type="gramEnd"/>
      <w:r>
        <w:rPr>
          <w:rFonts w:hint="eastAsia"/>
        </w:rPr>
        <w:t>测量每排</w:t>
      </w:r>
      <w:r>
        <w:t>座椅外侧</w:t>
      </w:r>
      <w:r>
        <w:rPr>
          <w:rFonts w:hint="eastAsia"/>
        </w:rPr>
        <w:t>到两侧固定障碍物之间的最小直线距离；</w:t>
      </w:r>
    </w:p>
    <w:p w14:paraId="5002B737" w14:textId="77777777" w:rsidR="003F1E43" w:rsidRDefault="00D92AFF">
      <w:pPr>
        <w:pStyle w:val="af5"/>
        <w:numPr>
          <w:ilvl w:val="0"/>
          <w:numId w:val="46"/>
        </w:numPr>
      </w:pPr>
      <w:r>
        <w:rPr>
          <w:rFonts w:hint="eastAsia"/>
        </w:rPr>
        <w:t>逐排测量后，最小直线距离为本厅边纵通道净宽。</w:t>
      </w:r>
    </w:p>
    <w:p w14:paraId="133B99B7" w14:textId="77777777" w:rsidR="003F1E43" w:rsidRDefault="00D92AFF">
      <w:pPr>
        <w:pStyle w:val="afff"/>
        <w:spacing w:before="120" w:after="120"/>
        <w:rPr>
          <w:szCs w:val="21"/>
        </w:rPr>
      </w:pPr>
      <w:r>
        <w:rPr>
          <w:rFonts w:hint="eastAsia"/>
          <w:szCs w:val="21"/>
        </w:rPr>
        <w:t>横通道净宽</w:t>
      </w:r>
    </w:p>
    <w:p w14:paraId="7084C80F" w14:textId="77777777" w:rsidR="003F1E43" w:rsidRDefault="00D92AFF">
      <w:pPr>
        <w:pStyle w:val="afffffa"/>
        <w:ind w:firstLine="420"/>
      </w:pPr>
      <w:r>
        <w:rPr>
          <w:rFonts w:hint="eastAsia"/>
        </w:rPr>
        <w:t>横通道净宽测量步骤如下：</w:t>
      </w:r>
    </w:p>
    <w:p w14:paraId="30FBEBB3" w14:textId="77777777" w:rsidR="003F1E43" w:rsidRDefault="00D92AFF">
      <w:pPr>
        <w:pStyle w:val="af5"/>
        <w:numPr>
          <w:ilvl w:val="0"/>
          <w:numId w:val="47"/>
        </w:numPr>
      </w:pPr>
      <w:r>
        <w:rPr>
          <w:rFonts w:hint="eastAsia"/>
        </w:rPr>
        <w:t>先将横通道前排和后排的座椅分别向后和向前推至最大倾斜角度；</w:t>
      </w:r>
    </w:p>
    <w:p w14:paraId="4B8DFC6E" w14:textId="77777777" w:rsidR="003F1E43" w:rsidRDefault="00D92AFF">
      <w:pPr>
        <w:pStyle w:val="af5"/>
        <w:numPr>
          <w:ilvl w:val="0"/>
          <w:numId w:val="47"/>
        </w:numPr>
      </w:pPr>
      <w:r>
        <w:rPr>
          <w:rFonts w:hint="eastAsia"/>
        </w:rPr>
        <w:t>使用长度</w:t>
      </w:r>
      <w:proofErr w:type="gramStart"/>
      <w:r>
        <w:rPr>
          <w:rFonts w:hint="eastAsia"/>
        </w:rPr>
        <w:t>尺</w:t>
      </w:r>
      <w:proofErr w:type="gramEnd"/>
      <w:r>
        <w:rPr>
          <w:rFonts w:hint="eastAsia"/>
        </w:rPr>
        <w:t>测量横通道</w:t>
      </w:r>
      <w:r>
        <w:t>前排座椅</w:t>
      </w:r>
      <w:r>
        <w:rPr>
          <w:rFonts w:hint="eastAsia"/>
        </w:rPr>
        <w:t>最</w:t>
      </w:r>
      <w:r>
        <w:t>外侧</w:t>
      </w:r>
      <w:r>
        <w:rPr>
          <w:rFonts w:hint="eastAsia"/>
        </w:rPr>
        <w:t>与后排座椅最前端之间且垂直于座椅排列方向的水平距离作为横通道净宽；</w:t>
      </w:r>
    </w:p>
    <w:p w14:paraId="2119EFF7" w14:textId="77777777" w:rsidR="003F1E43" w:rsidRDefault="00D92AFF">
      <w:pPr>
        <w:pStyle w:val="af5"/>
        <w:numPr>
          <w:ilvl w:val="0"/>
          <w:numId w:val="47"/>
        </w:numPr>
      </w:pPr>
      <w:r>
        <w:rPr>
          <w:rFonts w:hint="eastAsia"/>
        </w:rPr>
        <w:lastRenderedPageBreak/>
        <w:t>每个横通道净宽都测量后，最小横通道净宽为本厅横通道净宽。</w:t>
      </w:r>
    </w:p>
    <w:p w14:paraId="7B178EB3" w14:textId="77777777" w:rsidR="003F1E43" w:rsidRDefault="00D92AFF">
      <w:pPr>
        <w:pStyle w:val="affe"/>
        <w:spacing w:before="120" w:after="120"/>
      </w:pPr>
      <w:bookmarkStart w:id="277" w:name="_Toc214324300"/>
      <w:r>
        <w:rPr>
          <w:rFonts w:hint="eastAsia"/>
        </w:rPr>
        <w:t>行进式功能分区</w:t>
      </w:r>
      <w:bookmarkEnd w:id="277"/>
    </w:p>
    <w:p w14:paraId="51CA5D2A" w14:textId="77777777" w:rsidR="003F1E43" w:rsidRDefault="00D92AFF">
      <w:pPr>
        <w:pStyle w:val="afff"/>
        <w:spacing w:before="120" w:after="120"/>
      </w:pPr>
      <w:r>
        <w:rPr>
          <w:rFonts w:hint="eastAsia"/>
        </w:rPr>
        <w:t>等候区</w:t>
      </w:r>
    </w:p>
    <w:p w14:paraId="03EC3D61" w14:textId="77777777" w:rsidR="003F1E43" w:rsidRDefault="00D92AFF">
      <w:pPr>
        <w:pStyle w:val="afffffa"/>
        <w:ind w:firstLine="420"/>
      </w:pPr>
      <w:r>
        <w:rPr>
          <w:rFonts w:hint="eastAsia"/>
        </w:rPr>
        <w:t>等候区测量步骤如下：</w:t>
      </w:r>
    </w:p>
    <w:p w14:paraId="5B650313" w14:textId="44ACD67A" w:rsidR="003F1E43" w:rsidRDefault="00D92AFF">
      <w:pPr>
        <w:pStyle w:val="af5"/>
        <w:numPr>
          <w:ilvl w:val="0"/>
          <w:numId w:val="48"/>
        </w:numPr>
      </w:pPr>
      <w:r>
        <w:rPr>
          <w:rFonts w:hint="eastAsia"/>
        </w:rPr>
        <w:t>观察场所是否具有等候区功能；</w:t>
      </w:r>
    </w:p>
    <w:p w14:paraId="4D33E28B" w14:textId="77777777" w:rsidR="003F1E43" w:rsidRDefault="00D92AFF">
      <w:pPr>
        <w:pStyle w:val="af5"/>
      </w:pPr>
      <w:r>
        <w:rPr>
          <w:rFonts w:hint="eastAsia"/>
        </w:rPr>
        <w:t>观察等候区是否有互动式触屏、取票功能和影片基本信息。</w:t>
      </w:r>
    </w:p>
    <w:p w14:paraId="5A86C4E3" w14:textId="77777777" w:rsidR="003F1E43" w:rsidRDefault="00D92AFF">
      <w:pPr>
        <w:pStyle w:val="afff"/>
        <w:spacing w:before="120" w:after="120"/>
      </w:pPr>
      <w:r>
        <w:rPr>
          <w:rFonts w:hint="eastAsia"/>
        </w:rPr>
        <w:t>穿戴区</w:t>
      </w:r>
    </w:p>
    <w:p w14:paraId="543C4B19" w14:textId="77777777" w:rsidR="003F1E43" w:rsidRDefault="00D92AFF">
      <w:pPr>
        <w:pStyle w:val="afffffa"/>
        <w:ind w:firstLine="420"/>
      </w:pPr>
      <w:r>
        <w:rPr>
          <w:rFonts w:hint="eastAsia"/>
        </w:rPr>
        <w:t>穿戴区测量步骤如下：</w:t>
      </w:r>
    </w:p>
    <w:p w14:paraId="7F3C22DC" w14:textId="16B033F6" w:rsidR="003F1E43" w:rsidRDefault="00D92AFF">
      <w:pPr>
        <w:pStyle w:val="af5"/>
        <w:numPr>
          <w:ilvl w:val="0"/>
          <w:numId w:val="49"/>
        </w:numPr>
      </w:pPr>
      <w:r>
        <w:rPr>
          <w:rFonts w:hint="eastAsia"/>
        </w:rPr>
        <w:t>观察场所是否具有穿戴区功能；</w:t>
      </w:r>
    </w:p>
    <w:p w14:paraId="41124F6D" w14:textId="77777777" w:rsidR="003F1E43" w:rsidRDefault="00D92AFF">
      <w:pPr>
        <w:pStyle w:val="af5"/>
      </w:pPr>
      <w:r>
        <w:rPr>
          <w:rFonts w:hint="eastAsia"/>
        </w:rPr>
        <w:t>观察穿戴区是否位于体验区入口附近；</w:t>
      </w:r>
    </w:p>
    <w:p w14:paraId="767DEC06" w14:textId="77777777" w:rsidR="003F1E43" w:rsidRDefault="00D92AFF">
      <w:pPr>
        <w:pStyle w:val="af5"/>
      </w:pPr>
      <w:r>
        <w:rPr>
          <w:rFonts w:hint="eastAsia"/>
        </w:rPr>
        <w:t>用长度</w:t>
      </w:r>
      <w:proofErr w:type="gramStart"/>
      <w:r>
        <w:rPr>
          <w:rFonts w:hint="eastAsia"/>
        </w:rPr>
        <w:t>尺</w:t>
      </w:r>
      <w:proofErr w:type="gramEnd"/>
      <w:r>
        <w:rPr>
          <w:rFonts w:hint="eastAsia"/>
        </w:rPr>
        <w:t>测量每个穿戴区的宽度和长度，判断是否符合4.4.2的要求；</w:t>
      </w:r>
    </w:p>
    <w:p w14:paraId="57D4A3CE" w14:textId="77777777" w:rsidR="003F1E43" w:rsidRDefault="00D92AFF">
      <w:pPr>
        <w:pStyle w:val="af5"/>
      </w:pPr>
      <w:r>
        <w:rPr>
          <w:rFonts w:hint="eastAsia"/>
        </w:rPr>
        <w:t>观察穿戴区地面是否为防滑材料；</w:t>
      </w:r>
    </w:p>
    <w:p w14:paraId="139CF8F8" w14:textId="77777777" w:rsidR="003F1E43" w:rsidRDefault="00D92AFF">
      <w:pPr>
        <w:pStyle w:val="af5"/>
      </w:pPr>
      <w:r>
        <w:rPr>
          <w:rFonts w:hint="eastAsia"/>
        </w:rPr>
        <w:t>观察墙面是否有穿戴指导说明或贴士。</w:t>
      </w:r>
    </w:p>
    <w:p w14:paraId="0808017D" w14:textId="77777777" w:rsidR="003F1E43" w:rsidRDefault="00D92AFF">
      <w:pPr>
        <w:pStyle w:val="afff"/>
        <w:spacing w:before="120" w:after="120"/>
      </w:pPr>
      <w:r>
        <w:rPr>
          <w:rFonts w:hint="eastAsia"/>
        </w:rPr>
        <w:t>体验区</w:t>
      </w:r>
    </w:p>
    <w:p w14:paraId="17667714" w14:textId="77777777" w:rsidR="003F1E43" w:rsidRDefault="00D92AFF">
      <w:pPr>
        <w:pStyle w:val="afffffa"/>
        <w:ind w:firstLine="420"/>
      </w:pPr>
      <w:r>
        <w:rPr>
          <w:rFonts w:hint="eastAsia"/>
        </w:rPr>
        <w:t>体验区测量步骤如下：</w:t>
      </w:r>
    </w:p>
    <w:p w14:paraId="362DBF26" w14:textId="6D8763D7" w:rsidR="003F1E43" w:rsidRDefault="00D92AFF">
      <w:pPr>
        <w:pStyle w:val="af5"/>
        <w:numPr>
          <w:ilvl w:val="0"/>
          <w:numId w:val="50"/>
        </w:numPr>
      </w:pPr>
      <w:r>
        <w:rPr>
          <w:rFonts w:hint="eastAsia"/>
        </w:rPr>
        <w:t>使用激光测距仪测量场所的高度、长度、宽度；</w:t>
      </w:r>
    </w:p>
    <w:p w14:paraId="140AEB20" w14:textId="77777777" w:rsidR="003F1E43" w:rsidRDefault="00D92AFF">
      <w:pPr>
        <w:pStyle w:val="af5"/>
      </w:pPr>
      <w:r>
        <w:rPr>
          <w:rFonts w:hint="eastAsia"/>
        </w:rPr>
        <w:t>使用长度</w:t>
      </w:r>
      <w:proofErr w:type="gramStart"/>
      <w:r>
        <w:rPr>
          <w:rFonts w:hint="eastAsia"/>
        </w:rPr>
        <w:t>尺</w:t>
      </w:r>
      <w:proofErr w:type="gramEnd"/>
      <w:r>
        <w:rPr>
          <w:rFonts w:hint="eastAsia"/>
        </w:rPr>
        <w:t>测量单座体验区的长和宽；</w:t>
      </w:r>
    </w:p>
    <w:p w14:paraId="01EAE7B2" w14:textId="77777777" w:rsidR="003F1E43" w:rsidRDefault="00D92AFF">
      <w:pPr>
        <w:pStyle w:val="af5"/>
      </w:pPr>
      <w:r>
        <w:rPr>
          <w:rFonts w:hint="eastAsia"/>
        </w:rPr>
        <w:t xml:space="preserve">观察地面是否2 mm </w:t>
      </w:r>
      <w:proofErr w:type="spellStart"/>
      <w:r>
        <w:rPr>
          <w:rFonts w:hint="eastAsia"/>
        </w:rPr>
        <w:t>pvc</w:t>
      </w:r>
      <w:proofErr w:type="spellEnd"/>
      <w:r>
        <w:rPr>
          <w:rFonts w:hint="eastAsia"/>
        </w:rPr>
        <w:t xml:space="preserve"> 打印地板，是否嵌入或贴膜黑白网格/散点图案；</w:t>
      </w:r>
    </w:p>
    <w:p w14:paraId="2BC74C91" w14:textId="77777777" w:rsidR="003F1E43" w:rsidRDefault="00D92AFF">
      <w:pPr>
        <w:pStyle w:val="af5"/>
      </w:pPr>
      <w:r>
        <w:rPr>
          <w:rFonts w:hint="eastAsia"/>
        </w:rPr>
        <w:t>观察墙面是否为软质材料，是否嵌入或贴膜黑白网格/散点图案，使用长度</w:t>
      </w:r>
      <w:proofErr w:type="gramStart"/>
      <w:r>
        <w:rPr>
          <w:rFonts w:hint="eastAsia"/>
        </w:rPr>
        <w:t>尺</w:t>
      </w:r>
      <w:proofErr w:type="gramEnd"/>
      <w:r>
        <w:rPr>
          <w:rFonts w:hint="eastAsia"/>
        </w:rPr>
        <w:t>测量其厚度；</w:t>
      </w:r>
    </w:p>
    <w:p w14:paraId="17D1134C" w14:textId="77777777" w:rsidR="003F1E43" w:rsidRDefault="00D92AFF">
      <w:pPr>
        <w:pStyle w:val="af5"/>
      </w:pPr>
      <w:r>
        <w:rPr>
          <w:rFonts w:hint="eastAsia"/>
        </w:rPr>
        <w:t>打开</w:t>
      </w:r>
      <w:proofErr w:type="gramStart"/>
      <w:r>
        <w:rPr>
          <w:rFonts w:hint="eastAsia"/>
        </w:rPr>
        <w:t>头显设备</w:t>
      </w:r>
      <w:proofErr w:type="gramEnd"/>
      <w:r>
        <w:rPr>
          <w:rFonts w:hint="eastAsia"/>
        </w:rPr>
        <w:t>识别此图案，计算实际位置与预计位置的偏差；</w:t>
      </w:r>
    </w:p>
    <w:p w14:paraId="656AC786" w14:textId="77777777" w:rsidR="003F1E43" w:rsidRDefault="00D92AFF">
      <w:pPr>
        <w:pStyle w:val="af5"/>
      </w:pPr>
      <w:r>
        <w:rPr>
          <w:rFonts w:hint="eastAsia"/>
        </w:rPr>
        <w:t>当用户距离安全边界≤50 cm时，查看</w:t>
      </w:r>
      <w:proofErr w:type="gramStart"/>
      <w:r>
        <w:t>头显设备</w:t>
      </w:r>
      <w:proofErr w:type="gramEnd"/>
      <w:r>
        <w:t>在虚拟场景中</w:t>
      </w:r>
      <w:r>
        <w:rPr>
          <w:rFonts w:hint="eastAsia"/>
        </w:rPr>
        <w:t>是否</w:t>
      </w:r>
      <w:r>
        <w:t>生成可见高对比度配色的防护墙或警示区域</w:t>
      </w:r>
      <w:r>
        <w:rPr>
          <w:rFonts w:hint="eastAsia"/>
        </w:rPr>
        <w:t>，是否可暂停虚拟内容播放；</w:t>
      </w:r>
    </w:p>
    <w:p w14:paraId="4ADE1311" w14:textId="7342FE16" w:rsidR="003F1E43" w:rsidRDefault="00D92AFF">
      <w:pPr>
        <w:pStyle w:val="af5"/>
      </w:pPr>
      <w:r>
        <w:rPr>
          <w:rFonts w:hint="eastAsia"/>
        </w:rPr>
        <w:t>观察墙面是否具有荧光疏散指示标识，使用亮度计测量场所照明和应急照明亮度，判断是否符合4.4.3的要求；</w:t>
      </w:r>
    </w:p>
    <w:p w14:paraId="20251B89" w14:textId="77777777" w:rsidR="003F1E43" w:rsidRDefault="00D92AFF">
      <w:pPr>
        <w:pStyle w:val="af5"/>
      </w:pPr>
      <w:r>
        <w:rPr>
          <w:rFonts w:hint="eastAsia"/>
        </w:rPr>
        <w:t>观察地面是否平整，无倾斜，使用激光测距仪测量地面水平角度，利用三角函数计算地面高度差。</w:t>
      </w:r>
    </w:p>
    <w:p w14:paraId="77EE502D" w14:textId="77777777" w:rsidR="003F1E43" w:rsidRDefault="00D92AFF">
      <w:pPr>
        <w:pStyle w:val="af5"/>
      </w:pPr>
      <w:r>
        <w:rPr>
          <w:rFonts w:hint="eastAsia"/>
        </w:rPr>
        <w:t>观察是否实现摄像头全区域覆盖。</w:t>
      </w:r>
    </w:p>
    <w:p w14:paraId="4A9E1ACE" w14:textId="77777777" w:rsidR="003F1E43" w:rsidRDefault="00D92AFF">
      <w:pPr>
        <w:pStyle w:val="afff"/>
        <w:spacing w:before="120" w:after="120"/>
      </w:pPr>
      <w:r>
        <w:rPr>
          <w:rFonts w:hint="eastAsia"/>
        </w:rPr>
        <w:t>设备区</w:t>
      </w:r>
    </w:p>
    <w:p w14:paraId="0CB9A552" w14:textId="77777777" w:rsidR="003F1E43" w:rsidRDefault="00D92AFF">
      <w:pPr>
        <w:pStyle w:val="afffffa"/>
        <w:ind w:firstLine="420"/>
      </w:pPr>
      <w:r>
        <w:rPr>
          <w:rFonts w:hint="eastAsia"/>
        </w:rPr>
        <w:t>设备区测量步骤如下：</w:t>
      </w:r>
    </w:p>
    <w:p w14:paraId="2E7727FB" w14:textId="71E2E7FC" w:rsidR="003F1E43" w:rsidRDefault="00D92AFF">
      <w:pPr>
        <w:pStyle w:val="af5"/>
        <w:numPr>
          <w:ilvl w:val="0"/>
          <w:numId w:val="51"/>
        </w:numPr>
      </w:pPr>
      <w:r>
        <w:rPr>
          <w:rFonts w:hint="eastAsia"/>
        </w:rPr>
        <w:t>观察场所是否具有设备归还区功能；</w:t>
      </w:r>
    </w:p>
    <w:p w14:paraId="2C45852D" w14:textId="77777777" w:rsidR="003F1E43" w:rsidRDefault="00D92AFF">
      <w:pPr>
        <w:pStyle w:val="af5"/>
      </w:pPr>
      <w:r>
        <w:rPr>
          <w:rFonts w:hint="eastAsia"/>
        </w:rPr>
        <w:t>观察设备</w:t>
      </w:r>
      <w:proofErr w:type="gramStart"/>
      <w:r>
        <w:rPr>
          <w:rFonts w:hint="eastAsia"/>
        </w:rPr>
        <w:t>柜是否</w:t>
      </w:r>
      <w:proofErr w:type="gramEnd"/>
      <w:r>
        <w:rPr>
          <w:rFonts w:hint="eastAsia"/>
        </w:rPr>
        <w:t>为防火、防潮材料，具备独立锁具；</w:t>
      </w:r>
    </w:p>
    <w:p w14:paraId="0212E3A5" w14:textId="77777777" w:rsidR="003F1E43" w:rsidRDefault="00D92AFF">
      <w:pPr>
        <w:pStyle w:val="af5"/>
      </w:pPr>
      <w:r>
        <w:rPr>
          <w:rFonts w:hint="eastAsia"/>
        </w:rPr>
        <w:t>使用长度</w:t>
      </w:r>
      <w:proofErr w:type="gramStart"/>
      <w:r>
        <w:rPr>
          <w:rFonts w:hint="eastAsia"/>
        </w:rPr>
        <w:t>尺</w:t>
      </w:r>
      <w:proofErr w:type="gramEnd"/>
      <w:r>
        <w:rPr>
          <w:rFonts w:hint="eastAsia"/>
        </w:rPr>
        <w:t>测量设备柜的高度，测量每个独立收纳格的宽度、高度和深度；</w:t>
      </w:r>
    </w:p>
    <w:p w14:paraId="29B3F1AE" w14:textId="77777777" w:rsidR="003F1E43" w:rsidRDefault="00D92AFF">
      <w:pPr>
        <w:pStyle w:val="af5"/>
      </w:pPr>
      <w:r>
        <w:rPr>
          <w:rFonts w:hint="eastAsia"/>
        </w:rPr>
        <w:t>观察柜内是否有线</w:t>
      </w:r>
      <w:proofErr w:type="gramStart"/>
      <w:r>
        <w:rPr>
          <w:rFonts w:hint="eastAsia"/>
        </w:rPr>
        <w:t>缆</w:t>
      </w:r>
      <w:proofErr w:type="gramEnd"/>
      <w:r>
        <w:rPr>
          <w:rFonts w:hint="eastAsia"/>
        </w:rPr>
        <w:t>管理装置；</w:t>
      </w:r>
    </w:p>
    <w:p w14:paraId="774B77A7" w14:textId="77777777" w:rsidR="003F1E43" w:rsidRDefault="00D92AFF">
      <w:pPr>
        <w:pStyle w:val="af5"/>
      </w:pPr>
      <w:r>
        <w:rPr>
          <w:rFonts w:hint="eastAsia"/>
        </w:rPr>
        <w:t>使用万用表测量每个充电口的功率。</w:t>
      </w:r>
    </w:p>
    <w:p w14:paraId="253A318A" w14:textId="77777777" w:rsidR="003F1E43" w:rsidRDefault="00D92AFF">
      <w:pPr>
        <w:pStyle w:val="afff"/>
        <w:spacing w:before="120" w:after="120"/>
      </w:pPr>
      <w:r>
        <w:rPr>
          <w:rFonts w:hint="eastAsia"/>
        </w:rPr>
        <w:t>设备归还区</w:t>
      </w:r>
    </w:p>
    <w:p w14:paraId="6B8FE801" w14:textId="77777777" w:rsidR="003F1E43" w:rsidRDefault="00D92AFF">
      <w:pPr>
        <w:pStyle w:val="afffffa"/>
        <w:ind w:firstLine="420"/>
      </w:pPr>
      <w:r>
        <w:rPr>
          <w:rFonts w:hint="eastAsia"/>
        </w:rPr>
        <w:t>设备归还区测量步骤如下：</w:t>
      </w:r>
    </w:p>
    <w:p w14:paraId="448B35F4" w14:textId="20E07725" w:rsidR="003F1E43" w:rsidRDefault="00D92AFF">
      <w:pPr>
        <w:pStyle w:val="af5"/>
        <w:numPr>
          <w:ilvl w:val="0"/>
          <w:numId w:val="52"/>
        </w:numPr>
      </w:pPr>
      <w:r>
        <w:rPr>
          <w:rFonts w:hint="eastAsia"/>
        </w:rPr>
        <w:t>观察场所是否有设备归还区功能；</w:t>
      </w:r>
    </w:p>
    <w:p w14:paraId="2BA19BAC" w14:textId="77777777" w:rsidR="003F1E43" w:rsidRDefault="00D92AFF">
      <w:pPr>
        <w:pStyle w:val="af5"/>
      </w:pPr>
      <w:r>
        <w:rPr>
          <w:rFonts w:hint="eastAsia"/>
        </w:rPr>
        <w:t>观察设备归还区是否位于体验区出口附近；</w:t>
      </w:r>
    </w:p>
    <w:p w14:paraId="71DDDAA4" w14:textId="77777777" w:rsidR="003F1E43" w:rsidRDefault="00D92AFF">
      <w:pPr>
        <w:pStyle w:val="af5"/>
      </w:pPr>
      <w:r>
        <w:rPr>
          <w:rFonts w:hint="eastAsia"/>
        </w:rPr>
        <w:t>观察几台设备设置1个固定归还工位。</w:t>
      </w:r>
    </w:p>
    <w:p w14:paraId="6719B884" w14:textId="77777777" w:rsidR="003F1E43" w:rsidRDefault="00D92AFF">
      <w:pPr>
        <w:pStyle w:val="afff"/>
        <w:spacing w:before="120" w:after="120"/>
      </w:pPr>
      <w:r>
        <w:rPr>
          <w:rFonts w:hint="eastAsia"/>
        </w:rPr>
        <w:t>播控区</w:t>
      </w:r>
    </w:p>
    <w:p w14:paraId="15A42D4A" w14:textId="77777777" w:rsidR="003F1E43" w:rsidRDefault="00D92AFF">
      <w:pPr>
        <w:pStyle w:val="afffffa"/>
        <w:ind w:firstLine="420"/>
      </w:pPr>
      <w:r>
        <w:rPr>
          <w:rFonts w:hint="eastAsia"/>
        </w:rPr>
        <w:t>播控区测量步骤如下：</w:t>
      </w:r>
    </w:p>
    <w:p w14:paraId="60C8925E" w14:textId="40B638CA" w:rsidR="003F1E43" w:rsidRDefault="00D92AFF">
      <w:pPr>
        <w:pStyle w:val="af5"/>
        <w:numPr>
          <w:ilvl w:val="0"/>
          <w:numId w:val="53"/>
        </w:numPr>
      </w:pPr>
      <w:r>
        <w:rPr>
          <w:rFonts w:hint="eastAsia"/>
        </w:rPr>
        <w:t>观察场所是否有设备归还区功能</w:t>
      </w:r>
    </w:p>
    <w:p w14:paraId="30B441D4" w14:textId="4F95E6AE" w:rsidR="003F1E43" w:rsidRDefault="00D92AFF">
      <w:pPr>
        <w:pStyle w:val="af5"/>
      </w:pPr>
      <w:r>
        <w:rPr>
          <w:rFonts w:hint="eastAsia"/>
        </w:rPr>
        <w:t>观察</w:t>
      </w:r>
      <w:r w:rsidR="00A414FD">
        <w:rPr>
          <w:rFonts w:hint="eastAsia"/>
        </w:rPr>
        <w:t>播控区</w:t>
      </w:r>
      <w:r>
        <w:rPr>
          <w:rFonts w:hint="eastAsia"/>
        </w:rPr>
        <w:t>是否有监控屏幕，是否可以查看每个用户的状态和体验内容；</w:t>
      </w:r>
    </w:p>
    <w:p w14:paraId="09A40801" w14:textId="77777777" w:rsidR="003F1E43" w:rsidRDefault="00D92AFF">
      <w:pPr>
        <w:pStyle w:val="af5"/>
      </w:pPr>
      <w:r>
        <w:rPr>
          <w:rFonts w:hint="eastAsia"/>
        </w:rPr>
        <w:lastRenderedPageBreak/>
        <w:t>观察是否</w:t>
      </w:r>
      <w:proofErr w:type="gramStart"/>
      <w:r>
        <w:rPr>
          <w:rFonts w:hint="eastAsia"/>
        </w:rPr>
        <w:t>为串流方案</w:t>
      </w:r>
      <w:proofErr w:type="gramEnd"/>
      <w:r>
        <w:rPr>
          <w:rFonts w:hint="eastAsia"/>
        </w:rPr>
        <w:t>播控系，观察是否具有高分辨率，流媒体输出能力</w:t>
      </w:r>
      <w:proofErr w:type="gramStart"/>
      <w:r>
        <w:rPr>
          <w:rFonts w:hint="eastAsia"/>
        </w:rPr>
        <w:t>是否低</w:t>
      </w:r>
      <w:proofErr w:type="gramEnd"/>
      <w:r>
        <w:rPr>
          <w:rFonts w:hint="eastAsia"/>
        </w:rPr>
        <w:t>延迟，画面是否清晰稳定。</w:t>
      </w:r>
    </w:p>
    <w:p w14:paraId="74D3B865" w14:textId="77777777" w:rsidR="003F1E43" w:rsidRDefault="00D92AFF">
      <w:pPr>
        <w:pStyle w:val="affe"/>
        <w:spacing w:before="120" w:after="120"/>
      </w:pPr>
      <w:bookmarkStart w:id="278" w:name="_Toc214324301"/>
      <w:r>
        <w:rPr>
          <w:rFonts w:hint="eastAsia"/>
        </w:rPr>
        <w:t>行进式动线要求</w:t>
      </w:r>
      <w:bookmarkEnd w:id="278"/>
    </w:p>
    <w:p w14:paraId="7955F712" w14:textId="77777777" w:rsidR="003F1E43" w:rsidRDefault="00D92AFF">
      <w:pPr>
        <w:pStyle w:val="afff"/>
        <w:spacing w:before="120" w:after="120"/>
      </w:pPr>
      <w:r>
        <w:rPr>
          <w:rFonts w:hint="eastAsia"/>
        </w:rPr>
        <w:t>入口及方向</w:t>
      </w:r>
    </w:p>
    <w:p w14:paraId="01CEB075" w14:textId="77777777" w:rsidR="003F1E43" w:rsidRDefault="00D92AFF">
      <w:pPr>
        <w:pStyle w:val="afffffa"/>
        <w:ind w:firstLine="420"/>
      </w:pPr>
      <w:r>
        <w:rPr>
          <w:rFonts w:hint="eastAsia"/>
        </w:rPr>
        <w:t>入口及方向测量步骤如下：</w:t>
      </w:r>
    </w:p>
    <w:p w14:paraId="71F45B75" w14:textId="77777777" w:rsidR="003F1E43" w:rsidRDefault="00D92AFF">
      <w:pPr>
        <w:pStyle w:val="af5"/>
        <w:numPr>
          <w:ilvl w:val="0"/>
          <w:numId w:val="54"/>
        </w:numPr>
      </w:pPr>
      <w:r>
        <w:rPr>
          <w:rFonts w:hint="eastAsia"/>
        </w:rPr>
        <w:t>观察入口位置并记录；</w:t>
      </w:r>
    </w:p>
    <w:p w14:paraId="46658353" w14:textId="256A243D" w:rsidR="003F1E43" w:rsidRDefault="00D92AFF">
      <w:pPr>
        <w:pStyle w:val="af5"/>
      </w:pPr>
      <w:r>
        <w:rPr>
          <w:rFonts w:hint="eastAsia"/>
        </w:rPr>
        <w:t>佩戴观影设备，观看</w:t>
      </w:r>
      <w:r>
        <w:t>默认初始视角所指的实体场所方向</w:t>
      </w:r>
      <w:r>
        <w:rPr>
          <w:rFonts w:hint="eastAsia"/>
        </w:rPr>
        <w:t>是否为前侧，</w:t>
      </w:r>
      <w:r>
        <w:t>与前侧相反的实体场所方向</w:t>
      </w:r>
      <w:r>
        <w:rPr>
          <w:rFonts w:hint="eastAsia"/>
        </w:rPr>
        <w:t>是否为后侧，</w:t>
      </w:r>
      <w:r>
        <w:t>面向前侧时的左右方位</w:t>
      </w:r>
      <w:r>
        <w:rPr>
          <w:rFonts w:hint="eastAsia"/>
        </w:rPr>
        <w:t>是否</w:t>
      </w:r>
      <w:r>
        <w:t>为</w:t>
      </w:r>
      <w:r>
        <w:rPr>
          <w:rFonts w:hint="eastAsia"/>
        </w:rPr>
        <w:t>左侧和右侧。</w:t>
      </w:r>
    </w:p>
    <w:p w14:paraId="3F6BEFAD" w14:textId="77777777" w:rsidR="003F1E43" w:rsidRDefault="00D92AFF">
      <w:pPr>
        <w:pStyle w:val="afff"/>
        <w:spacing w:before="120" w:after="120"/>
      </w:pPr>
      <w:r>
        <w:rPr>
          <w:rFonts w:hint="eastAsia"/>
        </w:rPr>
        <w:t>起点和终点</w:t>
      </w:r>
    </w:p>
    <w:p w14:paraId="5993CC3F" w14:textId="77777777" w:rsidR="003F1E43" w:rsidRDefault="00D92AFF">
      <w:pPr>
        <w:pStyle w:val="afffffa"/>
        <w:ind w:firstLine="420"/>
      </w:pPr>
      <w:r>
        <w:rPr>
          <w:rFonts w:hint="eastAsia"/>
        </w:rPr>
        <w:t>起点和终点测量步骤如下：</w:t>
      </w:r>
    </w:p>
    <w:p w14:paraId="2AD6A899" w14:textId="77777777" w:rsidR="003F1E43" w:rsidRDefault="00D92AFF">
      <w:pPr>
        <w:pStyle w:val="af5"/>
        <w:numPr>
          <w:ilvl w:val="0"/>
          <w:numId w:val="55"/>
        </w:numPr>
      </w:pPr>
      <w:r>
        <w:rPr>
          <w:rFonts w:hint="eastAsia"/>
        </w:rPr>
        <w:t>佩戴观影设备；</w:t>
      </w:r>
    </w:p>
    <w:p w14:paraId="080ECCE1" w14:textId="77777777" w:rsidR="003F1E43" w:rsidRDefault="00D92AFF">
      <w:pPr>
        <w:pStyle w:val="af5"/>
        <w:numPr>
          <w:ilvl w:val="0"/>
          <w:numId w:val="55"/>
        </w:numPr>
      </w:pPr>
      <w:r>
        <w:rPr>
          <w:rFonts w:hint="eastAsia"/>
        </w:rPr>
        <w:t>查看</w:t>
      </w:r>
      <w:r>
        <w:t>虚拟场景中移动或跟随特定路径</w:t>
      </w:r>
      <w:r>
        <w:rPr>
          <w:rFonts w:hint="eastAsia"/>
        </w:rPr>
        <w:t>的起点和终点是否在入口附近和出口附近。</w:t>
      </w:r>
    </w:p>
    <w:p w14:paraId="3AD6784E" w14:textId="77777777" w:rsidR="003F1E43" w:rsidRDefault="00D92AFF">
      <w:pPr>
        <w:pStyle w:val="affe"/>
        <w:spacing w:before="120" w:after="120"/>
      </w:pPr>
      <w:bookmarkStart w:id="279" w:name="_Toc214324302"/>
      <w:r>
        <w:rPr>
          <w:rFonts w:hint="eastAsia"/>
        </w:rPr>
        <w:t>行进</w:t>
      </w:r>
      <w:proofErr w:type="gramStart"/>
      <w:r>
        <w:rPr>
          <w:rFonts w:hint="eastAsia"/>
        </w:rPr>
        <w:t>式设备</w:t>
      </w:r>
      <w:proofErr w:type="gramEnd"/>
      <w:r>
        <w:rPr>
          <w:rFonts w:hint="eastAsia"/>
        </w:rPr>
        <w:t>设施</w:t>
      </w:r>
      <w:bookmarkEnd w:id="279"/>
    </w:p>
    <w:p w14:paraId="50D21463" w14:textId="77777777" w:rsidR="003F1E43" w:rsidRDefault="00D92AFF">
      <w:pPr>
        <w:pStyle w:val="afff"/>
        <w:spacing w:before="120" w:after="120"/>
      </w:pPr>
      <w:r>
        <w:rPr>
          <w:rFonts w:hint="eastAsia"/>
        </w:rPr>
        <w:t>观众厅标志</w:t>
      </w:r>
    </w:p>
    <w:p w14:paraId="0C037F54" w14:textId="77777777" w:rsidR="003F1E43" w:rsidRDefault="00D92AFF">
      <w:pPr>
        <w:pStyle w:val="afffffa"/>
        <w:ind w:firstLine="420"/>
      </w:pPr>
      <w:r>
        <w:rPr>
          <w:rFonts w:hint="eastAsia"/>
        </w:rPr>
        <w:t>观察观众厅是否有醒目的标志（</w:t>
      </w:r>
      <w:proofErr w:type="gramStart"/>
      <w:r>
        <w:rPr>
          <w:rFonts w:hint="eastAsia"/>
        </w:rPr>
        <w:t>含座安全</w:t>
      </w:r>
      <w:proofErr w:type="gramEnd"/>
      <w:r>
        <w:rPr>
          <w:rFonts w:hint="eastAsia"/>
        </w:rPr>
        <w:t>出入口指示标志、疏散通道指示标志等）。</w:t>
      </w:r>
    </w:p>
    <w:p w14:paraId="7D38692B" w14:textId="77777777" w:rsidR="003F1E43" w:rsidRDefault="00D92AFF">
      <w:pPr>
        <w:pStyle w:val="afff"/>
        <w:spacing w:before="120" w:after="120"/>
      </w:pPr>
      <w:r>
        <w:rPr>
          <w:rFonts w:hint="eastAsia"/>
        </w:rPr>
        <w:t>应急广播系统</w:t>
      </w:r>
    </w:p>
    <w:p w14:paraId="7827848A" w14:textId="77777777" w:rsidR="003F1E43" w:rsidRDefault="00D92AFF">
      <w:pPr>
        <w:pStyle w:val="afffffa"/>
        <w:ind w:firstLine="420"/>
      </w:pPr>
      <w:r>
        <w:rPr>
          <w:rFonts w:hint="eastAsia"/>
        </w:rPr>
        <w:t>按照5</w:t>
      </w:r>
      <w:r>
        <w:t>.</w:t>
      </w:r>
      <w:r>
        <w:rPr>
          <w:rFonts w:hint="eastAsia"/>
        </w:rPr>
        <w:t>3</w:t>
      </w:r>
      <w:r>
        <w:t>.1.3</w:t>
      </w:r>
      <w:r>
        <w:rPr>
          <w:rFonts w:hint="eastAsia"/>
        </w:rPr>
        <w:t>规定的测量步骤进行测量。</w:t>
      </w:r>
    </w:p>
    <w:p w14:paraId="1F148DF5" w14:textId="77777777" w:rsidR="003F1E43" w:rsidRDefault="00D92AFF">
      <w:pPr>
        <w:pStyle w:val="afff"/>
        <w:spacing w:before="120" w:after="120"/>
      </w:pPr>
      <w:r>
        <w:rPr>
          <w:rFonts w:hint="eastAsia"/>
        </w:rPr>
        <w:t>灯光指示系统</w:t>
      </w:r>
    </w:p>
    <w:p w14:paraId="7296B22A" w14:textId="77777777" w:rsidR="003F1E43" w:rsidRDefault="00D92AFF">
      <w:pPr>
        <w:pStyle w:val="afffffa"/>
        <w:ind w:firstLine="420"/>
      </w:pPr>
      <w:r>
        <w:rPr>
          <w:rFonts w:hint="eastAsia"/>
        </w:rPr>
        <w:t>灯光指示系统测量步骤如下：</w:t>
      </w:r>
    </w:p>
    <w:p w14:paraId="1A3DDE03" w14:textId="77777777" w:rsidR="003F1E43" w:rsidRDefault="00D92AFF">
      <w:pPr>
        <w:pStyle w:val="af5"/>
        <w:numPr>
          <w:ilvl w:val="0"/>
          <w:numId w:val="56"/>
        </w:numPr>
      </w:pPr>
      <w:r>
        <w:rPr>
          <w:rFonts w:hint="eastAsia"/>
        </w:rPr>
        <w:t>检查观众厅是否配备通道照明灯和安全通道指示灯且可以正常工作；</w:t>
      </w:r>
    </w:p>
    <w:p w14:paraId="527ACA2B" w14:textId="77777777" w:rsidR="003F1E43" w:rsidRDefault="00D92AFF">
      <w:pPr>
        <w:pStyle w:val="af5"/>
      </w:pPr>
      <w:r>
        <w:rPr>
          <w:rFonts w:hint="eastAsia"/>
        </w:rPr>
        <w:t>检查排号灯、通道照明灯、安全指示灯是否造成对观</w:t>
      </w:r>
      <w:proofErr w:type="gramStart"/>
      <w:r>
        <w:rPr>
          <w:rFonts w:hint="eastAsia"/>
        </w:rPr>
        <w:t>影产生</w:t>
      </w:r>
      <w:proofErr w:type="gramEnd"/>
      <w:r>
        <w:rPr>
          <w:rFonts w:hint="eastAsia"/>
        </w:rPr>
        <w:t>明显影响的杂散光。</w:t>
      </w:r>
    </w:p>
    <w:p w14:paraId="4BAAAC7C" w14:textId="77777777" w:rsidR="003F1E43" w:rsidRDefault="00D92AFF">
      <w:pPr>
        <w:pStyle w:val="afff"/>
        <w:spacing w:before="120" w:after="120"/>
      </w:pPr>
      <w:r>
        <w:rPr>
          <w:rFonts w:hint="eastAsia"/>
        </w:rPr>
        <w:t>通风系统</w:t>
      </w:r>
    </w:p>
    <w:p w14:paraId="6DA7FB38" w14:textId="77777777" w:rsidR="003F1E43" w:rsidRDefault="00D92AFF">
      <w:pPr>
        <w:pStyle w:val="afffffa"/>
        <w:ind w:firstLine="420"/>
      </w:pPr>
      <w:r>
        <w:rPr>
          <w:rFonts w:hint="eastAsia"/>
        </w:rPr>
        <w:t>按照5</w:t>
      </w:r>
      <w:r>
        <w:t>.</w:t>
      </w:r>
      <w:r>
        <w:rPr>
          <w:rFonts w:hint="eastAsia"/>
        </w:rPr>
        <w:t>3</w:t>
      </w:r>
      <w:r>
        <w:t>.1.5</w:t>
      </w:r>
      <w:r>
        <w:rPr>
          <w:rFonts w:hint="eastAsia"/>
        </w:rPr>
        <w:t>规定的测量步骤进行测量。</w:t>
      </w:r>
    </w:p>
    <w:p w14:paraId="605D7BF1" w14:textId="77777777" w:rsidR="003F1E43" w:rsidRDefault="00D92AFF">
      <w:pPr>
        <w:pStyle w:val="afff"/>
        <w:spacing w:before="120" w:after="120"/>
      </w:pPr>
      <w:r>
        <w:rPr>
          <w:rFonts w:hint="eastAsia"/>
        </w:rPr>
        <w:t>残障人专用设施</w:t>
      </w:r>
    </w:p>
    <w:p w14:paraId="7D68BC44" w14:textId="77777777" w:rsidR="003F1E43" w:rsidRDefault="00D92AFF">
      <w:pPr>
        <w:pStyle w:val="afffffa"/>
        <w:ind w:firstLine="420"/>
      </w:pPr>
      <w:bookmarkStart w:id="280" w:name="_Hlk205385259"/>
      <w:r>
        <w:rPr>
          <w:rFonts w:hint="eastAsia"/>
        </w:rPr>
        <w:t>按照5.3.1.6规定的测量步骤进行测量。</w:t>
      </w:r>
    </w:p>
    <w:p w14:paraId="360B763D" w14:textId="77777777" w:rsidR="003F1E43" w:rsidRDefault="003F1E43">
      <w:pPr>
        <w:pStyle w:val="afffffa"/>
        <w:ind w:firstLine="420"/>
        <w:sectPr w:rsidR="003F1E43">
          <w:pgSz w:w="11906" w:h="16838"/>
          <w:pgMar w:top="1928" w:right="1134" w:bottom="1134" w:left="1134" w:header="1418" w:footer="1134" w:gutter="284"/>
          <w:pgNumType w:start="1"/>
          <w:cols w:space="425"/>
          <w:formProt w:val="0"/>
          <w:docGrid w:linePitch="312"/>
        </w:sectPr>
      </w:pPr>
      <w:bookmarkStart w:id="281" w:name="BookMark6"/>
      <w:bookmarkEnd w:id="37"/>
      <w:bookmarkEnd w:id="280"/>
    </w:p>
    <w:p w14:paraId="70C3CD9C" w14:textId="77777777" w:rsidR="003F1E43" w:rsidRDefault="00D92AFF">
      <w:pPr>
        <w:pStyle w:val="affffff1"/>
        <w:spacing w:after="120"/>
      </w:pPr>
      <w:bookmarkStart w:id="282" w:name="_Toc214373965"/>
      <w:bookmarkStart w:id="283" w:name="_Toc205385650"/>
      <w:bookmarkStart w:id="284" w:name="_Toc205385675"/>
      <w:bookmarkStart w:id="285" w:name="_Toc205387412"/>
      <w:bookmarkStart w:id="286" w:name="_Toc214324303"/>
      <w:bookmarkStart w:id="287" w:name="_Toc214324323"/>
      <w:bookmarkStart w:id="288" w:name="_Toc214324355"/>
      <w:bookmarkStart w:id="289" w:name="_Toc205385643"/>
      <w:bookmarkStart w:id="290" w:name="_Toc214324242"/>
      <w:bookmarkStart w:id="291" w:name="_Toc205387311"/>
      <w:bookmarkStart w:id="292" w:name="_Toc205388964"/>
      <w:r>
        <w:rPr>
          <w:rFonts w:hint="eastAsia"/>
          <w:spacing w:val="105"/>
        </w:rPr>
        <w:lastRenderedPageBreak/>
        <w:t>参考文</w:t>
      </w:r>
      <w:r>
        <w:rPr>
          <w:rFonts w:hint="eastAsia"/>
        </w:rPr>
        <w:t>献</w:t>
      </w:r>
      <w:bookmarkEnd w:id="282"/>
      <w:bookmarkEnd w:id="283"/>
      <w:bookmarkEnd w:id="284"/>
      <w:bookmarkEnd w:id="285"/>
      <w:bookmarkEnd w:id="286"/>
      <w:bookmarkEnd w:id="287"/>
      <w:bookmarkEnd w:id="288"/>
      <w:bookmarkEnd w:id="289"/>
      <w:bookmarkEnd w:id="290"/>
      <w:bookmarkEnd w:id="291"/>
      <w:bookmarkEnd w:id="292"/>
    </w:p>
    <w:p w14:paraId="22B3D681" w14:textId="77777777" w:rsidR="003F1E43" w:rsidRDefault="00D92AFF">
      <w:pPr>
        <w:pStyle w:val="afffffa"/>
        <w:ind w:firstLine="420"/>
      </w:pPr>
      <w:r>
        <w:rPr>
          <w:rFonts w:hint="eastAsia"/>
        </w:rPr>
        <w:t xml:space="preserve">[1] </w:t>
      </w:r>
      <w:r>
        <w:t>GB 50116</w:t>
      </w:r>
      <w:r>
        <w:rPr>
          <w:rFonts w:hint="eastAsia"/>
        </w:rPr>
        <w:t xml:space="preserve">—2013 </w:t>
      </w:r>
      <w:r>
        <w:t>火灾自动报警系统设计规范</w:t>
      </w:r>
    </w:p>
    <w:p w14:paraId="6838DE04" w14:textId="77777777" w:rsidR="003F1E43" w:rsidRDefault="00D92AFF">
      <w:pPr>
        <w:pStyle w:val="afffffa"/>
        <w:ind w:firstLine="420"/>
      </w:pPr>
      <w:r>
        <w:rPr>
          <w:rFonts w:hint="eastAsia"/>
        </w:rPr>
        <w:t xml:space="preserve">[2] </w:t>
      </w:r>
      <w:r>
        <w:t xml:space="preserve">GB/T </w:t>
      </w:r>
      <w:r>
        <w:rPr>
          <w:rFonts w:hint="eastAsia"/>
        </w:rPr>
        <w:t>21048</w:t>
      </w:r>
      <w:r>
        <w:t>—</w:t>
      </w:r>
      <w:r>
        <w:t>200</w:t>
      </w:r>
      <w:r>
        <w:rPr>
          <w:rFonts w:hint="eastAsia"/>
        </w:rPr>
        <w:t>7 电影院星级的划分与评定</w:t>
      </w:r>
    </w:p>
    <w:p w14:paraId="5B651554" w14:textId="77777777" w:rsidR="003F1E43" w:rsidRDefault="003F1E43">
      <w:pPr>
        <w:pStyle w:val="afffffa"/>
        <w:ind w:firstLineChars="0" w:firstLine="0"/>
      </w:pPr>
    </w:p>
    <w:p w14:paraId="4B73E43E" w14:textId="1480A764" w:rsidR="003F1E43" w:rsidRDefault="00D92AFF" w:rsidP="00AE46DA">
      <w:pPr>
        <w:pStyle w:val="afffffa"/>
        <w:ind w:firstLineChars="0" w:firstLine="0"/>
        <w:jc w:val="center"/>
      </w:pPr>
      <w:bookmarkStart w:id="293" w:name="BookMark8"/>
      <w:bookmarkEnd w:id="281"/>
      <w:r>
        <w:rPr>
          <w:noProof/>
        </w:rPr>
        <w:drawing>
          <wp:inline distT="0" distB="0" distL="0" distR="0" wp14:anchorId="61C2B683" wp14:editId="05E0BA2D">
            <wp:extent cx="1485900" cy="317500"/>
            <wp:effectExtent l="0" t="0" r="0" b="6350"/>
            <wp:docPr id="381224733" name="图片 3"/>
            <wp:cNvGraphicFramePr/>
            <a:graphic xmlns:a="http://schemas.openxmlformats.org/drawingml/2006/main">
              <a:graphicData uri="http://schemas.openxmlformats.org/drawingml/2006/picture">
                <pic:pic xmlns:pic="http://schemas.openxmlformats.org/drawingml/2006/picture">
                  <pic:nvPicPr>
                    <pic:cNvPr id="381224733"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93"/>
    </w:p>
    <w:p w14:paraId="18E3C063" w14:textId="77777777" w:rsidR="003F1E43" w:rsidRDefault="00D92AFF">
      <w:pPr>
        <w:tabs>
          <w:tab w:val="left" w:pos="3363"/>
        </w:tabs>
      </w:pPr>
      <w:r>
        <w:tab/>
      </w:r>
    </w:p>
    <w:sectPr w:rsidR="003F1E4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DDCE" w14:textId="77777777" w:rsidR="002B484F" w:rsidRDefault="002B484F">
      <w:pPr>
        <w:spacing w:line="240" w:lineRule="auto"/>
      </w:pPr>
      <w:r>
        <w:separator/>
      </w:r>
    </w:p>
  </w:endnote>
  <w:endnote w:type="continuationSeparator" w:id="0">
    <w:p w14:paraId="51E6ECBD" w14:textId="77777777" w:rsidR="002B484F" w:rsidRDefault="002B4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5AC5" w14:textId="77777777" w:rsidR="003F1E43" w:rsidRDefault="00D92AFF">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D8E8" w14:textId="77777777" w:rsidR="003F1E43" w:rsidRDefault="003F1E43">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1D5C" w14:textId="77777777" w:rsidR="003F1E43" w:rsidRDefault="003F1E43">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BE3C" w14:textId="77777777" w:rsidR="003F1E43" w:rsidRDefault="00D92AFF">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0EC2" w14:textId="77777777" w:rsidR="002B484F" w:rsidRDefault="002B484F">
      <w:pPr>
        <w:spacing w:line="240" w:lineRule="auto"/>
      </w:pPr>
      <w:r>
        <w:separator/>
      </w:r>
    </w:p>
  </w:footnote>
  <w:footnote w:type="continuationSeparator" w:id="0">
    <w:p w14:paraId="101ABB93" w14:textId="77777777" w:rsidR="002B484F" w:rsidRDefault="002B48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590" w14:textId="77777777" w:rsidR="003F1E43" w:rsidRDefault="003F1E43">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C734" w14:textId="77777777" w:rsidR="003F1E43" w:rsidRDefault="00D92AFF">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8DD3" w14:textId="77777777" w:rsidR="003F1E43" w:rsidRDefault="003F1E43">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938E" w14:textId="77777777" w:rsidR="003F1E43" w:rsidRDefault="00D92AFF">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CCCB" w14:textId="3C7A075E" w:rsidR="003F1E43" w:rsidRDefault="00D92AFF">
    <w:pPr>
      <w:pStyle w:val="affffff"/>
      <w:rPr>
        <w:rFonts w:hint="eastAsia"/>
      </w:rPr>
    </w:pPr>
    <w:r>
      <w:fldChar w:fldCharType="begin"/>
    </w:r>
    <w:r>
      <w:instrText xml:space="preserve"> STYLEREF  标准文件_文件编号  \* MERGEFORMAT </w:instrText>
    </w:r>
    <w:r>
      <w:fldChar w:fldCharType="separate"/>
    </w:r>
    <w:r w:rsidR="00EA1A13">
      <w:rPr>
        <w:rFonts w:hint="eastAsia"/>
        <w:noProof/>
      </w:rPr>
      <w:t>XX/T XXXXX—XXXX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57141638">
    <w:abstractNumId w:val="0"/>
  </w:num>
  <w:num w:numId="2" w16cid:durableId="587227996">
    <w:abstractNumId w:val="27"/>
  </w:num>
  <w:num w:numId="3" w16cid:durableId="262617902">
    <w:abstractNumId w:val="5"/>
  </w:num>
  <w:num w:numId="4" w16cid:durableId="961300798">
    <w:abstractNumId w:val="23"/>
  </w:num>
  <w:num w:numId="5" w16cid:durableId="1747610127">
    <w:abstractNumId w:val="18"/>
  </w:num>
  <w:num w:numId="6" w16cid:durableId="680283861">
    <w:abstractNumId w:val="13"/>
  </w:num>
  <w:num w:numId="7" w16cid:durableId="1448818071">
    <w:abstractNumId w:val="8"/>
  </w:num>
  <w:num w:numId="8" w16cid:durableId="1556046825">
    <w:abstractNumId w:val="3"/>
  </w:num>
  <w:num w:numId="9" w16cid:durableId="979503126">
    <w:abstractNumId w:val="9"/>
  </w:num>
  <w:num w:numId="10" w16cid:durableId="6946964">
    <w:abstractNumId w:val="16"/>
  </w:num>
  <w:num w:numId="11" w16cid:durableId="2112314904">
    <w:abstractNumId w:val="25"/>
  </w:num>
  <w:num w:numId="12" w16cid:durableId="787744531">
    <w:abstractNumId w:val="11"/>
  </w:num>
  <w:num w:numId="13" w16cid:durableId="762267535">
    <w:abstractNumId w:val="12"/>
  </w:num>
  <w:num w:numId="14" w16cid:durableId="1956591691">
    <w:abstractNumId w:val="7"/>
  </w:num>
  <w:num w:numId="15" w16cid:durableId="1236821962">
    <w:abstractNumId w:val="19"/>
  </w:num>
  <w:num w:numId="16" w16cid:durableId="2143497664">
    <w:abstractNumId w:val="21"/>
  </w:num>
  <w:num w:numId="17" w16cid:durableId="99188145">
    <w:abstractNumId w:val="17"/>
  </w:num>
  <w:num w:numId="18" w16cid:durableId="255528437">
    <w:abstractNumId w:val="29"/>
  </w:num>
  <w:num w:numId="19" w16cid:durableId="1497839469">
    <w:abstractNumId w:val="15"/>
  </w:num>
  <w:num w:numId="20" w16cid:durableId="1357193270">
    <w:abstractNumId w:val="1"/>
  </w:num>
  <w:num w:numId="21" w16cid:durableId="589849918">
    <w:abstractNumId w:val="10"/>
  </w:num>
  <w:num w:numId="22" w16cid:durableId="478428359">
    <w:abstractNumId w:val="30"/>
  </w:num>
  <w:num w:numId="23" w16cid:durableId="325474333">
    <w:abstractNumId w:val="20"/>
  </w:num>
  <w:num w:numId="24" w16cid:durableId="579871995">
    <w:abstractNumId w:val="6"/>
  </w:num>
  <w:num w:numId="25" w16cid:durableId="436145470">
    <w:abstractNumId w:val="26"/>
  </w:num>
  <w:num w:numId="26" w16cid:durableId="1799565832">
    <w:abstractNumId w:val="28"/>
  </w:num>
  <w:num w:numId="27" w16cid:durableId="1396514479">
    <w:abstractNumId w:val="2"/>
  </w:num>
  <w:num w:numId="28" w16cid:durableId="113402281">
    <w:abstractNumId w:val="4"/>
  </w:num>
  <w:num w:numId="29" w16cid:durableId="1665860268">
    <w:abstractNumId w:val="14"/>
  </w:num>
  <w:num w:numId="30" w16cid:durableId="1007900676">
    <w:abstractNumId w:val="24"/>
  </w:num>
  <w:num w:numId="31" w16cid:durableId="1142500446">
    <w:abstractNumId w:val="22"/>
  </w:num>
  <w:num w:numId="32" w16cid:durableId="1332871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184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65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4599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3004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4671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0403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541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716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3767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3531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8085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4060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4911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0822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9124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7525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9369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3235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206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94619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20614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874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4101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5473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1511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成相翼">
    <w15:presenceInfo w15:providerId="None" w15:userId="成相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2NWIzZTI4NzIwMzRhMDVmOWM2YTczZTQ3ZTVlODAifQ=="/>
  </w:docVars>
  <w:rsids>
    <w:rsidRoot w:val="00DE119E"/>
    <w:rsid w:val="0000040A"/>
    <w:rsid w:val="00000A94"/>
    <w:rsid w:val="00001972"/>
    <w:rsid w:val="00001D9A"/>
    <w:rsid w:val="00003827"/>
    <w:rsid w:val="00006707"/>
    <w:rsid w:val="00007B3A"/>
    <w:rsid w:val="000107E0"/>
    <w:rsid w:val="00010AB1"/>
    <w:rsid w:val="00011FDE"/>
    <w:rsid w:val="00012FFD"/>
    <w:rsid w:val="00014162"/>
    <w:rsid w:val="00014340"/>
    <w:rsid w:val="00016A9C"/>
    <w:rsid w:val="000176B8"/>
    <w:rsid w:val="0002062F"/>
    <w:rsid w:val="000213D0"/>
    <w:rsid w:val="000213E3"/>
    <w:rsid w:val="00022184"/>
    <w:rsid w:val="00022762"/>
    <w:rsid w:val="000238E0"/>
    <w:rsid w:val="00023A0C"/>
    <w:rsid w:val="000249DB"/>
    <w:rsid w:val="0002595E"/>
    <w:rsid w:val="000303C3"/>
    <w:rsid w:val="000331D3"/>
    <w:rsid w:val="000346A5"/>
    <w:rsid w:val="000359C3"/>
    <w:rsid w:val="00035A7D"/>
    <w:rsid w:val="000410E8"/>
    <w:rsid w:val="0004249A"/>
    <w:rsid w:val="00043282"/>
    <w:rsid w:val="00043F0E"/>
    <w:rsid w:val="00044286"/>
    <w:rsid w:val="00047190"/>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9B6"/>
    <w:rsid w:val="00066009"/>
    <w:rsid w:val="00067F1E"/>
    <w:rsid w:val="00071CC0"/>
    <w:rsid w:val="00073C8C"/>
    <w:rsid w:val="00075E80"/>
    <w:rsid w:val="00077B64"/>
    <w:rsid w:val="000802F6"/>
    <w:rsid w:val="00080A1C"/>
    <w:rsid w:val="00081F7F"/>
    <w:rsid w:val="00082317"/>
    <w:rsid w:val="00083D2C"/>
    <w:rsid w:val="00086AA1"/>
    <w:rsid w:val="00087A77"/>
    <w:rsid w:val="00090CA6"/>
    <w:rsid w:val="00092B8A"/>
    <w:rsid w:val="00092FB0"/>
    <w:rsid w:val="000934C5"/>
    <w:rsid w:val="0009369E"/>
    <w:rsid w:val="00093D25"/>
    <w:rsid w:val="00093DAB"/>
    <w:rsid w:val="00094D73"/>
    <w:rsid w:val="00096D63"/>
    <w:rsid w:val="000A0B60"/>
    <w:rsid w:val="000A0EB8"/>
    <w:rsid w:val="000A19FC"/>
    <w:rsid w:val="000A296B"/>
    <w:rsid w:val="000A7311"/>
    <w:rsid w:val="000A7D3D"/>
    <w:rsid w:val="000B060F"/>
    <w:rsid w:val="000B1239"/>
    <w:rsid w:val="000B1592"/>
    <w:rsid w:val="000B1FF2"/>
    <w:rsid w:val="000B2BF5"/>
    <w:rsid w:val="000B3CDA"/>
    <w:rsid w:val="000B695A"/>
    <w:rsid w:val="000B6A0B"/>
    <w:rsid w:val="000C0F6C"/>
    <w:rsid w:val="000C11DB"/>
    <w:rsid w:val="000C1492"/>
    <w:rsid w:val="000C2FBD"/>
    <w:rsid w:val="000C4B41"/>
    <w:rsid w:val="000C57D6"/>
    <w:rsid w:val="000C7666"/>
    <w:rsid w:val="000C7CED"/>
    <w:rsid w:val="000D0A9C"/>
    <w:rsid w:val="000D1795"/>
    <w:rsid w:val="000D2F41"/>
    <w:rsid w:val="000D329A"/>
    <w:rsid w:val="000D4B9C"/>
    <w:rsid w:val="000D4EB6"/>
    <w:rsid w:val="000D753B"/>
    <w:rsid w:val="000E4C9E"/>
    <w:rsid w:val="000E6FD7"/>
    <w:rsid w:val="000E742B"/>
    <w:rsid w:val="000E7EF9"/>
    <w:rsid w:val="000F06E1"/>
    <w:rsid w:val="000F0E3C"/>
    <w:rsid w:val="000F19D5"/>
    <w:rsid w:val="000F2E90"/>
    <w:rsid w:val="000F4AEA"/>
    <w:rsid w:val="000F51CE"/>
    <w:rsid w:val="000F67E9"/>
    <w:rsid w:val="00104926"/>
    <w:rsid w:val="00112C2E"/>
    <w:rsid w:val="00113B1E"/>
    <w:rsid w:val="0011427A"/>
    <w:rsid w:val="00114C37"/>
    <w:rsid w:val="0011711C"/>
    <w:rsid w:val="00120ABE"/>
    <w:rsid w:val="00124E4F"/>
    <w:rsid w:val="001260B7"/>
    <w:rsid w:val="001265CB"/>
    <w:rsid w:val="00127EFA"/>
    <w:rsid w:val="001321C6"/>
    <w:rsid w:val="001325C4"/>
    <w:rsid w:val="00133010"/>
    <w:rsid w:val="001338EE"/>
    <w:rsid w:val="00133AAE"/>
    <w:rsid w:val="00135323"/>
    <w:rsid w:val="001356C4"/>
    <w:rsid w:val="00136B00"/>
    <w:rsid w:val="00141114"/>
    <w:rsid w:val="0014143D"/>
    <w:rsid w:val="00142969"/>
    <w:rsid w:val="001457E7"/>
    <w:rsid w:val="00145D9D"/>
    <w:rsid w:val="00146388"/>
    <w:rsid w:val="001529E5"/>
    <w:rsid w:val="00153C7E"/>
    <w:rsid w:val="00156B25"/>
    <w:rsid w:val="00156E1A"/>
    <w:rsid w:val="00156EEA"/>
    <w:rsid w:val="00157B55"/>
    <w:rsid w:val="00163928"/>
    <w:rsid w:val="00163A68"/>
    <w:rsid w:val="001642FA"/>
    <w:rsid w:val="001649EB"/>
    <w:rsid w:val="00164BAF"/>
    <w:rsid w:val="00164FA8"/>
    <w:rsid w:val="00165065"/>
    <w:rsid w:val="00165434"/>
    <w:rsid w:val="0016580B"/>
    <w:rsid w:val="00165F49"/>
    <w:rsid w:val="001660F7"/>
    <w:rsid w:val="00166B88"/>
    <w:rsid w:val="0016770A"/>
    <w:rsid w:val="00170804"/>
    <w:rsid w:val="001708E9"/>
    <w:rsid w:val="0017340B"/>
    <w:rsid w:val="00173FB1"/>
    <w:rsid w:val="00176DFD"/>
    <w:rsid w:val="001833E7"/>
    <w:rsid w:val="001852C9"/>
    <w:rsid w:val="00190087"/>
    <w:rsid w:val="001913C4"/>
    <w:rsid w:val="0019348F"/>
    <w:rsid w:val="00193A07"/>
    <w:rsid w:val="00194C95"/>
    <w:rsid w:val="00195C34"/>
    <w:rsid w:val="001A1A53"/>
    <w:rsid w:val="001A234A"/>
    <w:rsid w:val="001B06E8"/>
    <w:rsid w:val="001B193E"/>
    <w:rsid w:val="001B6387"/>
    <w:rsid w:val="001B71D0"/>
    <w:rsid w:val="001B71EE"/>
    <w:rsid w:val="001C04A8"/>
    <w:rsid w:val="001C059F"/>
    <w:rsid w:val="001C2C03"/>
    <w:rsid w:val="001C42F7"/>
    <w:rsid w:val="001C49E5"/>
    <w:rsid w:val="001C680C"/>
    <w:rsid w:val="001C7B0D"/>
    <w:rsid w:val="001C7FEA"/>
    <w:rsid w:val="001D0499"/>
    <w:rsid w:val="001D0706"/>
    <w:rsid w:val="001D0BBE"/>
    <w:rsid w:val="001D0ED4"/>
    <w:rsid w:val="001D212F"/>
    <w:rsid w:val="001D29D7"/>
    <w:rsid w:val="001D2DE7"/>
    <w:rsid w:val="001D3B34"/>
    <w:rsid w:val="001D411C"/>
    <w:rsid w:val="001E10DD"/>
    <w:rsid w:val="001E1B6A"/>
    <w:rsid w:val="001E23F1"/>
    <w:rsid w:val="001E2484"/>
    <w:rsid w:val="001E3CC4"/>
    <w:rsid w:val="001E4882"/>
    <w:rsid w:val="001E73AB"/>
    <w:rsid w:val="001F092D"/>
    <w:rsid w:val="001F0A29"/>
    <w:rsid w:val="001F143A"/>
    <w:rsid w:val="001F1605"/>
    <w:rsid w:val="001F2508"/>
    <w:rsid w:val="001F4816"/>
    <w:rsid w:val="001F69B4"/>
    <w:rsid w:val="001F77C7"/>
    <w:rsid w:val="00200183"/>
    <w:rsid w:val="0020107D"/>
    <w:rsid w:val="00202AA4"/>
    <w:rsid w:val="00202BA7"/>
    <w:rsid w:val="002031F7"/>
    <w:rsid w:val="002040E6"/>
    <w:rsid w:val="0020527B"/>
    <w:rsid w:val="002059A4"/>
    <w:rsid w:val="00205F2C"/>
    <w:rsid w:val="00210B15"/>
    <w:rsid w:val="002118A3"/>
    <w:rsid w:val="00212A45"/>
    <w:rsid w:val="0021337F"/>
    <w:rsid w:val="002142EA"/>
    <w:rsid w:val="0021799D"/>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6AB8"/>
    <w:rsid w:val="00247F52"/>
    <w:rsid w:val="00250B25"/>
    <w:rsid w:val="00250BBE"/>
    <w:rsid w:val="002515C2"/>
    <w:rsid w:val="0025194F"/>
    <w:rsid w:val="00257ECD"/>
    <w:rsid w:val="0026148A"/>
    <w:rsid w:val="00262696"/>
    <w:rsid w:val="002634BC"/>
    <w:rsid w:val="002643C3"/>
    <w:rsid w:val="00264A0C"/>
    <w:rsid w:val="00267EF4"/>
    <w:rsid w:val="00270CB8"/>
    <w:rsid w:val="0027104C"/>
    <w:rsid w:val="00272B08"/>
    <w:rsid w:val="00276E53"/>
    <w:rsid w:val="002772F1"/>
    <w:rsid w:val="00281BB8"/>
    <w:rsid w:val="00281E9E"/>
    <w:rsid w:val="00285170"/>
    <w:rsid w:val="00285361"/>
    <w:rsid w:val="002859F7"/>
    <w:rsid w:val="00292D60"/>
    <w:rsid w:val="00294D34"/>
    <w:rsid w:val="00294E3B"/>
    <w:rsid w:val="00296193"/>
    <w:rsid w:val="00296C66"/>
    <w:rsid w:val="00296EBE"/>
    <w:rsid w:val="002974E3"/>
    <w:rsid w:val="002A084B"/>
    <w:rsid w:val="002A1260"/>
    <w:rsid w:val="002A1589"/>
    <w:rsid w:val="002A1608"/>
    <w:rsid w:val="002A198B"/>
    <w:rsid w:val="002A25DC"/>
    <w:rsid w:val="002A3AAB"/>
    <w:rsid w:val="002A4CEA"/>
    <w:rsid w:val="002A5977"/>
    <w:rsid w:val="002A5A13"/>
    <w:rsid w:val="002A757F"/>
    <w:rsid w:val="002A7F44"/>
    <w:rsid w:val="002B0C40"/>
    <w:rsid w:val="002B1966"/>
    <w:rsid w:val="002B23E3"/>
    <w:rsid w:val="002B2B6A"/>
    <w:rsid w:val="002B4508"/>
    <w:rsid w:val="002B484F"/>
    <w:rsid w:val="002B5779"/>
    <w:rsid w:val="002B641D"/>
    <w:rsid w:val="002B7332"/>
    <w:rsid w:val="002B7F51"/>
    <w:rsid w:val="002C08C3"/>
    <w:rsid w:val="002C09E7"/>
    <w:rsid w:val="002C3F07"/>
    <w:rsid w:val="002C5278"/>
    <w:rsid w:val="002C62BB"/>
    <w:rsid w:val="002C7EBB"/>
    <w:rsid w:val="002D06C1"/>
    <w:rsid w:val="002D1B76"/>
    <w:rsid w:val="002D42B5"/>
    <w:rsid w:val="002D4F1A"/>
    <w:rsid w:val="002D6DA6"/>
    <w:rsid w:val="002D6EC6"/>
    <w:rsid w:val="002D74BE"/>
    <w:rsid w:val="002D79AC"/>
    <w:rsid w:val="002E039D"/>
    <w:rsid w:val="002E4D5A"/>
    <w:rsid w:val="002E6326"/>
    <w:rsid w:val="002F30E0"/>
    <w:rsid w:val="002F35E4"/>
    <w:rsid w:val="002F3730"/>
    <w:rsid w:val="002F38E1"/>
    <w:rsid w:val="002F7AF6"/>
    <w:rsid w:val="00300E63"/>
    <w:rsid w:val="00302F5F"/>
    <w:rsid w:val="00303B90"/>
    <w:rsid w:val="0030441D"/>
    <w:rsid w:val="00306063"/>
    <w:rsid w:val="00310CF3"/>
    <w:rsid w:val="00313315"/>
    <w:rsid w:val="00313B85"/>
    <w:rsid w:val="003163B1"/>
    <w:rsid w:val="00317988"/>
    <w:rsid w:val="00321463"/>
    <w:rsid w:val="003221B4"/>
    <w:rsid w:val="00322E62"/>
    <w:rsid w:val="00324EDD"/>
    <w:rsid w:val="003331E4"/>
    <w:rsid w:val="00336C64"/>
    <w:rsid w:val="00337162"/>
    <w:rsid w:val="0034194F"/>
    <w:rsid w:val="00342DB8"/>
    <w:rsid w:val="00344605"/>
    <w:rsid w:val="00345F85"/>
    <w:rsid w:val="003474AA"/>
    <w:rsid w:val="00350D1D"/>
    <w:rsid w:val="00351901"/>
    <w:rsid w:val="00352AEF"/>
    <w:rsid w:val="00352C83"/>
    <w:rsid w:val="003615D2"/>
    <w:rsid w:val="0036429C"/>
    <w:rsid w:val="00364440"/>
    <w:rsid w:val="00364A53"/>
    <w:rsid w:val="003654CB"/>
    <w:rsid w:val="00365F86"/>
    <w:rsid w:val="00365F87"/>
    <w:rsid w:val="003705F4"/>
    <w:rsid w:val="00370D58"/>
    <w:rsid w:val="00371316"/>
    <w:rsid w:val="003747B9"/>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917"/>
    <w:rsid w:val="00397CC5"/>
    <w:rsid w:val="003A1582"/>
    <w:rsid w:val="003A4077"/>
    <w:rsid w:val="003B09AD"/>
    <w:rsid w:val="003B0BD9"/>
    <w:rsid w:val="003B1725"/>
    <w:rsid w:val="003B1F18"/>
    <w:rsid w:val="003B5BF0"/>
    <w:rsid w:val="003B60BF"/>
    <w:rsid w:val="003B6BE3"/>
    <w:rsid w:val="003B6F77"/>
    <w:rsid w:val="003C010C"/>
    <w:rsid w:val="003C0A6C"/>
    <w:rsid w:val="003C2145"/>
    <w:rsid w:val="003C2859"/>
    <w:rsid w:val="003C5A43"/>
    <w:rsid w:val="003D0519"/>
    <w:rsid w:val="003D069F"/>
    <w:rsid w:val="003D0FF6"/>
    <w:rsid w:val="003D1216"/>
    <w:rsid w:val="003D262C"/>
    <w:rsid w:val="003D36D7"/>
    <w:rsid w:val="003D5F4C"/>
    <w:rsid w:val="003D6D61"/>
    <w:rsid w:val="003E091D"/>
    <w:rsid w:val="003E1C53"/>
    <w:rsid w:val="003E2A69"/>
    <w:rsid w:val="003E2D49"/>
    <w:rsid w:val="003E2FD4"/>
    <w:rsid w:val="003E381A"/>
    <w:rsid w:val="003E3F75"/>
    <w:rsid w:val="003E49F6"/>
    <w:rsid w:val="003F0841"/>
    <w:rsid w:val="003F1E43"/>
    <w:rsid w:val="003F23D3"/>
    <w:rsid w:val="003F3F08"/>
    <w:rsid w:val="003F49F1"/>
    <w:rsid w:val="003F6272"/>
    <w:rsid w:val="003F72A3"/>
    <w:rsid w:val="00400E72"/>
    <w:rsid w:val="00401400"/>
    <w:rsid w:val="00404869"/>
    <w:rsid w:val="00405884"/>
    <w:rsid w:val="00406F5D"/>
    <w:rsid w:val="00407D39"/>
    <w:rsid w:val="0041021C"/>
    <w:rsid w:val="00412800"/>
    <w:rsid w:val="00414473"/>
    <w:rsid w:val="0041477A"/>
    <w:rsid w:val="0041507C"/>
    <w:rsid w:val="004167A3"/>
    <w:rsid w:val="004204F8"/>
    <w:rsid w:val="00421FA1"/>
    <w:rsid w:val="004241E2"/>
    <w:rsid w:val="0043105D"/>
    <w:rsid w:val="00432DAA"/>
    <w:rsid w:val="00432F06"/>
    <w:rsid w:val="00434305"/>
    <w:rsid w:val="00435DF7"/>
    <w:rsid w:val="0044083F"/>
    <w:rsid w:val="00441AE7"/>
    <w:rsid w:val="00442A66"/>
    <w:rsid w:val="00445574"/>
    <w:rsid w:val="004455C9"/>
    <w:rsid w:val="004467FB"/>
    <w:rsid w:val="0045028D"/>
    <w:rsid w:val="00451AEA"/>
    <w:rsid w:val="00452D6B"/>
    <w:rsid w:val="00454484"/>
    <w:rsid w:val="0045517B"/>
    <w:rsid w:val="004563CD"/>
    <w:rsid w:val="00463B77"/>
    <w:rsid w:val="00463C7B"/>
    <w:rsid w:val="00463F02"/>
    <w:rsid w:val="004644A6"/>
    <w:rsid w:val="004659BD"/>
    <w:rsid w:val="00466FD4"/>
    <w:rsid w:val="00470775"/>
    <w:rsid w:val="004715BD"/>
    <w:rsid w:val="004723A7"/>
    <w:rsid w:val="004746B1"/>
    <w:rsid w:val="0047583F"/>
    <w:rsid w:val="004769ED"/>
    <w:rsid w:val="00481FB8"/>
    <w:rsid w:val="00484936"/>
    <w:rsid w:val="00485C89"/>
    <w:rsid w:val="00486BE3"/>
    <w:rsid w:val="004905E4"/>
    <w:rsid w:val="00490A89"/>
    <w:rsid w:val="00490AB4"/>
    <w:rsid w:val="004920D8"/>
    <w:rsid w:val="004927DD"/>
    <w:rsid w:val="00492F02"/>
    <w:rsid w:val="004939AE"/>
    <w:rsid w:val="00494931"/>
    <w:rsid w:val="00495784"/>
    <w:rsid w:val="004A12DF"/>
    <w:rsid w:val="004A1BA8"/>
    <w:rsid w:val="004A4B57"/>
    <w:rsid w:val="004A4BD6"/>
    <w:rsid w:val="004A63FA"/>
    <w:rsid w:val="004A6460"/>
    <w:rsid w:val="004B0272"/>
    <w:rsid w:val="004B1BDD"/>
    <w:rsid w:val="004B2701"/>
    <w:rsid w:val="004B2E1B"/>
    <w:rsid w:val="004B3E93"/>
    <w:rsid w:val="004B471B"/>
    <w:rsid w:val="004C1116"/>
    <w:rsid w:val="004C1FBC"/>
    <w:rsid w:val="004C2588"/>
    <w:rsid w:val="004C3F1D"/>
    <w:rsid w:val="004C458D"/>
    <w:rsid w:val="004C5629"/>
    <w:rsid w:val="004C6E9D"/>
    <w:rsid w:val="004C715C"/>
    <w:rsid w:val="004C7556"/>
    <w:rsid w:val="004C7E9D"/>
    <w:rsid w:val="004C7F48"/>
    <w:rsid w:val="004C7F67"/>
    <w:rsid w:val="004D012E"/>
    <w:rsid w:val="004D076D"/>
    <w:rsid w:val="004D0EF1"/>
    <w:rsid w:val="004D189E"/>
    <w:rsid w:val="004D2253"/>
    <w:rsid w:val="004D4406"/>
    <w:rsid w:val="004D4EBB"/>
    <w:rsid w:val="004D7C42"/>
    <w:rsid w:val="004E0465"/>
    <w:rsid w:val="004E127B"/>
    <w:rsid w:val="004E1C0A"/>
    <w:rsid w:val="004E3014"/>
    <w:rsid w:val="004E30C5"/>
    <w:rsid w:val="004E35C3"/>
    <w:rsid w:val="004E3E92"/>
    <w:rsid w:val="004E4AA5"/>
    <w:rsid w:val="004E4AEE"/>
    <w:rsid w:val="004E59E3"/>
    <w:rsid w:val="004E67C0"/>
    <w:rsid w:val="004F12A6"/>
    <w:rsid w:val="004F2787"/>
    <w:rsid w:val="004F391A"/>
    <w:rsid w:val="004F3CFB"/>
    <w:rsid w:val="004F6456"/>
    <w:rsid w:val="004F696E"/>
    <w:rsid w:val="004F6C71"/>
    <w:rsid w:val="004F7559"/>
    <w:rsid w:val="00501139"/>
    <w:rsid w:val="00502991"/>
    <w:rsid w:val="0050363E"/>
    <w:rsid w:val="005039BC"/>
    <w:rsid w:val="005043BB"/>
    <w:rsid w:val="00504A3D"/>
    <w:rsid w:val="00505767"/>
    <w:rsid w:val="00505C2A"/>
    <w:rsid w:val="005073F0"/>
    <w:rsid w:val="00510A7B"/>
    <w:rsid w:val="00512F6E"/>
    <w:rsid w:val="00513038"/>
    <w:rsid w:val="00514174"/>
    <w:rsid w:val="00515872"/>
    <w:rsid w:val="00516088"/>
    <w:rsid w:val="00516B0B"/>
    <w:rsid w:val="005207F4"/>
    <w:rsid w:val="005220EC"/>
    <w:rsid w:val="00523F95"/>
    <w:rsid w:val="00524D65"/>
    <w:rsid w:val="00525B16"/>
    <w:rsid w:val="00527FC1"/>
    <w:rsid w:val="00533D04"/>
    <w:rsid w:val="00533EEB"/>
    <w:rsid w:val="005340BF"/>
    <w:rsid w:val="00534804"/>
    <w:rsid w:val="00534BDF"/>
    <w:rsid w:val="00534CC0"/>
    <w:rsid w:val="005354EA"/>
    <w:rsid w:val="00535EC4"/>
    <w:rsid w:val="00535ED9"/>
    <w:rsid w:val="0053692B"/>
    <w:rsid w:val="00536DE2"/>
    <w:rsid w:val="00541853"/>
    <w:rsid w:val="00543BDA"/>
    <w:rsid w:val="0054403E"/>
    <w:rsid w:val="005441CC"/>
    <w:rsid w:val="00544653"/>
    <w:rsid w:val="005463CC"/>
    <w:rsid w:val="00547502"/>
    <w:rsid w:val="005479DA"/>
    <w:rsid w:val="00547BCC"/>
    <w:rsid w:val="0055013B"/>
    <w:rsid w:val="0055090A"/>
    <w:rsid w:val="00551F6F"/>
    <w:rsid w:val="005543C4"/>
    <w:rsid w:val="00555044"/>
    <w:rsid w:val="00561475"/>
    <w:rsid w:val="00562E19"/>
    <w:rsid w:val="0056487B"/>
    <w:rsid w:val="00564FB9"/>
    <w:rsid w:val="00570B49"/>
    <w:rsid w:val="00570BD7"/>
    <w:rsid w:val="00571495"/>
    <w:rsid w:val="0057234B"/>
    <w:rsid w:val="00573C75"/>
    <w:rsid w:val="00573D9E"/>
    <w:rsid w:val="005744CB"/>
    <w:rsid w:val="00577532"/>
    <w:rsid w:val="005801E3"/>
    <w:rsid w:val="00581802"/>
    <w:rsid w:val="00581C9E"/>
    <w:rsid w:val="005836A8"/>
    <w:rsid w:val="0058409C"/>
    <w:rsid w:val="00584155"/>
    <w:rsid w:val="00584262"/>
    <w:rsid w:val="00584F70"/>
    <w:rsid w:val="00586630"/>
    <w:rsid w:val="00587ADD"/>
    <w:rsid w:val="00591F4B"/>
    <w:rsid w:val="00593544"/>
    <w:rsid w:val="005945C1"/>
    <w:rsid w:val="005946B6"/>
    <w:rsid w:val="00596160"/>
    <w:rsid w:val="005966E2"/>
    <w:rsid w:val="00597007"/>
    <w:rsid w:val="005A003B"/>
    <w:rsid w:val="005A0966"/>
    <w:rsid w:val="005A0ACE"/>
    <w:rsid w:val="005A11B7"/>
    <w:rsid w:val="005A260B"/>
    <w:rsid w:val="005A4A1B"/>
    <w:rsid w:val="005A5FE0"/>
    <w:rsid w:val="005A7830"/>
    <w:rsid w:val="005A7FCE"/>
    <w:rsid w:val="005B0F3F"/>
    <w:rsid w:val="005B4903"/>
    <w:rsid w:val="005B51CE"/>
    <w:rsid w:val="005B5885"/>
    <w:rsid w:val="005B5CD7"/>
    <w:rsid w:val="005B6A0C"/>
    <w:rsid w:val="005B6CF6"/>
    <w:rsid w:val="005B7422"/>
    <w:rsid w:val="005C29B8"/>
    <w:rsid w:val="005C5F21"/>
    <w:rsid w:val="005C7156"/>
    <w:rsid w:val="005D0C75"/>
    <w:rsid w:val="005D1E63"/>
    <w:rsid w:val="005D2854"/>
    <w:rsid w:val="005D4171"/>
    <w:rsid w:val="005D6A95"/>
    <w:rsid w:val="005D6B2C"/>
    <w:rsid w:val="005D6D9C"/>
    <w:rsid w:val="005E19C1"/>
    <w:rsid w:val="005E2335"/>
    <w:rsid w:val="005E34CA"/>
    <w:rsid w:val="005E3C18"/>
    <w:rsid w:val="005E6318"/>
    <w:rsid w:val="005E6812"/>
    <w:rsid w:val="005E7829"/>
    <w:rsid w:val="005E7881"/>
    <w:rsid w:val="005E78E0"/>
    <w:rsid w:val="005F0D9C"/>
    <w:rsid w:val="005F1439"/>
    <w:rsid w:val="005F1A39"/>
    <w:rsid w:val="005F284E"/>
    <w:rsid w:val="005F4D18"/>
    <w:rsid w:val="006015CE"/>
    <w:rsid w:val="006046A8"/>
    <w:rsid w:val="00604784"/>
    <w:rsid w:val="00606419"/>
    <w:rsid w:val="006073A5"/>
    <w:rsid w:val="00607D29"/>
    <w:rsid w:val="006112F8"/>
    <w:rsid w:val="00612952"/>
    <w:rsid w:val="00614CC1"/>
    <w:rsid w:val="006150B5"/>
    <w:rsid w:val="00615A9D"/>
    <w:rsid w:val="00617387"/>
    <w:rsid w:val="00621EBD"/>
    <w:rsid w:val="0062207B"/>
    <w:rsid w:val="006252D8"/>
    <w:rsid w:val="006259BC"/>
    <w:rsid w:val="0062636B"/>
    <w:rsid w:val="00632182"/>
    <w:rsid w:val="00632AE0"/>
    <w:rsid w:val="00633C17"/>
    <w:rsid w:val="0063688D"/>
    <w:rsid w:val="00636E3E"/>
    <w:rsid w:val="006379F7"/>
    <w:rsid w:val="00637E4D"/>
    <w:rsid w:val="00640620"/>
    <w:rsid w:val="00641A1F"/>
    <w:rsid w:val="00643845"/>
    <w:rsid w:val="0064528D"/>
    <w:rsid w:val="00645904"/>
    <w:rsid w:val="00646C88"/>
    <w:rsid w:val="00646E37"/>
    <w:rsid w:val="00651ACB"/>
    <w:rsid w:val="00651C47"/>
    <w:rsid w:val="00652AB2"/>
    <w:rsid w:val="0065382D"/>
    <w:rsid w:val="00654EC0"/>
    <w:rsid w:val="0065525B"/>
    <w:rsid w:val="00655D4F"/>
    <w:rsid w:val="0065695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537"/>
    <w:rsid w:val="006A07AA"/>
    <w:rsid w:val="006A25E5"/>
    <w:rsid w:val="006A2B46"/>
    <w:rsid w:val="006A336D"/>
    <w:rsid w:val="006A37B9"/>
    <w:rsid w:val="006A47E1"/>
    <w:rsid w:val="006B2672"/>
    <w:rsid w:val="006B47DE"/>
    <w:rsid w:val="006B54BF"/>
    <w:rsid w:val="006B5F44"/>
    <w:rsid w:val="006B5F90"/>
    <w:rsid w:val="006B62E4"/>
    <w:rsid w:val="006B7562"/>
    <w:rsid w:val="006C1BBA"/>
    <w:rsid w:val="006C2079"/>
    <w:rsid w:val="006C2090"/>
    <w:rsid w:val="006C317D"/>
    <w:rsid w:val="006C5A62"/>
    <w:rsid w:val="006C5D68"/>
    <w:rsid w:val="006C655E"/>
    <w:rsid w:val="006C6976"/>
    <w:rsid w:val="006C6DD0"/>
    <w:rsid w:val="006D04EA"/>
    <w:rsid w:val="006D16C4"/>
    <w:rsid w:val="006D3E96"/>
    <w:rsid w:val="006D4515"/>
    <w:rsid w:val="006D4BB1"/>
    <w:rsid w:val="006D6593"/>
    <w:rsid w:val="006D686E"/>
    <w:rsid w:val="006E52DD"/>
    <w:rsid w:val="006E578F"/>
    <w:rsid w:val="006F03A8"/>
    <w:rsid w:val="006F126C"/>
    <w:rsid w:val="006F2ACA"/>
    <w:rsid w:val="006F2ADC"/>
    <w:rsid w:val="006F2BFE"/>
    <w:rsid w:val="006F31E9"/>
    <w:rsid w:val="006F379F"/>
    <w:rsid w:val="006F513E"/>
    <w:rsid w:val="006F56E5"/>
    <w:rsid w:val="006F6284"/>
    <w:rsid w:val="007002C5"/>
    <w:rsid w:val="00703103"/>
    <w:rsid w:val="0070348B"/>
    <w:rsid w:val="00704387"/>
    <w:rsid w:val="00707669"/>
    <w:rsid w:val="00711CBA"/>
    <w:rsid w:val="00711FB5"/>
    <w:rsid w:val="00712A01"/>
    <w:rsid w:val="00714F58"/>
    <w:rsid w:val="00721A84"/>
    <w:rsid w:val="00722FBF"/>
    <w:rsid w:val="00722FC2"/>
    <w:rsid w:val="00725949"/>
    <w:rsid w:val="00727FA2"/>
    <w:rsid w:val="00731DBC"/>
    <w:rsid w:val="007322D9"/>
    <w:rsid w:val="00732BC0"/>
    <w:rsid w:val="00732F4E"/>
    <w:rsid w:val="007337CC"/>
    <w:rsid w:val="00734FB5"/>
    <w:rsid w:val="0073720F"/>
    <w:rsid w:val="00737796"/>
    <w:rsid w:val="0074165C"/>
    <w:rsid w:val="00741C5E"/>
    <w:rsid w:val="00742C35"/>
    <w:rsid w:val="007432CA"/>
    <w:rsid w:val="007439EB"/>
    <w:rsid w:val="00743CB4"/>
    <w:rsid w:val="00743E69"/>
    <w:rsid w:val="00743F0A"/>
    <w:rsid w:val="007444E8"/>
    <w:rsid w:val="0074548E"/>
    <w:rsid w:val="00745773"/>
    <w:rsid w:val="00746800"/>
    <w:rsid w:val="00747CF0"/>
    <w:rsid w:val="007501A8"/>
    <w:rsid w:val="00750EE1"/>
    <w:rsid w:val="00752B4D"/>
    <w:rsid w:val="0075327B"/>
    <w:rsid w:val="00755402"/>
    <w:rsid w:val="00755E59"/>
    <w:rsid w:val="00756B26"/>
    <w:rsid w:val="00756EDF"/>
    <w:rsid w:val="007604BF"/>
    <w:rsid w:val="00761348"/>
    <w:rsid w:val="00765C43"/>
    <w:rsid w:val="00765EFB"/>
    <w:rsid w:val="007671CA"/>
    <w:rsid w:val="0076744F"/>
    <w:rsid w:val="00767C61"/>
    <w:rsid w:val="0077008A"/>
    <w:rsid w:val="00771963"/>
    <w:rsid w:val="007724E4"/>
    <w:rsid w:val="00773C1F"/>
    <w:rsid w:val="00774DA4"/>
    <w:rsid w:val="00775857"/>
    <w:rsid w:val="00776599"/>
    <w:rsid w:val="0078114B"/>
    <w:rsid w:val="00781DD2"/>
    <w:rsid w:val="00783ECF"/>
    <w:rsid w:val="0078413A"/>
    <w:rsid w:val="00791F19"/>
    <w:rsid w:val="00792393"/>
    <w:rsid w:val="007959E8"/>
    <w:rsid w:val="00795E9C"/>
    <w:rsid w:val="007A0521"/>
    <w:rsid w:val="007A2E12"/>
    <w:rsid w:val="007A3475"/>
    <w:rsid w:val="007A41C8"/>
    <w:rsid w:val="007A54CE"/>
    <w:rsid w:val="007A6FD9"/>
    <w:rsid w:val="007A7FFA"/>
    <w:rsid w:val="007B04EB"/>
    <w:rsid w:val="007B0D4F"/>
    <w:rsid w:val="007B1878"/>
    <w:rsid w:val="007B2CD6"/>
    <w:rsid w:val="007B5126"/>
    <w:rsid w:val="007B5A3D"/>
    <w:rsid w:val="007B5B95"/>
    <w:rsid w:val="007B68EA"/>
    <w:rsid w:val="007B7453"/>
    <w:rsid w:val="007C2D89"/>
    <w:rsid w:val="007C34D6"/>
    <w:rsid w:val="007C4593"/>
    <w:rsid w:val="007C5309"/>
    <w:rsid w:val="007C6069"/>
    <w:rsid w:val="007C77A7"/>
    <w:rsid w:val="007D06C4"/>
    <w:rsid w:val="007D0F13"/>
    <w:rsid w:val="007D1352"/>
    <w:rsid w:val="007D2508"/>
    <w:rsid w:val="007D346A"/>
    <w:rsid w:val="007D6518"/>
    <w:rsid w:val="007D76BD"/>
    <w:rsid w:val="007E0BF1"/>
    <w:rsid w:val="007E0D02"/>
    <w:rsid w:val="007E258B"/>
    <w:rsid w:val="007E2BA6"/>
    <w:rsid w:val="007F0ED8"/>
    <w:rsid w:val="007F0F63"/>
    <w:rsid w:val="007F3748"/>
    <w:rsid w:val="007F5E4F"/>
    <w:rsid w:val="007F75CE"/>
    <w:rsid w:val="008013A4"/>
    <w:rsid w:val="00802474"/>
    <w:rsid w:val="008027CE"/>
    <w:rsid w:val="00802F42"/>
    <w:rsid w:val="00804383"/>
    <w:rsid w:val="00804BB7"/>
    <w:rsid w:val="00810257"/>
    <w:rsid w:val="008104F5"/>
    <w:rsid w:val="00811072"/>
    <w:rsid w:val="00811369"/>
    <w:rsid w:val="00814A5E"/>
    <w:rsid w:val="00815419"/>
    <w:rsid w:val="008163C8"/>
    <w:rsid w:val="008164A1"/>
    <w:rsid w:val="00817325"/>
    <w:rsid w:val="008209E6"/>
    <w:rsid w:val="00823303"/>
    <w:rsid w:val="008233B2"/>
    <w:rsid w:val="00823A9F"/>
    <w:rsid w:val="00823C85"/>
    <w:rsid w:val="00824954"/>
    <w:rsid w:val="00825138"/>
    <w:rsid w:val="00825777"/>
    <w:rsid w:val="008269DD"/>
    <w:rsid w:val="00830621"/>
    <w:rsid w:val="0083348C"/>
    <w:rsid w:val="00833581"/>
    <w:rsid w:val="00835517"/>
    <w:rsid w:val="00835D21"/>
    <w:rsid w:val="008373D3"/>
    <w:rsid w:val="008378F4"/>
    <w:rsid w:val="008405DC"/>
    <w:rsid w:val="00840617"/>
    <w:rsid w:val="00840B3D"/>
    <w:rsid w:val="00842A47"/>
    <w:rsid w:val="00843C13"/>
    <w:rsid w:val="008454F8"/>
    <w:rsid w:val="0085173A"/>
    <w:rsid w:val="00852049"/>
    <w:rsid w:val="00854343"/>
    <w:rsid w:val="00856543"/>
    <w:rsid w:val="00860297"/>
    <w:rsid w:val="008603CE"/>
    <w:rsid w:val="008620FC"/>
    <w:rsid w:val="008627A5"/>
    <w:rsid w:val="00863E05"/>
    <w:rsid w:val="0086431E"/>
    <w:rsid w:val="00865ACA"/>
    <w:rsid w:val="00865D28"/>
    <w:rsid w:val="00865F85"/>
    <w:rsid w:val="00867C10"/>
    <w:rsid w:val="00870439"/>
    <w:rsid w:val="00870DA1"/>
    <w:rsid w:val="0087375F"/>
    <w:rsid w:val="008743F4"/>
    <w:rsid w:val="0087739B"/>
    <w:rsid w:val="00880129"/>
    <w:rsid w:val="008817AE"/>
    <w:rsid w:val="00883F93"/>
    <w:rsid w:val="00884DB3"/>
    <w:rsid w:val="00885A9D"/>
    <w:rsid w:val="008864F6"/>
    <w:rsid w:val="0088783F"/>
    <w:rsid w:val="00887BE2"/>
    <w:rsid w:val="0089049D"/>
    <w:rsid w:val="008928C9"/>
    <w:rsid w:val="008938DC"/>
    <w:rsid w:val="00893FD1"/>
    <w:rsid w:val="00894836"/>
    <w:rsid w:val="00895172"/>
    <w:rsid w:val="00895680"/>
    <w:rsid w:val="00896DFF"/>
    <w:rsid w:val="0089762C"/>
    <w:rsid w:val="008A1893"/>
    <w:rsid w:val="008A5F78"/>
    <w:rsid w:val="008A769A"/>
    <w:rsid w:val="008B066D"/>
    <w:rsid w:val="008B0C9C"/>
    <w:rsid w:val="008B0CC3"/>
    <w:rsid w:val="008B166D"/>
    <w:rsid w:val="008B17F4"/>
    <w:rsid w:val="008B3615"/>
    <w:rsid w:val="008B41DD"/>
    <w:rsid w:val="008B4AC4"/>
    <w:rsid w:val="008B50C8"/>
    <w:rsid w:val="008B5281"/>
    <w:rsid w:val="008B5464"/>
    <w:rsid w:val="008B6BDF"/>
    <w:rsid w:val="008B7E05"/>
    <w:rsid w:val="008C1797"/>
    <w:rsid w:val="008C219C"/>
    <w:rsid w:val="008C475E"/>
    <w:rsid w:val="008C4767"/>
    <w:rsid w:val="008C619A"/>
    <w:rsid w:val="008D0CE8"/>
    <w:rsid w:val="008D1380"/>
    <w:rsid w:val="008D2206"/>
    <w:rsid w:val="008D2D1D"/>
    <w:rsid w:val="008D453D"/>
    <w:rsid w:val="008D53AD"/>
    <w:rsid w:val="008D562B"/>
    <w:rsid w:val="008D5733"/>
    <w:rsid w:val="008D622B"/>
    <w:rsid w:val="008D666C"/>
    <w:rsid w:val="008D7B54"/>
    <w:rsid w:val="008E0C9D"/>
    <w:rsid w:val="008E115F"/>
    <w:rsid w:val="008E1648"/>
    <w:rsid w:val="008E1B3E"/>
    <w:rsid w:val="008E2319"/>
    <w:rsid w:val="008E4BB6"/>
    <w:rsid w:val="008E5518"/>
    <w:rsid w:val="008E6A84"/>
    <w:rsid w:val="008F0CDC"/>
    <w:rsid w:val="008F17A3"/>
    <w:rsid w:val="008F1B5E"/>
    <w:rsid w:val="008F1ED3"/>
    <w:rsid w:val="008F4C29"/>
    <w:rsid w:val="008F58DC"/>
    <w:rsid w:val="008F5C73"/>
    <w:rsid w:val="008F70BD"/>
    <w:rsid w:val="008F788F"/>
    <w:rsid w:val="008F7EA2"/>
    <w:rsid w:val="00902722"/>
    <w:rsid w:val="009027BC"/>
    <w:rsid w:val="00902FEC"/>
    <w:rsid w:val="009062E6"/>
    <w:rsid w:val="00910B86"/>
    <w:rsid w:val="00911AF6"/>
    <w:rsid w:val="00911BE5"/>
    <w:rsid w:val="00912F95"/>
    <w:rsid w:val="00913CA9"/>
    <w:rsid w:val="009145AE"/>
    <w:rsid w:val="009146CE"/>
    <w:rsid w:val="00914CA7"/>
    <w:rsid w:val="00915C3E"/>
    <w:rsid w:val="009161A8"/>
    <w:rsid w:val="00921B0D"/>
    <w:rsid w:val="009245F5"/>
    <w:rsid w:val="009249EC"/>
    <w:rsid w:val="009273B3"/>
    <w:rsid w:val="009305B5"/>
    <w:rsid w:val="00933C2F"/>
    <w:rsid w:val="00933DB5"/>
    <w:rsid w:val="00941FA3"/>
    <w:rsid w:val="009429D5"/>
    <w:rsid w:val="00942BF1"/>
    <w:rsid w:val="00945180"/>
    <w:rsid w:val="00945428"/>
    <w:rsid w:val="0094607B"/>
    <w:rsid w:val="00953604"/>
    <w:rsid w:val="00953A4C"/>
    <w:rsid w:val="0095496B"/>
    <w:rsid w:val="009610DC"/>
    <w:rsid w:val="00961490"/>
    <w:rsid w:val="00962672"/>
    <w:rsid w:val="0096381A"/>
    <w:rsid w:val="00965E04"/>
    <w:rsid w:val="009674AD"/>
    <w:rsid w:val="00970CDC"/>
    <w:rsid w:val="00977010"/>
    <w:rsid w:val="00977D02"/>
    <w:rsid w:val="009809BB"/>
    <w:rsid w:val="0098364B"/>
    <w:rsid w:val="00987AA5"/>
    <w:rsid w:val="009911AF"/>
    <w:rsid w:val="00991875"/>
    <w:rsid w:val="00991F92"/>
    <w:rsid w:val="00992985"/>
    <w:rsid w:val="00993889"/>
    <w:rsid w:val="00994782"/>
    <w:rsid w:val="009954BC"/>
    <w:rsid w:val="0099551B"/>
    <w:rsid w:val="00997BF1"/>
    <w:rsid w:val="009A00D9"/>
    <w:rsid w:val="009A089C"/>
    <w:rsid w:val="009A118E"/>
    <w:rsid w:val="009A21CD"/>
    <w:rsid w:val="009A278C"/>
    <w:rsid w:val="009A2BC2"/>
    <w:rsid w:val="009A42C1"/>
    <w:rsid w:val="009A4B9A"/>
    <w:rsid w:val="009A5429"/>
    <w:rsid w:val="009A72AD"/>
    <w:rsid w:val="009B0352"/>
    <w:rsid w:val="009B09E0"/>
    <w:rsid w:val="009B0BC5"/>
    <w:rsid w:val="009B10FE"/>
    <w:rsid w:val="009B1247"/>
    <w:rsid w:val="009B6029"/>
    <w:rsid w:val="009B6464"/>
    <w:rsid w:val="009B6971"/>
    <w:rsid w:val="009C1D08"/>
    <w:rsid w:val="009C27F1"/>
    <w:rsid w:val="009C3152"/>
    <w:rsid w:val="009C4CFA"/>
    <w:rsid w:val="009C5070"/>
    <w:rsid w:val="009C7180"/>
    <w:rsid w:val="009C74DB"/>
    <w:rsid w:val="009D112C"/>
    <w:rsid w:val="009D47FA"/>
    <w:rsid w:val="009D50D2"/>
    <w:rsid w:val="009D6BCA"/>
    <w:rsid w:val="009D72B9"/>
    <w:rsid w:val="009D7ADE"/>
    <w:rsid w:val="009E0F62"/>
    <w:rsid w:val="009E1848"/>
    <w:rsid w:val="009E4A58"/>
    <w:rsid w:val="009E5A2D"/>
    <w:rsid w:val="009E5AB2"/>
    <w:rsid w:val="009E6219"/>
    <w:rsid w:val="009E6EB6"/>
    <w:rsid w:val="009F03B3"/>
    <w:rsid w:val="009F27AC"/>
    <w:rsid w:val="009F406A"/>
    <w:rsid w:val="00A0009A"/>
    <w:rsid w:val="00A01757"/>
    <w:rsid w:val="00A028C0"/>
    <w:rsid w:val="00A02952"/>
    <w:rsid w:val="00A02BAE"/>
    <w:rsid w:val="00A05AA6"/>
    <w:rsid w:val="00A061A3"/>
    <w:rsid w:val="00A06A6B"/>
    <w:rsid w:val="00A0775D"/>
    <w:rsid w:val="00A07E47"/>
    <w:rsid w:val="00A129D0"/>
    <w:rsid w:val="00A12C33"/>
    <w:rsid w:val="00A130BA"/>
    <w:rsid w:val="00A138BA"/>
    <w:rsid w:val="00A14C8E"/>
    <w:rsid w:val="00A153D9"/>
    <w:rsid w:val="00A15F09"/>
    <w:rsid w:val="00A169B6"/>
    <w:rsid w:val="00A17375"/>
    <w:rsid w:val="00A2271D"/>
    <w:rsid w:val="00A2378F"/>
    <w:rsid w:val="00A237D5"/>
    <w:rsid w:val="00A24F3E"/>
    <w:rsid w:val="00A30EFC"/>
    <w:rsid w:val="00A31984"/>
    <w:rsid w:val="00A32D73"/>
    <w:rsid w:val="00A3367B"/>
    <w:rsid w:val="00A3597D"/>
    <w:rsid w:val="00A4006C"/>
    <w:rsid w:val="00A40091"/>
    <w:rsid w:val="00A4030F"/>
    <w:rsid w:val="00A414FD"/>
    <w:rsid w:val="00A41C79"/>
    <w:rsid w:val="00A41CB5"/>
    <w:rsid w:val="00A42CDF"/>
    <w:rsid w:val="00A42EEF"/>
    <w:rsid w:val="00A4307B"/>
    <w:rsid w:val="00A4452E"/>
    <w:rsid w:val="00A4472C"/>
    <w:rsid w:val="00A44E69"/>
    <w:rsid w:val="00A45671"/>
    <w:rsid w:val="00A45E29"/>
    <w:rsid w:val="00A4661E"/>
    <w:rsid w:val="00A46E30"/>
    <w:rsid w:val="00A52B57"/>
    <w:rsid w:val="00A55BD6"/>
    <w:rsid w:val="00A55D50"/>
    <w:rsid w:val="00A57142"/>
    <w:rsid w:val="00A60060"/>
    <w:rsid w:val="00A61D48"/>
    <w:rsid w:val="00A648CD"/>
    <w:rsid w:val="00A6537A"/>
    <w:rsid w:val="00A665AC"/>
    <w:rsid w:val="00A67866"/>
    <w:rsid w:val="00A70B07"/>
    <w:rsid w:val="00A723F8"/>
    <w:rsid w:val="00A7749D"/>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25C8"/>
    <w:rsid w:val="00AB4A52"/>
    <w:rsid w:val="00AB6309"/>
    <w:rsid w:val="00AB6C5F"/>
    <w:rsid w:val="00AB7129"/>
    <w:rsid w:val="00AB7D81"/>
    <w:rsid w:val="00AC27A6"/>
    <w:rsid w:val="00AC30F7"/>
    <w:rsid w:val="00AC3A5A"/>
    <w:rsid w:val="00AC4D95"/>
    <w:rsid w:val="00AC5DF4"/>
    <w:rsid w:val="00AC6F84"/>
    <w:rsid w:val="00AD0AEF"/>
    <w:rsid w:val="00AD11B7"/>
    <w:rsid w:val="00AD1A94"/>
    <w:rsid w:val="00AD1C05"/>
    <w:rsid w:val="00AD4126"/>
    <w:rsid w:val="00AD421C"/>
    <w:rsid w:val="00AD444C"/>
    <w:rsid w:val="00AD44FA"/>
    <w:rsid w:val="00AD5D89"/>
    <w:rsid w:val="00AE070A"/>
    <w:rsid w:val="00AE101C"/>
    <w:rsid w:val="00AE10AF"/>
    <w:rsid w:val="00AE232F"/>
    <w:rsid w:val="00AE2DF6"/>
    <w:rsid w:val="00AE46DA"/>
    <w:rsid w:val="00AE5EB4"/>
    <w:rsid w:val="00AF0C18"/>
    <w:rsid w:val="00AF47C5"/>
    <w:rsid w:val="00AF4E85"/>
    <w:rsid w:val="00AF5398"/>
    <w:rsid w:val="00B00A2F"/>
    <w:rsid w:val="00B016B7"/>
    <w:rsid w:val="00B034B1"/>
    <w:rsid w:val="00B049AF"/>
    <w:rsid w:val="00B07242"/>
    <w:rsid w:val="00B10534"/>
    <w:rsid w:val="00B113DB"/>
    <w:rsid w:val="00B118AA"/>
    <w:rsid w:val="00B118E6"/>
    <w:rsid w:val="00B11D8A"/>
    <w:rsid w:val="00B12981"/>
    <w:rsid w:val="00B147DD"/>
    <w:rsid w:val="00B156FD"/>
    <w:rsid w:val="00B21F61"/>
    <w:rsid w:val="00B261F1"/>
    <w:rsid w:val="00B265BC"/>
    <w:rsid w:val="00B2721A"/>
    <w:rsid w:val="00B310CF"/>
    <w:rsid w:val="00B31FB1"/>
    <w:rsid w:val="00B334C0"/>
    <w:rsid w:val="00B33952"/>
    <w:rsid w:val="00B33C5E"/>
    <w:rsid w:val="00B342F4"/>
    <w:rsid w:val="00B34369"/>
    <w:rsid w:val="00B34DC2"/>
    <w:rsid w:val="00B378E5"/>
    <w:rsid w:val="00B37FDB"/>
    <w:rsid w:val="00B4346D"/>
    <w:rsid w:val="00B440F4"/>
    <w:rsid w:val="00B44432"/>
    <w:rsid w:val="00B447A5"/>
    <w:rsid w:val="00B4654C"/>
    <w:rsid w:val="00B47293"/>
    <w:rsid w:val="00B50E50"/>
    <w:rsid w:val="00B52120"/>
    <w:rsid w:val="00B54A41"/>
    <w:rsid w:val="00B54ABC"/>
    <w:rsid w:val="00B56FBE"/>
    <w:rsid w:val="00B62B58"/>
    <w:rsid w:val="00B65149"/>
    <w:rsid w:val="00B66551"/>
    <w:rsid w:val="00B66567"/>
    <w:rsid w:val="00B66F52"/>
    <w:rsid w:val="00B66FE5"/>
    <w:rsid w:val="00B679B7"/>
    <w:rsid w:val="00B707E8"/>
    <w:rsid w:val="00B71A78"/>
    <w:rsid w:val="00B72880"/>
    <w:rsid w:val="00B758BF"/>
    <w:rsid w:val="00B80BD3"/>
    <w:rsid w:val="00B82247"/>
    <w:rsid w:val="00B827A6"/>
    <w:rsid w:val="00B831CE"/>
    <w:rsid w:val="00B86677"/>
    <w:rsid w:val="00B87131"/>
    <w:rsid w:val="00B87418"/>
    <w:rsid w:val="00B87FBE"/>
    <w:rsid w:val="00B939B1"/>
    <w:rsid w:val="00B96D40"/>
    <w:rsid w:val="00B97386"/>
    <w:rsid w:val="00B978DB"/>
    <w:rsid w:val="00BA263B"/>
    <w:rsid w:val="00BA42B2"/>
    <w:rsid w:val="00BA58D4"/>
    <w:rsid w:val="00BA5B9E"/>
    <w:rsid w:val="00BA7C9A"/>
    <w:rsid w:val="00BB158C"/>
    <w:rsid w:val="00BB497B"/>
    <w:rsid w:val="00BB5F8F"/>
    <w:rsid w:val="00BB657A"/>
    <w:rsid w:val="00BB7081"/>
    <w:rsid w:val="00BC1A4E"/>
    <w:rsid w:val="00BC5DC7"/>
    <w:rsid w:val="00BC6B41"/>
    <w:rsid w:val="00BC6B8B"/>
    <w:rsid w:val="00BC73D8"/>
    <w:rsid w:val="00BD2084"/>
    <w:rsid w:val="00BD52D7"/>
    <w:rsid w:val="00BD5AD2"/>
    <w:rsid w:val="00BE22F3"/>
    <w:rsid w:val="00BE4D44"/>
    <w:rsid w:val="00BE5B52"/>
    <w:rsid w:val="00BE7B8D"/>
    <w:rsid w:val="00BF0993"/>
    <w:rsid w:val="00BF10A9"/>
    <w:rsid w:val="00BF1703"/>
    <w:rsid w:val="00BF1822"/>
    <w:rsid w:val="00BF2166"/>
    <w:rsid w:val="00BF231C"/>
    <w:rsid w:val="00BF51E5"/>
    <w:rsid w:val="00BF6658"/>
    <w:rsid w:val="00BF74A6"/>
    <w:rsid w:val="00BF7718"/>
    <w:rsid w:val="00C013AD"/>
    <w:rsid w:val="00C020FB"/>
    <w:rsid w:val="00C04904"/>
    <w:rsid w:val="00C056B3"/>
    <w:rsid w:val="00C05C2E"/>
    <w:rsid w:val="00C05F4B"/>
    <w:rsid w:val="00C0673B"/>
    <w:rsid w:val="00C07DDD"/>
    <w:rsid w:val="00C103E5"/>
    <w:rsid w:val="00C13319"/>
    <w:rsid w:val="00C13EE9"/>
    <w:rsid w:val="00C21540"/>
    <w:rsid w:val="00C21906"/>
    <w:rsid w:val="00C21BFA"/>
    <w:rsid w:val="00C24C8D"/>
    <w:rsid w:val="00C25A66"/>
    <w:rsid w:val="00C25FE2"/>
    <w:rsid w:val="00C260F4"/>
    <w:rsid w:val="00C26B53"/>
    <w:rsid w:val="00C279B2"/>
    <w:rsid w:val="00C33E50"/>
    <w:rsid w:val="00C34C20"/>
    <w:rsid w:val="00C35A3E"/>
    <w:rsid w:val="00C376C4"/>
    <w:rsid w:val="00C41CEB"/>
    <w:rsid w:val="00C42130"/>
    <w:rsid w:val="00C423A4"/>
    <w:rsid w:val="00C44A28"/>
    <w:rsid w:val="00C44BF5"/>
    <w:rsid w:val="00C45AEE"/>
    <w:rsid w:val="00C521D6"/>
    <w:rsid w:val="00C52F65"/>
    <w:rsid w:val="00C55232"/>
    <w:rsid w:val="00C553A4"/>
    <w:rsid w:val="00C55A06"/>
    <w:rsid w:val="00C55D03"/>
    <w:rsid w:val="00C601BC"/>
    <w:rsid w:val="00C6329F"/>
    <w:rsid w:val="00C63340"/>
    <w:rsid w:val="00C6392D"/>
    <w:rsid w:val="00C643F9"/>
    <w:rsid w:val="00C64E95"/>
    <w:rsid w:val="00C66377"/>
    <w:rsid w:val="00C66BEE"/>
    <w:rsid w:val="00C70B08"/>
    <w:rsid w:val="00C71372"/>
    <w:rsid w:val="00C72410"/>
    <w:rsid w:val="00C7287F"/>
    <w:rsid w:val="00C80CB8"/>
    <w:rsid w:val="00C819F8"/>
    <w:rsid w:val="00C8248C"/>
    <w:rsid w:val="00C84E33"/>
    <w:rsid w:val="00C86D6F"/>
    <w:rsid w:val="00C905FC"/>
    <w:rsid w:val="00C9113E"/>
    <w:rsid w:val="00C92D03"/>
    <w:rsid w:val="00C9319C"/>
    <w:rsid w:val="00C9435D"/>
    <w:rsid w:val="00C96741"/>
    <w:rsid w:val="00CA2D1B"/>
    <w:rsid w:val="00CA662A"/>
    <w:rsid w:val="00CA7AFD"/>
    <w:rsid w:val="00CA7C3C"/>
    <w:rsid w:val="00CB0189"/>
    <w:rsid w:val="00CB0BA2"/>
    <w:rsid w:val="00CB1A42"/>
    <w:rsid w:val="00CB1B0C"/>
    <w:rsid w:val="00CB2C0B"/>
    <w:rsid w:val="00CB4DB9"/>
    <w:rsid w:val="00CB517D"/>
    <w:rsid w:val="00CC02E8"/>
    <w:rsid w:val="00CC038D"/>
    <w:rsid w:val="00CC1389"/>
    <w:rsid w:val="00CC39FF"/>
    <w:rsid w:val="00CC3C2F"/>
    <w:rsid w:val="00CC4AC8"/>
    <w:rsid w:val="00CC5233"/>
    <w:rsid w:val="00CC5DE6"/>
    <w:rsid w:val="00CC6E4E"/>
    <w:rsid w:val="00CC6FE8"/>
    <w:rsid w:val="00CC7202"/>
    <w:rsid w:val="00CC7A2C"/>
    <w:rsid w:val="00CD2808"/>
    <w:rsid w:val="00CD28BF"/>
    <w:rsid w:val="00CD4092"/>
    <w:rsid w:val="00CD4A20"/>
    <w:rsid w:val="00CD50A1"/>
    <w:rsid w:val="00CD519E"/>
    <w:rsid w:val="00CD5EEF"/>
    <w:rsid w:val="00CE0C4F"/>
    <w:rsid w:val="00CE30EA"/>
    <w:rsid w:val="00CE4851"/>
    <w:rsid w:val="00CF048A"/>
    <w:rsid w:val="00CF155A"/>
    <w:rsid w:val="00CF2947"/>
    <w:rsid w:val="00CF4E76"/>
    <w:rsid w:val="00CF686F"/>
    <w:rsid w:val="00CF6E60"/>
    <w:rsid w:val="00CF7BCA"/>
    <w:rsid w:val="00D008FD"/>
    <w:rsid w:val="00D0321C"/>
    <w:rsid w:val="00D035EC"/>
    <w:rsid w:val="00D04B7B"/>
    <w:rsid w:val="00D06AB1"/>
    <w:rsid w:val="00D072ED"/>
    <w:rsid w:val="00D07A16"/>
    <w:rsid w:val="00D101BB"/>
    <w:rsid w:val="00D10357"/>
    <w:rsid w:val="00D1067E"/>
    <w:rsid w:val="00D10C92"/>
    <w:rsid w:val="00D10F50"/>
    <w:rsid w:val="00D11272"/>
    <w:rsid w:val="00D11D65"/>
    <w:rsid w:val="00D126F5"/>
    <w:rsid w:val="00D1489E"/>
    <w:rsid w:val="00D15012"/>
    <w:rsid w:val="00D20737"/>
    <w:rsid w:val="00D21E81"/>
    <w:rsid w:val="00D223DE"/>
    <w:rsid w:val="00D25E37"/>
    <w:rsid w:val="00D25F11"/>
    <w:rsid w:val="00D2661A"/>
    <w:rsid w:val="00D27582"/>
    <w:rsid w:val="00D3098F"/>
    <w:rsid w:val="00D32719"/>
    <w:rsid w:val="00D33333"/>
    <w:rsid w:val="00D34CB7"/>
    <w:rsid w:val="00D352A2"/>
    <w:rsid w:val="00D4162B"/>
    <w:rsid w:val="00D42B0F"/>
    <w:rsid w:val="00D443C4"/>
    <w:rsid w:val="00D4514F"/>
    <w:rsid w:val="00D451E2"/>
    <w:rsid w:val="00D458B0"/>
    <w:rsid w:val="00D45E89"/>
    <w:rsid w:val="00D45E8D"/>
    <w:rsid w:val="00D466AE"/>
    <w:rsid w:val="00D4734F"/>
    <w:rsid w:val="00D51BF3"/>
    <w:rsid w:val="00D54B98"/>
    <w:rsid w:val="00D55C18"/>
    <w:rsid w:val="00D56C8A"/>
    <w:rsid w:val="00D56D85"/>
    <w:rsid w:val="00D602AF"/>
    <w:rsid w:val="00D66846"/>
    <w:rsid w:val="00D675FB"/>
    <w:rsid w:val="00D71F25"/>
    <w:rsid w:val="00D72719"/>
    <w:rsid w:val="00D77031"/>
    <w:rsid w:val="00D81136"/>
    <w:rsid w:val="00D82AAE"/>
    <w:rsid w:val="00D84941"/>
    <w:rsid w:val="00D84FA1"/>
    <w:rsid w:val="00D851F0"/>
    <w:rsid w:val="00D86DB7"/>
    <w:rsid w:val="00D9060C"/>
    <w:rsid w:val="00D926D0"/>
    <w:rsid w:val="00D92AFF"/>
    <w:rsid w:val="00D93030"/>
    <w:rsid w:val="00D94FFE"/>
    <w:rsid w:val="00D950E1"/>
    <w:rsid w:val="00D952A6"/>
    <w:rsid w:val="00D97F99"/>
    <w:rsid w:val="00DA004F"/>
    <w:rsid w:val="00DA142A"/>
    <w:rsid w:val="00DA1E08"/>
    <w:rsid w:val="00DA24F8"/>
    <w:rsid w:val="00DA28E8"/>
    <w:rsid w:val="00DA38D3"/>
    <w:rsid w:val="00DA3932"/>
    <w:rsid w:val="00DA3AFC"/>
    <w:rsid w:val="00DA5CD0"/>
    <w:rsid w:val="00DA64F8"/>
    <w:rsid w:val="00DA6C15"/>
    <w:rsid w:val="00DB3179"/>
    <w:rsid w:val="00DB38EE"/>
    <w:rsid w:val="00DB498B"/>
    <w:rsid w:val="00DB66CA"/>
    <w:rsid w:val="00DB6BCA"/>
    <w:rsid w:val="00DB7113"/>
    <w:rsid w:val="00DC0321"/>
    <w:rsid w:val="00DC2F15"/>
    <w:rsid w:val="00DC3067"/>
    <w:rsid w:val="00DC370B"/>
    <w:rsid w:val="00DC5B90"/>
    <w:rsid w:val="00DD00FF"/>
    <w:rsid w:val="00DD02BD"/>
    <w:rsid w:val="00DD0619"/>
    <w:rsid w:val="00DD07FB"/>
    <w:rsid w:val="00DD2537"/>
    <w:rsid w:val="00DD25C6"/>
    <w:rsid w:val="00DD4FE5"/>
    <w:rsid w:val="00DD54B0"/>
    <w:rsid w:val="00DD57EE"/>
    <w:rsid w:val="00DD58B5"/>
    <w:rsid w:val="00DD60FA"/>
    <w:rsid w:val="00DD67A8"/>
    <w:rsid w:val="00DD6BCC"/>
    <w:rsid w:val="00DE0A4B"/>
    <w:rsid w:val="00DE119E"/>
    <w:rsid w:val="00DE2410"/>
    <w:rsid w:val="00DE2939"/>
    <w:rsid w:val="00DE4EF4"/>
    <w:rsid w:val="00DE6E81"/>
    <w:rsid w:val="00DE703F"/>
    <w:rsid w:val="00DE7595"/>
    <w:rsid w:val="00DF1961"/>
    <w:rsid w:val="00DF21DC"/>
    <w:rsid w:val="00DF44DE"/>
    <w:rsid w:val="00DF4A10"/>
    <w:rsid w:val="00DF75EF"/>
    <w:rsid w:val="00E01138"/>
    <w:rsid w:val="00E02DFB"/>
    <w:rsid w:val="00E030F9"/>
    <w:rsid w:val="00E0311A"/>
    <w:rsid w:val="00E03138"/>
    <w:rsid w:val="00E03FBF"/>
    <w:rsid w:val="00E06404"/>
    <w:rsid w:val="00E10E29"/>
    <w:rsid w:val="00E118FF"/>
    <w:rsid w:val="00E11A85"/>
    <w:rsid w:val="00E12495"/>
    <w:rsid w:val="00E15CCD"/>
    <w:rsid w:val="00E15D9E"/>
    <w:rsid w:val="00E202EF"/>
    <w:rsid w:val="00E210B5"/>
    <w:rsid w:val="00E210E3"/>
    <w:rsid w:val="00E22B75"/>
    <w:rsid w:val="00E2552F"/>
    <w:rsid w:val="00E25B28"/>
    <w:rsid w:val="00E3137A"/>
    <w:rsid w:val="00E32213"/>
    <w:rsid w:val="00E32CCF"/>
    <w:rsid w:val="00E33542"/>
    <w:rsid w:val="00E348F6"/>
    <w:rsid w:val="00E34A98"/>
    <w:rsid w:val="00E35D1E"/>
    <w:rsid w:val="00E364F9"/>
    <w:rsid w:val="00E365FA"/>
    <w:rsid w:val="00E36789"/>
    <w:rsid w:val="00E40231"/>
    <w:rsid w:val="00E44A83"/>
    <w:rsid w:val="00E502C1"/>
    <w:rsid w:val="00E502DD"/>
    <w:rsid w:val="00E50D3A"/>
    <w:rsid w:val="00E51387"/>
    <w:rsid w:val="00E51E68"/>
    <w:rsid w:val="00E52EFD"/>
    <w:rsid w:val="00E5408A"/>
    <w:rsid w:val="00E56800"/>
    <w:rsid w:val="00E610DF"/>
    <w:rsid w:val="00E6119F"/>
    <w:rsid w:val="00E62FF9"/>
    <w:rsid w:val="00E635D6"/>
    <w:rsid w:val="00E639BC"/>
    <w:rsid w:val="00E664CC"/>
    <w:rsid w:val="00E66D23"/>
    <w:rsid w:val="00E70388"/>
    <w:rsid w:val="00E70B15"/>
    <w:rsid w:val="00E70B2A"/>
    <w:rsid w:val="00E70F92"/>
    <w:rsid w:val="00E74C54"/>
    <w:rsid w:val="00E77A03"/>
    <w:rsid w:val="00E822E8"/>
    <w:rsid w:val="00E82554"/>
    <w:rsid w:val="00E82606"/>
    <w:rsid w:val="00E8315F"/>
    <w:rsid w:val="00E846C8"/>
    <w:rsid w:val="00E84957"/>
    <w:rsid w:val="00E84A55"/>
    <w:rsid w:val="00E85BFF"/>
    <w:rsid w:val="00E90391"/>
    <w:rsid w:val="00E906C2"/>
    <w:rsid w:val="00E9070B"/>
    <w:rsid w:val="00E9311F"/>
    <w:rsid w:val="00E934D1"/>
    <w:rsid w:val="00E94AF0"/>
    <w:rsid w:val="00E95D13"/>
    <w:rsid w:val="00E95DD3"/>
    <w:rsid w:val="00E969D5"/>
    <w:rsid w:val="00E97F44"/>
    <w:rsid w:val="00EA1A13"/>
    <w:rsid w:val="00EA3828"/>
    <w:rsid w:val="00EA5834"/>
    <w:rsid w:val="00EA58D1"/>
    <w:rsid w:val="00EA61BC"/>
    <w:rsid w:val="00EA681A"/>
    <w:rsid w:val="00EA735B"/>
    <w:rsid w:val="00EB1E69"/>
    <w:rsid w:val="00EB2086"/>
    <w:rsid w:val="00EB280F"/>
    <w:rsid w:val="00EB41C9"/>
    <w:rsid w:val="00EB5EDF"/>
    <w:rsid w:val="00EB60FE"/>
    <w:rsid w:val="00EB74DB"/>
    <w:rsid w:val="00EC5359"/>
    <w:rsid w:val="00EC562A"/>
    <w:rsid w:val="00EC6992"/>
    <w:rsid w:val="00EC77C1"/>
    <w:rsid w:val="00ED067A"/>
    <w:rsid w:val="00ED2B50"/>
    <w:rsid w:val="00EE0350"/>
    <w:rsid w:val="00EE0719"/>
    <w:rsid w:val="00EE0BA5"/>
    <w:rsid w:val="00EE0E80"/>
    <w:rsid w:val="00EE613F"/>
    <w:rsid w:val="00EE7295"/>
    <w:rsid w:val="00EE7869"/>
    <w:rsid w:val="00EF054A"/>
    <w:rsid w:val="00EF3235"/>
    <w:rsid w:val="00EF37DF"/>
    <w:rsid w:val="00EF407B"/>
    <w:rsid w:val="00EF7E72"/>
    <w:rsid w:val="00F004BC"/>
    <w:rsid w:val="00F01542"/>
    <w:rsid w:val="00F06D37"/>
    <w:rsid w:val="00F07B69"/>
    <w:rsid w:val="00F07B9D"/>
    <w:rsid w:val="00F10926"/>
    <w:rsid w:val="00F11586"/>
    <w:rsid w:val="00F1183B"/>
    <w:rsid w:val="00F11C9F"/>
    <w:rsid w:val="00F12263"/>
    <w:rsid w:val="00F12C0D"/>
    <w:rsid w:val="00F1409D"/>
    <w:rsid w:val="00F14214"/>
    <w:rsid w:val="00F15049"/>
    <w:rsid w:val="00F157A9"/>
    <w:rsid w:val="00F16F2B"/>
    <w:rsid w:val="00F25BB6"/>
    <w:rsid w:val="00F26B7E"/>
    <w:rsid w:val="00F27A3B"/>
    <w:rsid w:val="00F33817"/>
    <w:rsid w:val="00F3447F"/>
    <w:rsid w:val="00F360CC"/>
    <w:rsid w:val="00F36586"/>
    <w:rsid w:val="00F372F7"/>
    <w:rsid w:val="00F420D5"/>
    <w:rsid w:val="00F4239E"/>
    <w:rsid w:val="00F451EA"/>
    <w:rsid w:val="00F45447"/>
    <w:rsid w:val="00F456C6"/>
    <w:rsid w:val="00F4577B"/>
    <w:rsid w:val="00F46496"/>
    <w:rsid w:val="00F474D0"/>
    <w:rsid w:val="00F50138"/>
    <w:rsid w:val="00F50179"/>
    <w:rsid w:val="00F50BE2"/>
    <w:rsid w:val="00F5128C"/>
    <w:rsid w:val="00F53215"/>
    <w:rsid w:val="00F56511"/>
    <w:rsid w:val="00F6194E"/>
    <w:rsid w:val="00F623AC"/>
    <w:rsid w:val="00F6412A"/>
    <w:rsid w:val="00F6463F"/>
    <w:rsid w:val="00F65893"/>
    <w:rsid w:val="00F66A4A"/>
    <w:rsid w:val="00F71E22"/>
    <w:rsid w:val="00F72142"/>
    <w:rsid w:val="00F72899"/>
    <w:rsid w:val="00F72922"/>
    <w:rsid w:val="00F72AE7"/>
    <w:rsid w:val="00F76D1F"/>
    <w:rsid w:val="00F77D98"/>
    <w:rsid w:val="00F833BA"/>
    <w:rsid w:val="00F84FD0"/>
    <w:rsid w:val="00F859A8"/>
    <w:rsid w:val="00F86B72"/>
    <w:rsid w:val="00F9108B"/>
    <w:rsid w:val="00F91349"/>
    <w:rsid w:val="00F93A8A"/>
    <w:rsid w:val="00F95248"/>
    <w:rsid w:val="00F956A9"/>
    <w:rsid w:val="00F963ED"/>
    <w:rsid w:val="00F966CF"/>
    <w:rsid w:val="00F96CAE"/>
    <w:rsid w:val="00F97C99"/>
    <w:rsid w:val="00FA2FE1"/>
    <w:rsid w:val="00FA662D"/>
    <w:rsid w:val="00FA6730"/>
    <w:rsid w:val="00FA73B1"/>
    <w:rsid w:val="00FB0CB9"/>
    <w:rsid w:val="00FB1EFB"/>
    <w:rsid w:val="00FB2286"/>
    <w:rsid w:val="00FB45F1"/>
    <w:rsid w:val="00FB4A72"/>
    <w:rsid w:val="00FB54E8"/>
    <w:rsid w:val="00FB6C7A"/>
    <w:rsid w:val="00FB7054"/>
    <w:rsid w:val="00FC118B"/>
    <w:rsid w:val="00FC17B7"/>
    <w:rsid w:val="00FC2CB7"/>
    <w:rsid w:val="00FC4090"/>
    <w:rsid w:val="00FC55B4"/>
    <w:rsid w:val="00FC593D"/>
    <w:rsid w:val="00FD00E6"/>
    <w:rsid w:val="00FD09A1"/>
    <w:rsid w:val="00FD25F1"/>
    <w:rsid w:val="00FD2A7C"/>
    <w:rsid w:val="00FD3EEB"/>
    <w:rsid w:val="00FD4673"/>
    <w:rsid w:val="00FD59EB"/>
    <w:rsid w:val="00FD5C62"/>
    <w:rsid w:val="00FD7299"/>
    <w:rsid w:val="00FD7852"/>
    <w:rsid w:val="00FE1A7C"/>
    <w:rsid w:val="00FE1FBE"/>
    <w:rsid w:val="00FE3901"/>
    <w:rsid w:val="00FE39D3"/>
    <w:rsid w:val="00FE4BCE"/>
    <w:rsid w:val="00FE54AE"/>
    <w:rsid w:val="00FE576A"/>
    <w:rsid w:val="00FE7E79"/>
    <w:rsid w:val="00FF3E7D"/>
    <w:rsid w:val="00FF5B99"/>
    <w:rsid w:val="00FF72D3"/>
    <w:rsid w:val="00FF730C"/>
    <w:rsid w:val="00FF73F4"/>
    <w:rsid w:val="00FF7CE4"/>
    <w:rsid w:val="00FF7E39"/>
    <w:rsid w:val="02AA4008"/>
    <w:rsid w:val="04DD2E2B"/>
    <w:rsid w:val="09DD7D3D"/>
    <w:rsid w:val="0E80608C"/>
    <w:rsid w:val="13B50686"/>
    <w:rsid w:val="1C374171"/>
    <w:rsid w:val="21C35049"/>
    <w:rsid w:val="260733C5"/>
    <w:rsid w:val="2B4C75CA"/>
    <w:rsid w:val="2B5F51B1"/>
    <w:rsid w:val="2E850020"/>
    <w:rsid w:val="2FA554FB"/>
    <w:rsid w:val="30BA5006"/>
    <w:rsid w:val="33CD560F"/>
    <w:rsid w:val="38692189"/>
    <w:rsid w:val="3A922B1F"/>
    <w:rsid w:val="426E5C20"/>
    <w:rsid w:val="46B97658"/>
    <w:rsid w:val="4C7D74B7"/>
    <w:rsid w:val="4EC92B5C"/>
    <w:rsid w:val="53E22B72"/>
    <w:rsid w:val="57B7551B"/>
    <w:rsid w:val="58AF39C6"/>
    <w:rsid w:val="58E6430A"/>
    <w:rsid w:val="596A6CE9"/>
    <w:rsid w:val="5F262073"/>
    <w:rsid w:val="63526AAF"/>
    <w:rsid w:val="6760172C"/>
    <w:rsid w:val="6766602E"/>
    <w:rsid w:val="72D51220"/>
    <w:rsid w:val="75E17EDC"/>
    <w:rsid w:val="766D1A7C"/>
    <w:rsid w:val="777C610E"/>
    <w:rsid w:val="7AD8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3C6385"/>
  <w15:docId w15:val="{EA9EBB81-099A-47E1-B1B2-2852FA56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qFormat/>
    <w:pPr>
      <w:ind w:left="198"/>
    </w:pPr>
    <w:rPr>
      <w:rFonts w:ascii="宋体"/>
      <w:sz w:val="18"/>
    </w:rPr>
  </w:style>
  <w:style w:type="paragraph" w:customStyle="1" w:styleId="afffff7">
    <w:name w:val="标准文件_页脚奇数页"/>
    <w:qFormat/>
    <w:pPr>
      <w:ind w:right="227"/>
      <w:jc w:val="right"/>
    </w:pPr>
    <w:rPr>
      <w:rFonts w:ascii="宋体"/>
      <w:sz w:val="18"/>
    </w:rPr>
  </w:style>
  <w:style w:type="paragraph" w:customStyle="1" w:styleId="afffff8">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qFormat/>
    <w:pPr>
      <w:numPr>
        <w:numId w:val="18"/>
      </w:numPr>
      <w:jc w:val="center"/>
    </w:pPr>
    <w:rPr>
      <w:rFonts w:ascii="黑体" w:eastAsia="黑体"/>
      <w:sz w:val="21"/>
    </w:rPr>
  </w:style>
  <w:style w:type="paragraph" w:customStyle="1" w:styleId="afb">
    <w:name w:val="标准文件_正文英文图标题"/>
    <w:next w:val="afffffa"/>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qFormat/>
    <w:pPr>
      <w:spacing w:before="180" w:line="180" w:lineRule="exact"/>
      <w:jc w:val="center"/>
    </w:pPr>
    <w:rPr>
      <w:rFonts w:ascii="宋体"/>
      <w:sz w:val="21"/>
    </w:rPr>
  </w:style>
  <w:style w:type="paragraph" w:customStyle="1" w:styleId="afffffffc">
    <w:name w:val="封面标准文稿类别"/>
    <w:qFormat/>
    <w:pPr>
      <w:spacing w:before="440" w:line="400" w:lineRule="exact"/>
      <w:jc w:val="center"/>
    </w:pPr>
    <w:rPr>
      <w:rFonts w:ascii="宋体"/>
      <w:sz w:val="24"/>
    </w:rPr>
  </w:style>
  <w:style w:type="paragraph" w:customStyle="1" w:styleId="afffffffd">
    <w:name w:val="封面标准英文名称"/>
    <w:qFormat/>
    <w:pPr>
      <w:widowControl w:val="0"/>
      <w:spacing w:line="360" w:lineRule="exact"/>
      <w:jc w:val="center"/>
    </w:pPr>
    <w:rPr>
      <w:sz w:val="28"/>
    </w:rPr>
  </w:style>
  <w:style w:type="paragraph" w:customStyle="1" w:styleId="afffffffe">
    <w:name w:val="封面一致性程度标识"/>
    <w:qFormat/>
    <w:pPr>
      <w:spacing w:before="440" w:line="440" w:lineRule="exact"/>
      <w:jc w:val="center"/>
    </w:pPr>
    <w:rPr>
      <w:sz w:val="28"/>
    </w:rPr>
  </w:style>
  <w:style w:type="paragraph" w:customStyle="1" w:styleId="affffffff">
    <w:name w:val="封面正文"/>
    <w:qFormat/>
    <w:pPr>
      <w:jc w:val="both"/>
    </w:p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
    <w:qFormat/>
    <w:pPr>
      <w:widowControl w:val="0"/>
      <w:numPr>
        <w:numId w:val="28"/>
      </w:numPr>
      <w:jc w:val="both"/>
    </w:pPr>
    <w:rPr>
      <w:rFonts w:ascii="宋体"/>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paragraph" w:customStyle="1" w:styleId="affffffffffff">
    <w:name w:val="字母编号列项（一级）"/>
    <w:basedOn w:val="afff5"/>
    <w:qFormat/>
    <w:pPr>
      <w:widowControl/>
      <w:tabs>
        <w:tab w:val="left" w:pos="840"/>
      </w:tabs>
      <w:adjustRightInd/>
      <w:spacing w:before="100" w:beforeAutospacing="1" w:after="100" w:afterAutospacing="1" w:line="240" w:lineRule="auto"/>
      <w:ind w:left="839" w:hanging="419"/>
    </w:pPr>
    <w:rPr>
      <w:rFonts w:ascii="宋体" w:hAnsi="Times New Roman"/>
      <w:kern w:val="0"/>
    </w:rPr>
  </w:style>
  <w:style w:type="paragraph" w:customStyle="1" w:styleId="12">
    <w:name w:val="正文1"/>
    <w:qFormat/>
    <w:pPr>
      <w:jc w:val="both"/>
    </w:pPr>
    <w:rPr>
      <w:kern w:val="2"/>
      <w:sz w:val="21"/>
      <w:szCs w:val="21"/>
    </w:rPr>
  </w:style>
  <w:style w:type="paragraph" w:customStyle="1" w:styleId="13">
    <w:name w:val="修订1"/>
    <w:hidden/>
    <w:uiPriority w:val="99"/>
    <w:unhideWhenUsed/>
    <w:qFormat/>
    <w:rPr>
      <w:rFonts w:ascii="Calibri" w:hAnsi="Calibri"/>
      <w:kern w:val="2"/>
      <w:sz w:val="21"/>
      <w:szCs w:val="21"/>
    </w:rPr>
  </w:style>
  <w:style w:type="character" w:customStyle="1" w:styleId="afffb">
    <w:name w:val="批注文字 字符"/>
    <w:basedOn w:val="afff6"/>
    <w:link w:val="afffa"/>
    <w:uiPriority w:val="99"/>
    <w:qFormat/>
    <w:rPr>
      <w:rFonts w:ascii="Calibri" w:hAnsi="Calibri"/>
      <w:kern w:val="2"/>
      <w:sz w:val="21"/>
      <w:szCs w:val="21"/>
    </w:rPr>
  </w:style>
  <w:style w:type="character" w:customStyle="1" w:styleId="affffa">
    <w:name w:val="批注主题 字符"/>
    <w:basedOn w:val="afffb"/>
    <w:link w:val="affff9"/>
    <w:uiPriority w:val="99"/>
    <w:semiHidden/>
    <w:qFormat/>
    <w:rPr>
      <w:rFonts w:ascii="Calibri" w:hAnsi="Calibri"/>
      <w:b/>
      <w:bCs/>
      <w:kern w:val="2"/>
      <w:sz w:val="21"/>
      <w:szCs w:val="21"/>
    </w:rPr>
  </w:style>
  <w:style w:type="paragraph" w:customStyle="1" w:styleId="24">
    <w:name w:val="修订2"/>
    <w:hidden/>
    <w:uiPriority w:val="99"/>
    <w:unhideWhenUsed/>
    <w:rPr>
      <w:rFonts w:ascii="Calibri" w:hAnsi="Calibri"/>
      <w:kern w:val="2"/>
      <w:sz w:val="21"/>
      <w:szCs w:val="21"/>
    </w:rPr>
  </w:style>
  <w:style w:type="paragraph" w:styleId="affffffffffff0">
    <w:name w:val="Revision"/>
    <w:hidden/>
    <w:uiPriority w:val="99"/>
    <w:unhideWhenUsed/>
    <w:rsid w:val="00D92AFF"/>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2A689AED1F48DCA31B46AC256A2E75"/>
        <w:category>
          <w:name w:val="常规"/>
          <w:gallery w:val="placeholder"/>
        </w:category>
        <w:types>
          <w:type w:val="bbPlcHdr"/>
        </w:types>
        <w:behaviors>
          <w:behavior w:val="content"/>
        </w:behaviors>
        <w:guid w:val="{E97280A3-848E-4391-88D4-0C72068D03F7}"/>
      </w:docPartPr>
      <w:docPartBody>
        <w:p w:rsidR="00DA4248" w:rsidRDefault="00DA4248">
          <w:pPr>
            <w:pStyle w:val="062A689AED1F48DCA31B46AC256A2E75"/>
            <w:rPr>
              <w:rFonts w:hint="eastAsia"/>
            </w:rPr>
          </w:pPr>
          <w:r>
            <w:rPr>
              <w:rStyle w:val="a3"/>
              <w:rFonts w:hint="eastAsia"/>
            </w:rPr>
            <w:t>单击或点击此处输入文字。</w:t>
          </w:r>
        </w:p>
      </w:docPartBody>
    </w:docPart>
    <w:docPart>
      <w:docPartPr>
        <w:name w:val="826E5C5AE3EF40338E4783458F86FE4B"/>
        <w:category>
          <w:name w:val="常规"/>
          <w:gallery w:val="placeholder"/>
        </w:category>
        <w:types>
          <w:type w:val="bbPlcHdr"/>
        </w:types>
        <w:behaviors>
          <w:behavior w:val="content"/>
        </w:behaviors>
        <w:guid w:val="{F4B5AE7F-7C0A-413F-8300-657948C8D487}"/>
      </w:docPartPr>
      <w:docPartBody>
        <w:p w:rsidR="00DA4248" w:rsidRDefault="00DA4248">
          <w:pPr>
            <w:pStyle w:val="826E5C5AE3EF40338E4783458F86FE4B"/>
            <w:rPr>
              <w:rFonts w:hint="eastAsia"/>
            </w:rPr>
          </w:pPr>
          <w:r>
            <w:rPr>
              <w:rStyle w:val="a3"/>
              <w:rFonts w:hint="eastAsia"/>
            </w:rPr>
            <w:t>选择一项。</w:t>
          </w:r>
        </w:p>
      </w:docPartBody>
    </w:docPart>
    <w:docPart>
      <w:docPartPr>
        <w:name w:val="E8B621E476A44BB399D0BCFBAD756C26"/>
        <w:category>
          <w:name w:val="常规"/>
          <w:gallery w:val="placeholder"/>
        </w:category>
        <w:types>
          <w:type w:val="bbPlcHdr"/>
        </w:types>
        <w:behaviors>
          <w:behavior w:val="content"/>
        </w:behaviors>
        <w:guid w:val="{C17676B1-989B-4EE7-A0F9-09A241FC8483}"/>
      </w:docPartPr>
      <w:docPartBody>
        <w:p w:rsidR="00DA4248" w:rsidRDefault="00DA4248">
          <w:pPr>
            <w:pStyle w:val="E8B621E476A44BB399D0BCFBAD756C26"/>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3AC" w:rsidRDefault="002C23AC">
      <w:pPr>
        <w:spacing w:line="240" w:lineRule="auto"/>
        <w:rPr>
          <w:rFonts w:hint="eastAsia"/>
        </w:rPr>
      </w:pPr>
      <w:r>
        <w:separator/>
      </w:r>
    </w:p>
  </w:endnote>
  <w:endnote w:type="continuationSeparator" w:id="0">
    <w:p w:rsidR="002C23AC" w:rsidRDefault="002C23AC">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3AC" w:rsidRDefault="002C23AC">
      <w:pPr>
        <w:spacing w:after="0"/>
        <w:rPr>
          <w:rFonts w:hint="eastAsia"/>
        </w:rPr>
      </w:pPr>
      <w:r>
        <w:separator/>
      </w:r>
    </w:p>
  </w:footnote>
  <w:footnote w:type="continuationSeparator" w:id="0">
    <w:p w:rsidR="002C23AC" w:rsidRDefault="002C23AC">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D38"/>
    <w:rsid w:val="000176B8"/>
    <w:rsid w:val="00026003"/>
    <w:rsid w:val="00026BD1"/>
    <w:rsid w:val="000469AF"/>
    <w:rsid w:val="000649B6"/>
    <w:rsid w:val="00097987"/>
    <w:rsid w:val="000A7D3D"/>
    <w:rsid w:val="000B695A"/>
    <w:rsid w:val="000F7A23"/>
    <w:rsid w:val="001326CA"/>
    <w:rsid w:val="001A699F"/>
    <w:rsid w:val="001D5FE9"/>
    <w:rsid w:val="001E1DCB"/>
    <w:rsid w:val="001F0A29"/>
    <w:rsid w:val="00206F73"/>
    <w:rsid w:val="00211C67"/>
    <w:rsid w:val="0021799D"/>
    <w:rsid w:val="002A63C5"/>
    <w:rsid w:val="002B372C"/>
    <w:rsid w:val="002C1A22"/>
    <w:rsid w:val="002C23AC"/>
    <w:rsid w:val="0030260E"/>
    <w:rsid w:val="00310CF3"/>
    <w:rsid w:val="00406F5D"/>
    <w:rsid w:val="00432AB7"/>
    <w:rsid w:val="004A4BD6"/>
    <w:rsid w:val="004E3E92"/>
    <w:rsid w:val="00511891"/>
    <w:rsid w:val="005215D1"/>
    <w:rsid w:val="00535088"/>
    <w:rsid w:val="00536C28"/>
    <w:rsid w:val="0055090A"/>
    <w:rsid w:val="00556E89"/>
    <w:rsid w:val="00581C9E"/>
    <w:rsid w:val="00584F70"/>
    <w:rsid w:val="005945C1"/>
    <w:rsid w:val="005946B6"/>
    <w:rsid w:val="005A6D0E"/>
    <w:rsid w:val="005E573F"/>
    <w:rsid w:val="00646C88"/>
    <w:rsid w:val="006833A3"/>
    <w:rsid w:val="006B5D38"/>
    <w:rsid w:val="006E21C7"/>
    <w:rsid w:val="006F513E"/>
    <w:rsid w:val="00703103"/>
    <w:rsid w:val="007200A5"/>
    <w:rsid w:val="00734F56"/>
    <w:rsid w:val="00784281"/>
    <w:rsid w:val="007E2215"/>
    <w:rsid w:val="007F6296"/>
    <w:rsid w:val="00825777"/>
    <w:rsid w:val="00864515"/>
    <w:rsid w:val="008B6BDF"/>
    <w:rsid w:val="008F70BD"/>
    <w:rsid w:val="009333AA"/>
    <w:rsid w:val="0095177C"/>
    <w:rsid w:val="00987AA5"/>
    <w:rsid w:val="009954BC"/>
    <w:rsid w:val="00A6196D"/>
    <w:rsid w:val="00A82BC8"/>
    <w:rsid w:val="00AA4E96"/>
    <w:rsid w:val="00AF4E85"/>
    <w:rsid w:val="00B547FB"/>
    <w:rsid w:val="00BE4D44"/>
    <w:rsid w:val="00C07DDD"/>
    <w:rsid w:val="00C6392D"/>
    <w:rsid w:val="00CC1389"/>
    <w:rsid w:val="00CE2DBC"/>
    <w:rsid w:val="00D3098F"/>
    <w:rsid w:val="00D41AE9"/>
    <w:rsid w:val="00D443C4"/>
    <w:rsid w:val="00DA004F"/>
    <w:rsid w:val="00DA4248"/>
    <w:rsid w:val="00DC0ED5"/>
    <w:rsid w:val="00DD02BD"/>
    <w:rsid w:val="00E07D4C"/>
    <w:rsid w:val="00E75403"/>
    <w:rsid w:val="00E76641"/>
    <w:rsid w:val="00E86543"/>
    <w:rsid w:val="00EA0BCC"/>
    <w:rsid w:val="00F12C0D"/>
    <w:rsid w:val="00F72899"/>
    <w:rsid w:val="00F72922"/>
    <w:rsid w:val="00FC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62A689AED1F48DCA31B46AC256A2E75">
    <w:name w:val="062A689AED1F48DCA31B46AC256A2E75"/>
    <w:qFormat/>
    <w:pPr>
      <w:widowControl w:val="0"/>
      <w:spacing w:after="160" w:line="278" w:lineRule="auto"/>
    </w:pPr>
    <w:rPr>
      <w:kern w:val="2"/>
      <w:sz w:val="22"/>
      <w:szCs w:val="24"/>
      <w14:ligatures w14:val="standardContextual"/>
    </w:rPr>
  </w:style>
  <w:style w:type="paragraph" w:customStyle="1" w:styleId="826E5C5AE3EF40338E4783458F86FE4B">
    <w:name w:val="826E5C5AE3EF40338E4783458F86FE4B"/>
    <w:qFormat/>
    <w:pPr>
      <w:widowControl w:val="0"/>
      <w:spacing w:after="160" w:line="278" w:lineRule="auto"/>
    </w:pPr>
    <w:rPr>
      <w:kern w:val="2"/>
      <w:sz w:val="22"/>
      <w:szCs w:val="24"/>
      <w14:ligatures w14:val="standardContextual"/>
    </w:rPr>
  </w:style>
  <w:style w:type="paragraph" w:customStyle="1" w:styleId="E8B621E476A44BB399D0BCFBAD756C26">
    <w:name w:val="E8B621E476A44BB399D0BCFBAD756C26"/>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113</TotalTime>
  <Pages>13</Pages>
  <Words>1372</Words>
  <Characters>7821</Characters>
  <Application>Microsoft Office Word</Application>
  <DocSecurity>0</DocSecurity>
  <Lines>65</Lines>
  <Paragraphs>18</Paragraphs>
  <ScaleCrop>false</ScaleCrop>
  <Company>PCMI</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王景宇</dc:creator>
  <dc:description>&lt;config cover="true" show_menu="true" version="1.0.0" doctype="SDKXY"&gt;_x000d_
&lt;/config&gt;</dc:description>
  <cp:lastModifiedBy>王景宇</cp:lastModifiedBy>
  <cp:revision>224</cp:revision>
  <cp:lastPrinted>2021-02-02T08:18:00Z</cp:lastPrinted>
  <dcterms:created xsi:type="dcterms:W3CDTF">2025-11-18T07:57:00Z</dcterms:created>
  <dcterms:modified xsi:type="dcterms:W3CDTF">2025-12-01T09:05:00Z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eyJoZGlkIjoiOTc5ZDhmNzlkMzc1ODMyMDE5YTEyZTM0ZDRkZDRiYmMiLCJ1c2VySWQiOiI2Mjg2OTY1MzIifQ==</vt:lpwstr>
  </property>
  <property fmtid="{D5CDD505-2E9C-101B-9397-08002B2CF9AE}" pid="15" name="KSOProductBuildVer">
    <vt:lpwstr>2052-12.1.0.23542</vt:lpwstr>
  </property>
  <property fmtid="{D5CDD505-2E9C-101B-9397-08002B2CF9AE}" pid="16" name="ICV">
    <vt:lpwstr>552474896DA349F294E740EA187E3ED3_13</vt:lpwstr>
  </property>
</Properties>
</file>