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9D0EEF" w14:paraId="4D503496" w14:textId="77777777">
        <w:tc>
          <w:tcPr>
            <w:tcW w:w="509" w:type="dxa"/>
          </w:tcPr>
          <w:p w14:paraId="3A174C83" w14:textId="77777777" w:rsidR="009D0EEF" w:rsidRDefault="00133906">
            <w:pPr>
              <w:pStyle w:val="affff4"/>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2ADF230B" w14:textId="77777777" w:rsidR="009D0EEF" w:rsidRDefault="00133906">
            <w:pPr>
              <w:pStyle w:val="affff4"/>
              <w:framePr w:wrap="notBeside" w:vAnchor="page" w:hAnchor="page" w:x="1372" w:y="568"/>
              <w:tabs>
                <w:tab w:val="clear" w:pos="4153"/>
                <w:tab w:val="clear" w:pos="8306"/>
              </w:tabs>
              <w:spacing w:line="240" w:lineRule="auto"/>
              <w:ind w:left="3"/>
              <w:jc w:val="both"/>
              <w:rPr>
                <w:rFonts w:ascii="黑体" w:eastAsia="黑体" w:hAnsi="黑体" w:hint="eastAsia"/>
                <w:sz w:val="21"/>
                <w:szCs w:val="21"/>
              </w:rPr>
            </w:pPr>
            <w:r>
              <w:rPr>
                <w:rFonts w:ascii="黑体" w:eastAsia="黑体" w:hAnsi="黑体" w:hint="eastAsia"/>
                <w:sz w:val="21"/>
                <w:szCs w:val="21"/>
              </w:rPr>
              <w:t>37.060.99</w:t>
            </w:r>
          </w:p>
        </w:tc>
      </w:tr>
      <w:tr w:rsidR="009D0EEF" w14:paraId="5B0617B2" w14:textId="77777777">
        <w:tc>
          <w:tcPr>
            <w:tcW w:w="509" w:type="dxa"/>
          </w:tcPr>
          <w:p w14:paraId="18FE454C" w14:textId="77777777" w:rsidR="009D0EEF" w:rsidRDefault="00133906">
            <w:pPr>
              <w:pStyle w:val="affff4"/>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6DB5302D" w14:textId="77777777" w:rsidR="009D0EEF" w:rsidRDefault="00133906">
            <w:pPr>
              <w:pStyle w:val="affff4"/>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hint="eastAsia"/>
                <w:sz w:val="21"/>
                <w:szCs w:val="21"/>
              </w:rPr>
              <w:t>N40</w:t>
            </w:r>
          </w:p>
        </w:tc>
      </w:tr>
    </w:tbl>
    <w:tbl>
      <w:tblPr>
        <w:tblStyle w:val="affffd"/>
        <w:tblpPr w:leftFromText="181" w:rightFromText="181" w:horzAnchor="margin" w:tblpX="3857" w:tblpY="568"/>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990"/>
      </w:tblGrid>
      <w:tr w:rsidR="009D0EEF" w14:paraId="7861C9AB" w14:textId="77777777">
        <w:trPr>
          <w:trHeight w:val="1128"/>
        </w:trPr>
        <w:tc>
          <w:tcPr>
            <w:tcW w:w="4990" w:type="dxa"/>
          </w:tcPr>
          <w:bookmarkStart w:id="0" w:name="_Hlk26473981"/>
          <w:p w14:paraId="13C7F07E" w14:textId="77777777" w:rsidR="009D0EEF" w:rsidRDefault="00133906">
            <w:pPr>
              <w:pStyle w:val="afffff6"/>
              <w:framePr w:w="0" w:hRule="auto" w:wrap="auto" w:hAnchor="text" w:xAlign="left" w:yAlign="inline" w:anchorLock="0"/>
              <w:ind w:firstLine="420"/>
            </w:pPr>
            <w:r>
              <w:fldChar w:fldCharType="begin">
                <w:ffData>
                  <w:name w:val="c1"/>
                  <w:enabled/>
                  <w:calcOnExit w:val="0"/>
                  <w:textInput>
                    <w:maxLength w:val="8"/>
                  </w:textInput>
                </w:ffData>
              </w:fldChar>
            </w:r>
            <w:bookmarkStart w:id="1" w:name="c1"/>
            <w:r>
              <w:instrText xml:space="preserve"> FORMTEXT </w:instrText>
            </w:r>
            <w:r>
              <w:fldChar w:fldCharType="separate"/>
            </w:r>
            <w:r>
              <w:t>     </w:t>
            </w:r>
            <w:r>
              <w:fldChar w:fldCharType="end"/>
            </w:r>
            <w:bookmarkEnd w:id="1"/>
          </w:p>
        </w:tc>
      </w:tr>
    </w:tbl>
    <w:p w14:paraId="5A82924A" w14:textId="77777777" w:rsidR="009D0EEF" w:rsidRDefault="00133906">
      <w:pPr>
        <w:pStyle w:val="afffff7"/>
        <w:framePr w:w="10720" w:h="624" w:hRule="exact" w:hSpace="181" w:vSpace="181" w:wrap="around" w:hAnchor="page" w:x="762" w:y="2336"/>
        <w:snapToGrid w:val="0"/>
        <w:jc w:val="center"/>
        <w:rPr>
          <w:rFonts w:ascii="黑体" w:eastAsia="黑体" w:hAnsi="黑体" w:hint="eastAsia"/>
          <w:b w:val="0"/>
          <w:bCs w:val="0"/>
          <w:w w:val="100"/>
          <w:sz w:val="48"/>
          <w:szCs w:val="48"/>
        </w:rPr>
      </w:pPr>
      <w:r>
        <w:rPr>
          <w:rFonts w:ascii="黑体" w:eastAsia="黑体" w:hAnsi="黑体" w:hint="eastAsia"/>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2" w:name="c2"/>
      <w:r>
        <w:rPr>
          <w:rFonts w:ascii="黑体" w:eastAsia="黑体"/>
          <w:b w:val="0"/>
          <w:bCs w:val="0"/>
          <w:w w:val="100"/>
          <w:sz w:val="48"/>
        </w:rPr>
        <w:instrText xml:space="preserve"> FORMTEXT </w:instrText>
      </w:r>
      <w:r>
        <w:rPr>
          <w:rFonts w:ascii="黑体" w:eastAsia="黑体"/>
          <w:b w:val="0"/>
          <w:bCs w:val="0"/>
          <w:w w:val="100"/>
          <w:sz w:val="48"/>
        </w:rPr>
      </w:r>
      <w:r>
        <w:rPr>
          <w:rFonts w:ascii="黑体" w:eastAsia="黑体"/>
          <w:b w:val="0"/>
          <w:bCs w:val="0"/>
          <w:w w:val="100"/>
          <w:sz w:val="48"/>
        </w:rPr>
        <w:fldChar w:fldCharType="separate"/>
      </w:r>
      <w:r>
        <w:rPr>
          <w:rFonts w:ascii="黑体" w:eastAsia="黑体" w:hint="eastAsia"/>
          <w:b w:val="0"/>
          <w:bCs w:val="0"/>
          <w:w w:val="100"/>
          <w:sz w:val="48"/>
        </w:rPr>
        <w:t>电影</w:t>
      </w:r>
      <w:r>
        <w:rPr>
          <w:rFonts w:ascii="黑体" w:eastAsia="黑体"/>
          <w:b w:val="0"/>
          <w:bCs w:val="0"/>
          <w:w w:val="100"/>
          <w:sz w:val="48"/>
        </w:rPr>
        <w:fldChar w:fldCharType="end"/>
      </w:r>
      <w:bookmarkEnd w:id="2"/>
      <w:r>
        <w:rPr>
          <w:rFonts w:ascii="黑体" w:eastAsia="黑体" w:hAnsi="黑体" w:hint="eastAsia"/>
          <w:b w:val="0"/>
          <w:bCs w:val="0"/>
          <w:w w:val="100"/>
          <w:sz w:val="48"/>
          <w:szCs w:val="48"/>
        </w:rPr>
        <w:t>行业标准化指导性技术文件</w:t>
      </w:r>
    </w:p>
    <w:bookmarkEnd w:id="0"/>
    <w:p w14:paraId="5E3313BF" w14:textId="77777777" w:rsidR="009D0EEF" w:rsidRDefault="00133906">
      <w:pPr>
        <w:pStyle w:val="affffffffff9"/>
        <w:framePr w:wrap="auto"/>
        <w:rPr>
          <w:lang w:val="fr-FR"/>
        </w:rPr>
      </w:pPr>
      <w:r>
        <w:t>DY/Z</w:t>
      </w:r>
      <w:r>
        <w:rPr>
          <w:lang w:val="fr-FR"/>
        </w:rPr>
        <w:t xml:space="preserve"> </w:t>
      </w:r>
      <w:r>
        <w:fldChar w:fldCharType="begin">
          <w:ffData>
            <w:name w:val="NSTD_CODE_F"/>
            <w:enabled/>
            <w:calcOnExit w:val="0"/>
            <w:textInput>
              <w:default w:val="XXXXX"/>
            </w:textInput>
          </w:ffData>
        </w:fldChar>
      </w:r>
      <w:bookmarkStart w:id="3" w:name="NSTD_CODE_F"/>
      <w:r>
        <w:rPr>
          <w:lang w:val="fr-FR"/>
        </w:rPr>
        <w:instrText xml:space="preserve"> FORMTEXT </w:instrText>
      </w:r>
      <w:r>
        <w:fldChar w:fldCharType="separate"/>
      </w:r>
      <w:r>
        <w:rPr>
          <w:rFonts w:hint="eastAsia"/>
        </w:rPr>
        <w:t>XXXX</w:t>
      </w:r>
      <w:r>
        <w:fldChar w:fldCharType="end"/>
      </w:r>
      <w:bookmarkEnd w:id="3"/>
      <w:r>
        <w:rPr>
          <w:rFonts w:hAnsi="黑体"/>
          <w:lang w:val="fr-FR"/>
        </w:rPr>
        <w:t>—</w:t>
      </w:r>
      <w:r>
        <w:fldChar w:fldCharType="begin">
          <w:ffData>
            <w:name w:val="NSTD_CODE_B"/>
            <w:enabled/>
            <w:calcOnExit w:val="0"/>
            <w:textInput>
              <w:default w:val="XXXX"/>
            </w:textInput>
          </w:ffData>
        </w:fldChar>
      </w:r>
      <w:bookmarkStart w:id="4" w:name="NSTD_CODE_B"/>
      <w:r>
        <w:rPr>
          <w:lang w:val="fr-FR"/>
        </w:rPr>
        <w:instrText xml:space="preserve"> FORMTEXT </w:instrText>
      </w:r>
      <w:r>
        <w:fldChar w:fldCharType="separate"/>
      </w:r>
      <w:r>
        <w:rPr>
          <w:lang w:val="fr-FR"/>
        </w:rPr>
        <w:t>XXXX</w:t>
      </w:r>
      <w:r>
        <w:fldChar w:fldCharType="end"/>
      </w:r>
      <w:bookmarkEnd w:id="4"/>
    </w:p>
    <w:p w14:paraId="688971AF" w14:textId="77777777" w:rsidR="009D0EEF" w:rsidRDefault="00133906">
      <w:pPr>
        <w:pStyle w:val="affffffffffa"/>
        <w:framePr w:wrap="auto"/>
        <w:rPr>
          <w:rFonts w:hAnsi="黑体" w:hint="eastAsia"/>
          <w:lang w:val="fr-FR"/>
        </w:rPr>
      </w:pPr>
      <w:r>
        <w:rPr>
          <w:rFonts w:hAnsi="黑体"/>
        </w:rPr>
        <w:fldChar w:fldCharType="begin">
          <w:ffData>
            <w:name w:val="OSTD_CODE"/>
            <w:enabled/>
            <w:calcOnExit w:val="0"/>
            <w:textInput/>
          </w:ffData>
        </w:fldChar>
      </w:r>
      <w:bookmarkStart w:id="5" w:name="OSTD_CODE"/>
      <w:r>
        <w:rPr>
          <w:rFonts w:hAnsi="黑体"/>
          <w:lang w:val="fr-FR"/>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5"/>
    </w:p>
    <w:p w14:paraId="7BDB249B" w14:textId="77777777" w:rsidR="009D0EEF" w:rsidRDefault="00133906">
      <w:pPr>
        <w:spacing w:line="240" w:lineRule="auto"/>
        <w:rPr>
          <w:rFonts w:ascii="黑体" w:eastAsia="黑体" w:hAnsi="黑体" w:hint="eastAsia"/>
          <w:kern w:val="0"/>
          <w:sz w:val="10"/>
          <w:szCs w:val="10"/>
          <w:lang w:val="fr-FR"/>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15ADBA47" wp14:editId="44CFEB84">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1184CF1" w14:textId="77777777" w:rsidR="009D0EEF" w:rsidRDefault="009D0EEF">
      <w:pPr>
        <w:pStyle w:val="afffff7"/>
        <w:framePr w:w="9639" w:h="6976" w:hRule="exact" w:hSpace="0" w:vSpace="0" w:wrap="around" w:hAnchor="page" w:y="6408"/>
        <w:jc w:val="center"/>
        <w:rPr>
          <w:rFonts w:ascii="黑体" w:eastAsia="黑体" w:hAnsi="黑体" w:hint="eastAsia"/>
          <w:b w:val="0"/>
          <w:bCs w:val="0"/>
          <w:w w:val="100"/>
          <w:lang w:val="fr-FR"/>
        </w:rPr>
      </w:pPr>
    </w:p>
    <w:p w14:paraId="3C4C6C21" w14:textId="77777777" w:rsidR="009D0EEF" w:rsidRDefault="00133906">
      <w:pPr>
        <w:pStyle w:val="affffffffffb"/>
        <w:framePr w:h="6974" w:hRule="exact" w:wrap="around" w:x="1419" w:anchorLock="1"/>
        <w:rPr>
          <w:rFonts w:hint="eastAsia"/>
          <w:lang w:val="fr-FR"/>
        </w:rPr>
      </w:pPr>
      <w:r>
        <w:rPr>
          <w:rFonts w:hint="eastAsia"/>
        </w:rPr>
        <w:t>虚拟现实电影</w:t>
      </w:r>
      <w:r>
        <w:rPr>
          <w:rFonts w:hint="eastAsia"/>
        </w:rPr>
        <w:t xml:space="preserve"> </w:t>
      </w:r>
      <w:r>
        <w:rPr>
          <w:rFonts w:hint="eastAsia"/>
        </w:rPr>
        <w:t>第</w:t>
      </w:r>
      <w:r>
        <w:rPr>
          <w:rFonts w:hint="eastAsia"/>
        </w:rPr>
        <w:t>1</w:t>
      </w:r>
      <w:r>
        <w:rPr>
          <w:rFonts w:hint="eastAsia"/>
        </w:rPr>
        <w:t>部分：通用技术要求</w:t>
      </w:r>
    </w:p>
    <w:p w14:paraId="5ADCF8C4" w14:textId="77777777" w:rsidR="009D0EEF" w:rsidRDefault="009D0EEF">
      <w:pPr>
        <w:framePr w:w="9639" w:h="6974" w:hRule="exact" w:wrap="around" w:vAnchor="page" w:hAnchor="page" w:x="1419" w:y="6408" w:anchorLock="1"/>
        <w:ind w:left="-1418"/>
        <w:rPr>
          <w:lang w:val="fr-FR"/>
        </w:rPr>
      </w:pPr>
    </w:p>
    <w:p w14:paraId="6A405BAE" w14:textId="77777777" w:rsidR="009D0EEF" w:rsidRDefault="00133906">
      <w:pPr>
        <w:pStyle w:val="affffffff"/>
        <w:framePr w:w="9639" w:h="6974" w:hRule="exact" w:wrap="around" w:vAnchor="page" w:hAnchor="page" w:x="1419" w:y="6408" w:anchorLock="1"/>
        <w:textAlignment w:val="bottom"/>
        <w:rPr>
          <w:rFonts w:eastAsia="黑体"/>
          <w:szCs w:val="28"/>
          <w:lang w:val="fr-FR"/>
        </w:rPr>
      </w:pPr>
      <w:r>
        <w:rPr>
          <w:rFonts w:eastAsia="黑体"/>
          <w:szCs w:val="28"/>
        </w:rPr>
        <w:t>Virtual reality films — Part 1: General technical requirements</w:t>
      </w:r>
    </w:p>
    <w:p w14:paraId="420A124E" w14:textId="77777777" w:rsidR="009D0EEF" w:rsidRDefault="009D0EEF">
      <w:pPr>
        <w:framePr w:w="9639" w:h="6974" w:hRule="exact" w:wrap="around" w:vAnchor="page" w:hAnchor="page" w:x="1419" w:y="6408" w:anchorLock="1"/>
        <w:spacing w:line="760" w:lineRule="exact"/>
        <w:ind w:left="-1418"/>
        <w:rPr>
          <w:lang w:val="fr-FR"/>
        </w:rPr>
      </w:pPr>
    </w:p>
    <w:p w14:paraId="176D09FD" w14:textId="77777777" w:rsidR="009D0EEF" w:rsidRDefault="00133906">
      <w:pPr>
        <w:pStyle w:val="affffffff"/>
        <w:framePr w:w="9639" w:h="6974" w:hRule="exact" w:wrap="around" w:vAnchor="page" w:hAnchor="page" w:x="1419" w:y="6408" w:anchorLock="1"/>
        <w:textAlignment w:val="bottom"/>
        <w:rPr>
          <w:rFonts w:eastAsia="黑体"/>
          <w:szCs w:val="28"/>
          <w:lang w:val="fr-FR"/>
        </w:rPr>
      </w:pPr>
      <w:r>
        <w:rPr>
          <w:rFonts w:eastAsia="黑体"/>
          <w:szCs w:val="28"/>
        </w:rPr>
        <w:fldChar w:fldCharType="begin">
          <w:ffData>
            <w:name w:val="IN_STD_CODE"/>
            <w:enabled/>
            <w:calcOnExit w:val="0"/>
            <w:textInput>
              <w:default w:val="(点击此处添加与国际标准一致性程度的标识)"/>
            </w:textInput>
          </w:ffData>
        </w:fldChar>
      </w:r>
      <w:bookmarkStart w:id="6" w:name="IN_STD_CODE"/>
      <w:r>
        <w:rPr>
          <w:rFonts w:eastAsia="黑体"/>
          <w:szCs w:val="28"/>
          <w:lang w:val="fr-FR"/>
        </w:rPr>
        <w:instrText xml:space="preserve"> FORMTEXT </w:instrText>
      </w:r>
      <w:r>
        <w:rPr>
          <w:rFonts w:eastAsia="黑体"/>
          <w:szCs w:val="28"/>
        </w:rPr>
      </w:r>
      <w:r>
        <w:rPr>
          <w:rFonts w:eastAsia="黑体"/>
          <w:szCs w:val="28"/>
        </w:rPr>
        <w:fldChar w:fldCharType="separate"/>
      </w:r>
      <w:r>
        <w:rPr>
          <w:rFonts w:eastAsia="黑体" w:hint="eastAsia"/>
          <w:szCs w:val="28"/>
        </w:rPr>
        <w:t>(</w:t>
      </w:r>
      <w:r>
        <w:rPr>
          <w:rFonts w:eastAsia="黑体" w:hint="eastAsia"/>
          <w:szCs w:val="28"/>
        </w:rPr>
        <w:t>点击此处添加与国际标准一致性程度的标识</w:t>
      </w:r>
      <w:r>
        <w:rPr>
          <w:rFonts w:eastAsia="黑体" w:hint="eastAsia"/>
          <w:szCs w:val="28"/>
        </w:rPr>
        <w:t>)</w:t>
      </w:r>
      <w:r>
        <w:rPr>
          <w:rFonts w:eastAsia="黑体"/>
          <w:szCs w:val="28"/>
        </w:rPr>
        <w:fldChar w:fldCharType="end"/>
      </w:r>
      <w:bookmarkEnd w:id="6"/>
    </w:p>
    <w:p w14:paraId="4D24E59B" w14:textId="4953F81B" w:rsidR="009D0EEF" w:rsidRDefault="00133906">
      <w:pPr>
        <w:pStyle w:val="affffffff"/>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报批稿）"/>
              <w:listEntry w:val="（送审稿）"/>
              <w:listEntry w:val=" "/>
              <w:listEntry w:val="草案版次选择"/>
              <w:listEntry w:val="（征求意见稿）"/>
            </w:ddList>
          </w:ffData>
        </w:fldChar>
      </w:r>
      <w:r>
        <w:rPr>
          <w:sz w:val="24"/>
          <w:szCs w:val="28"/>
        </w:rPr>
        <w:instrText xml:space="preserve"> </w:instrText>
      </w:r>
      <w:bookmarkStart w:id="7" w:name="下拉1"/>
      <w:r>
        <w:rPr>
          <w:sz w:val="24"/>
          <w:szCs w:val="28"/>
        </w:rPr>
        <w:instrText xml:space="preserve">FORMDROPDOWN </w:instrText>
      </w:r>
      <w:r>
        <w:rPr>
          <w:sz w:val="24"/>
          <w:szCs w:val="28"/>
        </w:rPr>
      </w:r>
      <w:r>
        <w:rPr>
          <w:sz w:val="24"/>
          <w:szCs w:val="28"/>
        </w:rPr>
        <w:fldChar w:fldCharType="separate"/>
      </w:r>
      <w:r>
        <w:rPr>
          <w:sz w:val="24"/>
          <w:szCs w:val="28"/>
        </w:rPr>
        <w:fldChar w:fldCharType="end"/>
      </w:r>
      <w:bookmarkEnd w:id="7"/>
    </w:p>
    <w:p w14:paraId="1B895C14" w14:textId="470C988C" w:rsidR="009D0EEF" w:rsidRDefault="00EC0BF2">
      <w:pPr>
        <w:pStyle w:val="affffffff"/>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default w:val="（本草案完成时间：20251204）"/>
            </w:textInput>
          </w:ffData>
        </w:fldChar>
      </w:r>
      <w:bookmarkStart w:id="8" w:name="CMPLSH_DATE"/>
      <w:r>
        <w:rPr>
          <w:sz w:val="21"/>
          <w:szCs w:val="28"/>
        </w:rPr>
        <w:instrText xml:space="preserve"> FORMTEXT </w:instrText>
      </w:r>
      <w:r>
        <w:rPr>
          <w:sz w:val="21"/>
          <w:szCs w:val="28"/>
        </w:rPr>
      </w:r>
      <w:r>
        <w:rPr>
          <w:sz w:val="21"/>
          <w:szCs w:val="28"/>
        </w:rPr>
        <w:fldChar w:fldCharType="separate"/>
      </w:r>
      <w:r>
        <w:rPr>
          <w:rFonts w:hint="eastAsia"/>
          <w:noProof/>
          <w:sz w:val="21"/>
          <w:szCs w:val="28"/>
        </w:rPr>
        <w:t>（本草案完成时间：</w:t>
      </w:r>
      <w:r>
        <w:rPr>
          <w:rFonts w:hint="eastAsia"/>
          <w:noProof/>
          <w:sz w:val="21"/>
          <w:szCs w:val="28"/>
        </w:rPr>
        <w:t>20251204</w:t>
      </w:r>
      <w:r>
        <w:rPr>
          <w:rFonts w:hint="eastAsia"/>
          <w:noProof/>
          <w:sz w:val="21"/>
          <w:szCs w:val="28"/>
        </w:rPr>
        <w:t>）</w:t>
      </w:r>
      <w:r>
        <w:rPr>
          <w:sz w:val="21"/>
          <w:szCs w:val="28"/>
        </w:rPr>
        <w:fldChar w:fldCharType="end"/>
      </w:r>
      <w:bookmarkEnd w:id="8"/>
    </w:p>
    <w:p w14:paraId="7F9E2CE6" w14:textId="77777777" w:rsidR="009D0EEF" w:rsidRDefault="00133906">
      <w:pPr>
        <w:pStyle w:val="affffffff"/>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9"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9"/>
    </w:p>
    <w:p w14:paraId="722D7840" w14:textId="77777777" w:rsidR="009D0EEF" w:rsidRDefault="00133906">
      <w:pPr>
        <w:pStyle w:val="affffffffff7"/>
        <w:framePr w:wrap="around" w:y="14176"/>
      </w:pPr>
      <w:r>
        <w:rPr>
          <w:rFonts w:ascii="黑体"/>
        </w:rPr>
        <w:fldChar w:fldCharType="begin">
          <w:ffData>
            <w:name w:val="PLSH_DATE_Y"/>
            <w:enabled/>
            <w:calcOnExit w:val="0"/>
            <w:textInput>
              <w:default w:val="XXXX"/>
              <w:maxLength w:val="4"/>
            </w:textInput>
          </w:ffData>
        </w:fldChar>
      </w:r>
      <w:bookmarkStart w:id="10"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0"/>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1"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2"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2"/>
      <w:r>
        <w:rPr>
          <w:rFonts w:hint="eastAsia"/>
        </w:rPr>
        <w:t>发布</w:t>
      </w:r>
    </w:p>
    <w:p w14:paraId="556B2376" w14:textId="77777777" w:rsidR="009D0EEF" w:rsidRDefault="00133906">
      <w:pPr>
        <w:pStyle w:val="affffffffff8"/>
        <w:framePr w:wrap="around" w:y="14176"/>
      </w:pPr>
      <w:r>
        <w:rPr>
          <w:rFonts w:ascii="黑体"/>
        </w:rPr>
        <w:fldChar w:fldCharType="begin">
          <w:ffData>
            <w:name w:val="CROT_DATE_Y"/>
            <w:enabled/>
            <w:calcOnExit w:val="0"/>
            <w:textInput>
              <w:default w:val="XXXX"/>
              <w:maxLength w:val="4"/>
            </w:textInput>
          </w:ffData>
        </w:fldChar>
      </w:r>
      <w:bookmarkStart w:id="13"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实施</w:t>
      </w:r>
    </w:p>
    <w:p w14:paraId="0A3C5B95" w14:textId="77777777" w:rsidR="009D0EEF" w:rsidRDefault="00133906">
      <w:pPr>
        <w:pStyle w:val="afffffffff"/>
        <w:framePr w:h="584" w:hRule="exact" w:hSpace="181" w:vSpace="181" w:wrap="around" w:y="14800"/>
        <w:rPr>
          <w:rFonts w:hAnsi="黑体" w:hint="eastAsia"/>
        </w:rPr>
      </w:pPr>
      <w:r>
        <w:rPr>
          <w:rFonts w:hAnsi="黑体" w:hint="eastAsia"/>
          <w:w w:val="100"/>
          <w:sz w:val="28"/>
        </w:rPr>
        <w:t>国家电影局</w:t>
      </w:r>
      <w:r>
        <w:rPr>
          <w:rFonts w:ascii="Times New Roman"/>
          <w:w w:val="100"/>
          <w:sz w:val="28"/>
          <w:szCs w:val="28"/>
        </w:rPr>
        <w:t>  </w:t>
      </w:r>
      <w:r>
        <w:rPr>
          <w:rStyle w:val="affffffffffff0"/>
          <w:rFonts w:hAnsi="黑体" w:hint="eastAsia"/>
          <w:position w:val="0"/>
        </w:rPr>
        <w:t>发</w:t>
      </w:r>
      <w:r>
        <w:rPr>
          <w:rStyle w:val="affffffffffff0"/>
          <w:rFonts w:hAnsi="黑体" w:hint="eastAsia"/>
          <w:spacing w:val="0"/>
          <w:position w:val="0"/>
        </w:rPr>
        <w:t>布</w:t>
      </w:r>
    </w:p>
    <w:p w14:paraId="48922451" w14:textId="77777777" w:rsidR="009D0EEF" w:rsidRDefault="00133906">
      <w:pPr>
        <w:rPr>
          <w:rFonts w:ascii="宋体" w:hAnsi="宋体" w:hint="eastAsia"/>
          <w:sz w:val="28"/>
          <w:szCs w:val="28"/>
        </w:rPr>
        <w:sectPr w:rsidR="009D0EEF" w:rsidSect="00A9222B">
          <w:headerReference w:type="default" r:id="rId9"/>
          <w:footerReference w:type="even" r:id="rId10"/>
          <w:headerReference w:type="first" r:id="rId11"/>
          <w:footerReference w:type="first" r:id="rId12"/>
          <w:type w:val="continuous"/>
          <w:pgSz w:w="11906" w:h="16838"/>
          <w:pgMar w:top="567" w:right="1134" w:bottom="1021"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778B09DB" wp14:editId="2C060DC5">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2C3D4260" w14:textId="77777777" w:rsidR="009D0EEF" w:rsidRDefault="00133906">
      <w:pPr>
        <w:pStyle w:val="afffffff1"/>
        <w:spacing w:after="360"/>
      </w:pPr>
      <w:bookmarkStart w:id="16" w:name="BookMark1"/>
      <w:bookmarkStart w:id="17" w:name="_Toc184115526"/>
      <w:bookmarkStart w:id="18" w:name="_Toc184650821"/>
      <w:bookmarkStart w:id="19" w:name="_Toc182301690"/>
      <w:bookmarkStart w:id="20" w:name="_Toc202281901"/>
      <w:bookmarkStart w:id="21" w:name="_Toc185006145"/>
      <w:bookmarkStart w:id="22" w:name="_Toc194482906"/>
      <w:bookmarkStart w:id="23" w:name="_Toc183610679"/>
      <w:bookmarkStart w:id="24" w:name="_Toc183592129"/>
      <w:bookmarkStart w:id="25" w:name="_Toc212818998"/>
      <w:bookmarkStart w:id="26" w:name="_Toc202281867"/>
      <w:bookmarkStart w:id="27" w:name="_Toc181088716"/>
      <w:bookmarkStart w:id="28" w:name="_Toc209187411"/>
      <w:bookmarkStart w:id="29" w:name="_Toc212818660"/>
      <w:bookmarkStart w:id="30" w:name="_Toc181020428"/>
      <w:bookmarkStart w:id="31" w:name="_Toc184371621"/>
      <w:bookmarkStart w:id="32" w:name="_Toc184138980"/>
      <w:bookmarkStart w:id="33" w:name="_Toc183591733"/>
      <w:bookmarkStart w:id="34" w:name="_Toc183590092"/>
      <w:bookmarkStart w:id="35" w:name="_Toc212818863"/>
      <w:bookmarkStart w:id="36" w:name="_Toc184646547"/>
      <w:bookmarkStart w:id="37" w:name="_Toc183526589"/>
      <w:bookmarkStart w:id="38" w:name="_Toc183534498"/>
      <w:bookmarkStart w:id="39" w:name="_Toc184887531"/>
      <w:bookmarkStart w:id="40" w:name="_Toc181031046"/>
      <w:bookmarkStart w:id="41" w:name="_Toc212818931"/>
      <w:bookmarkStart w:id="42" w:name="_Toc212818773"/>
      <w:bookmarkStart w:id="43" w:name="_Toc181082931"/>
      <w:bookmarkStart w:id="44" w:name="_Toc184117013"/>
      <w:bookmarkStart w:id="45" w:name="_Toc184659351"/>
      <w:bookmarkStart w:id="46" w:name="_Toc204877648"/>
      <w:bookmarkStart w:id="47" w:name="_Toc205988852"/>
      <w:bookmarkStart w:id="48" w:name="_Toc184032264"/>
      <w:bookmarkStart w:id="49" w:name="_Toc194482947"/>
      <w:r>
        <w:rPr>
          <w:rFonts w:hint="eastAsia"/>
          <w:spacing w:val="320"/>
        </w:rPr>
        <w:lastRenderedPageBreak/>
        <w:t>目</w:t>
      </w:r>
      <w:r>
        <w:rPr>
          <w:rFonts w:hint="eastAsia"/>
        </w:rPr>
        <w:t>次</w:t>
      </w:r>
    </w:p>
    <w:p w14:paraId="7BE92CFC" w14:textId="367FC68D" w:rsidR="009B7082" w:rsidRDefault="00133906" w:rsidP="00A31499">
      <w:pPr>
        <w:pStyle w:val="TOC1"/>
        <w:tabs>
          <w:tab w:val="right" w:leader="dot" w:pos="9344"/>
        </w:tabs>
        <w:jc w:val="left"/>
        <w:rPr>
          <w:rFonts w:asciiTheme="minorHAnsi" w:eastAsiaTheme="minorEastAsia" w:hAnsiTheme="minorHAnsi" w:cstheme="minorBidi" w:hint="eastAsia"/>
          <w:noProof/>
          <w:sz w:val="22"/>
          <w:szCs w:val="24"/>
          <w14:ligatures w14:val="standardContextual"/>
        </w:rPr>
      </w:pPr>
      <w:r>
        <w:fldChar w:fldCharType="begin"/>
      </w:r>
      <w:r>
        <w:instrText xml:space="preserve"> TOC \o "1-1" \h \t "</w:instrText>
      </w:r>
      <w:r>
        <w:instrText>标准文件</w:instrText>
      </w:r>
      <w:r>
        <w:instrText>_</w:instrText>
      </w:r>
      <w:r>
        <w:instrText>一级条标题</w:instrText>
      </w:r>
      <w:r>
        <w:instrText>,2,</w:instrText>
      </w:r>
      <w:r>
        <w:instrText>标准文件</w:instrText>
      </w:r>
      <w:r>
        <w:instrText>_</w:instrText>
      </w:r>
      <w:r>
        <w:instrText>二级条标题</w:instrText>
      </w:r>
      <w:r>
        <w:instrText>,3,</w:instrText>
      </w:r>
      <w:r>
        <w:instrText>标准文件</w:instrText>
      </w:r>
      <w:r>
        <w:instrText>_</w:instrText>
      </w:r>
      <w:r>
        <w:instrText>三级条标题</w:instrText>
      </w:r>
      <w:r>
        <w:instrText>,4,</w:instrText>
      </w:r>
      <w:r>
        <w:instrText>标准文件</w:instrText>
      </w:r>
      <w:r>
        <w:instrText>_</w:instrText>
      </w:r>
      <w:r>
        <w:instrText>附录一级条标题</w:instrText>
      </w:r>
      <w:r>
        <w:instrText>,2,</w:instrText>
      </w:r>
      <w:r>
        <w:instrText>标准文件</w:instrText>
      </w:r>
      <w:r>
        <w:instrText>_</w:instrText>
      </w:r>
      <w:r>
        <w:instrText>附录二级条标题</w:instrText>
      </w:r>
      <w:r>
        <w:instrText>,3,</w:instrText>
      </w:r>
      <w:r>
        <w:instrText>标准文件</w:instrText>
      </w:r>
      <w:r>
        <w:instrText>_</w:instrText>
      </w:r>
      <w:r>
        <w:instrText>附录三级条标题</w:instrText>
      </w:r>
      <w:r>
        <w:instrText xml:space="preserve">,4," </w:instrText>
      </w:r>
      <w:r>
        <w:fldChar w:fldCharType="separate"/>
      </w:r>
      <w:hyperlink w:anchor="_Toc215742705" w:history="1">
        <w:r w:rsidR="009B7082" w:rsidRPr="00A31499">
          <w:rPr>
            <w:rStyle w:val="afffff1"/>
            <w:rFonts w:hint="eastAsia"/>
            <w:noProof/>
          </w:rPr>
          <w:t>前</w:t>
        </w:r>
        <w:r w:rsidR="009B7082" w:rsidRPr="00951375">
          <w:rPr>
            <w:rStyle w:val="afffff1"/>
            <w:rFonts w:hint="eastAsia"/>
            <w:noProof/>
          </w:rPr>
          <w:t>言</w:t>
        </w:r>
        <w:r w:rsidR="009B7082">
          <w:rPr>
            <w:rFonts w:hint="eastAsia"/>
            <w:noProof/>
          </w:rPr>
          <w:tab/>
        </w:r>
        <w:r w:rsidR="009B7082">
          <w:rPr>
            <w:rFonts w:hint="eastAsia"/>
            <w:noProof/>
          </w:rPr>
          <w:fldChar w:fldCharType="begin"/>
        </w:r>
        <w:r w:rsidR="009B7082">
          <w:rPr>
            <w:rFonts w:hint="eastAsia"/>
            <w:noProof/>
          </w:rPr>
          <w:instrText xml:space="preserve"> </w:instrText>
        </w:r>
        <w:r w:rsidR="009B7082">
          <w:rPr>
            <w:noProof/>
          </w:rPr>
          <w:instrText>PAGEREF _Toc215742705 \h</w:instrText>
        </w:r>
        <w:r w:rsidR="009B7082">
          <w:rPr>
            <w:rFonts w:hint="eastAsia"/>
            <w:noProof/>
          </w:rPr>
          <w:instrText xml:space="preserve"> </w:instrText>
        </w:r>
        <w:r w:rsidR="009B7082">
          <w:rPr>
            <w:rFonts w:hint="eastAsia"/>
            <w:noProof/>
          </w:rPr>
        </w:r>
        <w:r w:rsidR="009B7082">
          <w:rPr>
            <w:rFonts w:hint="eastAsia"/>
            <w:noProof/>
          </w:rPr>
          <w:fldChar w:fldCharType="separate"/>
        </w:r>
        <w:r w:rsidR="00565090">
          <w:rPr>
            <w:noProof/>
          </w:rPr>
          <w:t>II</w:t>
        </w:r>
        <w:r w:rsidR="009B7082">
          <w:rPr>
            <w:rFonts w:hint="eastAsia"/>
            <w:noProof/>
          </w:rPr>
          <w:fldChar w:fldCharType="end"/>
        </w:r>
      </w:hyperlink>
    </w:p>
    <w:p w14:paraId="3B6FB4F6" w14:textId="465F213A" w:rsidR="009B7082" w:rsidRPr="00A31499" w:rsidRDefault="009B7082">
      <w:pPr>
        <w:pStyle w:val="TOC1"/>
        <w:tabs>
          <w:tab w:val="right" w:leader="dot" w:pos="9344"/>
        </w:tabs>
        <w:rPr>
          <w:rStyle w:val="afffff1"/>
          <w:noProof/>
        </w:rPr>
      </w:pPr>
      <w:hyperlink w:anchor="_Toc215742706" w:history="1">
        <w:r w:rsidRPr="00A31499">
          <w:rPr>
            <w:rStyle w:val="afffff1"/>
            <w:rFonts w:hint="eastAsia"/>
            <w:noProof/>
          </w:rPr>
          <w:t>引</w:t>
        </w:r>
        <w:r w:rsidRPr="00951375">
          <w:rPr>
            <w:rStyle w:val="afffff1"/>
            <w:rFonts w:hint="eastAsia"/>
            <w:noProof/>
          </w:rPr>
          <w:t>言</w:t>
        </w:r>
        <w:r w:rsidRPr="00A31499">
          <w:rPr>
            <w:rStyle w:val="afffff1"/>
            <w:rFonts w:hint="eastAsia"/>
            <w:noProof/>
          </w:rPr>
          <w:tab/>
        </w:r>
        <w:r w:rsidRPr="00A31499">
          <w:rPr>
            <w:rStyle w:val="afffff1"/>
            <w:rFonts w:hint="eastAsia"/>
            <w:noProof/>
          </w:rPr>
          <w:fldChar w:fldCharType="begin"/>
        </w:r>
        <w:r w:rsidRPr="00A31499">
          <w:rPr>
            <w:rStyle w:val="afffff1"/>
            <w:rFonts w:hint="eastAsia"/>
            <w:noProof/>
          </w:rPr>
          <w:instrText xml:space="preserve"> </w:instrText>
        </w:r>
        <w:r w:rsidRPr="00A31499">
          <w:rPr>
            <w:rStyle w:val="afffff1"/>
            <w:noProof/>
          </w:rPr>
          <w:instrText>PAGEREF _Toc215742706 \h</w:instrText>
        </w:r>
        <w:r w:rsidRPr="00A31499">
          <w:rPr>
            <w:rStyle w:val="afffff1"/>
            <w:rFonts w:hint="eastAsia"/>
            <w:noProof/>
          </w:rPr>
          <w:instrText xml:space="preserve"> </w:instrText>
        </w:r>
        <w:r w:rsidRPr="00A31499">
          <w:rPr>
            <w:rStyle w:val="afffff1"/>
            <w:rFonts w:hint="eastAsia"/>
            <w:noProof/>
          </w:rPr>
        </w:r>
        <w:r w:rsidRPr="00A31499">
          <w:rPr>
            <w:rStyle w:val="afffff1"/>
            <w:rFonts w:hint="eastAsia"/>
            <w:noProof/>
          </w:rPr>
          <w:fldChar w:fldCharType="separate"/>
        </w:r>
        <w:r w:rsidR="00565090">
          <w:rPr>
            <w:rStyle w:val="afffff1"/>
            <w:noProof/>
          </w:rPr>
          <w:t>III</w:t>
        </w:r>
        <w:r w:rsidRPr="00A31499">
          <w:rPr>
            <w:rStyle w:val="afffff1"/>
            <w:rFonts w:hint="eastAsia"/>
            <w:noProof/>
          </w:rPr>
          <w:fldChar w:fldCharType="end"/>
        </w:r>
      </w:hyperlink>
    </w:p>
    <w:p w14:paraId="477E0D1F" w14:textId="1921ED91" w:rsidR="009B7082" w:rsidRDefault="009B7082">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5742707" w:history="1">
        <w:r w:rsidRPr="00951375">
          <w:rPr>
            <w:rStyle w:val="afffff1"/>
            <w:rFonts w:hint="eastAsia"/>
            <w:noProof/>
          </w:rPr>
          <w:t>1 范围</w:t>
        </w:r>
        <w:r>
          <w:rPr>
            <w:rFonts w:hint="eastAsia"/>
            <w:noProof/>
          </w:rPr>
          <w:tab/>
        </w:r>
        <w:r>
          <w:rPr>
            <w:rFonts w:hint="eastAsia"/>
            <w:noProof/>
          </w:rPr>
          <w:fldChar w:fldCharType="begin"/>
        </w:r>
        <w:r>
          <w:rPr>
            <w:rFonts w:hint="eastAsia"/>
            <w:noProof/>
          </w:rPr>
          <w:instrText xml:space="preserve"> </w:instrText>
        </w:r>
        <w:r>
          <w:rPr>
            <w:noProof/>
          </w:rPr>
          <w:instrText>PAGEREF _Toc215742707 \h</w:instrText>
        </w:r>
        <w:r>
          <w:rPr>
            <w:rFonts w:hint="eastAsia"/>
            <w:noProof/>
          </w:rPr>
          <w:instrText xml:space="preserve"> </w:instrText>
        </w:r>
        <w:r>
          <w:rPr>
            <w:rFonts w:hint="eastAsia"/>
            <w:noProof/>
          </w:rPr>
        </w:r>
        <w:r>
          <w:rPr>
            <w:rFonts w:hint="eastAsia"/>
            <w:noProof/>
          </w:rPr>
          <w:fldChar w:fldCharType="separate"/>
        </w:r>
        <w:r w:rsidR="00565090">
          <w:rPr>
            <w:noProof/>
          </w:rPr>
          <w:t>1</w:t>
        </w:r>
        <w:r>
          <w:rPr>
            <w:rFonts w:hint="eastAsia"/>
            <w:noProof/>
          </w:rPr>
          <w:fldChar w:fldCharType="end"/>
        </w:r>
      </w:hyperlink>
    </w:p>
    <w:p w14:paraId="49CA2A3D" w14:textId="57A3F8AC" w:rsidR="009B7082" w:rsidRDefault="009B7082">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5742708" w:history="1">
        <w:r w:rsidRPr="00951375">
          <w:rPr>
            <w:rStyle w:val="afffff1"/>
            <w:rFonts w:hint="eastAsia"/>
            <w:noProof/>
          </w:rPr>
          <w:t>2 规范性引用文件</w:t>
        </w:r>
        <w:r>
          <w:rPr>
            <w:rFonts w:hint="eastAsia"/>
            <w:noProof/>
          </w:rPr>
          <w:tab/>
        </w:r>
        <w:r>
          <w:rPr>
            <w:rFonts w:hint="eastAsia"/>
            <w:noProof/>
          </w:rPr>
          <w:fldChar w:fldCharType="begin"/>
        </w:r>
        <w:r>
          <w:rPr>
            <w:rFonts w:hint="eastAsia"/>
            <w:noProof/>
          </w:rPr>
          <w:instrText xml:space="preserve"> </w:instrText>
        </w:r>
        <w:r>
          <w:rPr>
            <w:noProof/>
          </w:rPr>
          <w:instrText>PAGEREF _Toc215742708 \h</w:instrText>
        </w:r>
        <w:r>
          <w:rPr>
            <w:rFonts w:hint="eastAsia"/>
            <w:noProof/>
          </w:rPr>
          <w:instrText xml:space="preserve"> </w:instrText>
        </w:r>
        <w:r>
          <w:rPr>
            <w:rFonts w:hint="eastAsia"/>
            <w:noProof/>
          </w:rPr>
        </w:r>
        <w:r>
          <w:rPr>
            <w:rFonts w:hint="eastAsia"/>
            <w:noProof/>
          </w:rPr>
          <w:fldChar w:fldCharType="separate"/>
        </w:r>
        <w:r w:rsidR="00565090">
          <w:rPr>
            <w:noProof/>
          </w:rPr>
          <w:t>1</w:t>
        </w:r>
        <w:r>
          <w:rPr>
            <w:rFonts w:hint="eastAsia"/>
            <w:noProof/>
          </w:rPr>
          <w:fldChar w:fldCharType="end"/>
        </w:r>
      </w:hyperlink>
    </w:p>
    <w:p w14:paraId="6BC3470A" w14:textId="6D1D2AC4" w:rsidR="009B7082" w:rsidRDefault="009B7082">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5742709" w:history="1">
        <w:r w:rsidRPr="00951375">
          <w:rPr>
            <w:rStyle w:val="afffff1"/>
            <w:rFonts w:hint="eastAsia"/>
            <w:noProof/>
          </w:rPr>
          <w:t>3 术语和定义</w:t>
        </w:r>
        <w:r>
          <w:rPr>
            <w:rFonts w:hint="eastAsia"/>
            <w:noProof/>
          </w:rPr>
          <w:tab/>
        </w:r>
        <w:r>
          <w:rPr>
            <w:rFonts w:hint="eastAsia"/>
            <w:noProof/>
          </w:rPr>
          <w:fldChar w:fldCharType="begin"/>
        </w:r>
        <w:r>
          <w:rPr>
            <w:rFonts w:hint="eastAsia"/>
            <w:noProof/>
          </w:rPr>
          <w:instrText xml:space="preserve"> </w:instrText>
        </w:r>
        <w:r>
          <w:rPr>
            <w:noProof/>
          </w:rPr>
          <w:instrText>PAGEREF _Toc215742709 \h</w:instrText>
        </w:r>
        <w:r>
          <w:rPr>
            <w:rFonts w:hint="eastAsia"/>
            <w:noProof/>
          </w:rPr>
          <w:instrText xml:space="preserve"> </w:instrText>
        </w:r>
        <w:r>
          <w:rPr>
            <w:rFonts w:hint="eastAsia"/>
            <w:noProof/>
          </w:rPr>
        </w:r>
        <w:r>
          <w:rPr>
            <w:rFonts w:hint="eastAsia"/>
            <w:noProof/>
          </w:rPr>
          <w:fldChar w:fldCharType="separate"/>
        </w:r>
        <w:r w:rsidR="00565090">
          <w:rPr>
            <w:noProof/>
          </w:rPr>
          <w:t>1</w:t>
        </w:r>
        <w:r>
          <w:rPr>
            <w:rFonts w:hint="eastAsia"/>
            <w:noProof/>
          </w:rPr>
          <w:fldChar w:fldCharType="end"/>
        </w:r>
      </w:hyperlink>
    </w:p>
    <w:p w14:paraId="3D894584" w14:textId="66742B4E" w:rsidR="009B7082" w:rsidRDefault="009B7082">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5742710" w:history="1">
        <w:r w:rsidRPr="00951375">
          <w:rPr>
            <w:rStyle w:val="afffff1"/>
            <w:rFonts w:hint="eastAsia"/>
            <w:noProof/>
          </w:rPr>
          <w:t>4 系统组成</w:t>
        </w:r>
        <w:r>
          <w:rPr>
            <w:rFonts w:hint="eastAsia"/>
            <w:noProof/>
          </w:rPr>
          <w:tab/>
        </w:r>
        <w:r>
          <w:rPr>
            <w:rFonts w:hint="eastAsia"/>
            <w:noProof/>
          </w:rPr>
          <w:fldChar w:fldCharType="begin"/>
        </w:r>
        <w:r>
          <w:rPr>
            <w:rFonts w:hint="eastAsia"/>
            <w:noProof/>
          </w:rPr>
          <w:instrText xml:space="preserve"> </w:instrText>
        </w:r>
        <w:r>
          <w:rPr>
            <w:noProof/>
          </w:rPr>
          <w:instrText>PAGEREF _Toc215742710 \h</w:instrText>
        </w:r>
        <w:r>
          <w:rPr>
            <w:rFonts w:hint="eastAsia"/>
            <w:noProof/>
          </w:rPr>
          <w:instrText xml:space="preserve"> </w:instrText>
        </w:r>
        <w:r>
          <w:rPr>
            <w:rFonts w:hint="eastAsia"/>
            <w:noProof/>
          </w:rPr>
        </w:r>
        <w:r>
          <w:rPr>
            <w:rFonts w:hint="eastAsia"/>
            <w:noProof/>
          </w:rPr>
          <w:fldChar w:fldCharType="separate"/>
        </w:r>
        <w:r w:rsidR="00565090">
          <w:rPr>
            <w:noProof/>
          </w:rPr>
          <w:t>1</w:t>
        </w:r>
        <w:r>
          <w:rPr>
            <w:rFonts w:hint="eastAsia"/>
            <w:noProof/>
          </w:rPr>
          <w:fldChar w:fldCharType="end"/>
        </w:r>
      </w:hyperlink>
    </w:p>
    <w:p w14:paraId="563CAE98" w14:textId="1159358E" w:rsidR="009B7082" w:rsidRDefault="009B7082">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215742711" w:history="1">
        <w:r w:rsidRPr="00951375">
          <w:rPr>
            <w:rStyle w:val="afffff1"/>
            <w:rFonts w:hint="eastAsia"/>
            <w:noProof/>
          </w:rPr>
          <w:t>5 通用技术要求</w:t>
        </w:r>
        <w:r>
          <w:rPr>
            <w:rFonts w:hint="eastAsia"/>
            <w:noProof/>
          </w:rPr>
          <w:tab/>
        </w:r>
        <w:r>
          <w:rPr>
            <w:rFonts w:hint="eastAsia"/>
            <w:noProof/>
          </w:rPr>
          <w:fldChar w:fldCharType="begin"/>
        </w:r>
        <w:r>
          <w:rPr>
            <w:rFonts w:hint="eastAsia"/>
            <w:noProof/>
          </w:rPr>
          <w:instrText xml:space="preserve"> </w:instrText>
        </w:r>
        <w:r>
          <w:rPr>
            <w:noProof/>
          </w:rPr>
          <w:instrText>PAGEREF _Toc215742711 \h</w:instrText>
        </w:r>
        <w:r>
          <w:rPr>
            <w:rFonts w:hint="eastAsia"/>
            <w:noProof/>
          </w:rPr>
          <w:instrText xml:space="preserve"> </w:instrText>
        </w:r>
        <w:r>
          <w:rPr>
            <w:rFonts w:hint="eastAsia"/>
            <w:noProof/>
          </w:rPr>
        </w:r>
        <w:r>
          <w:rPr>
            <w:rFonts w:hint="eastAsia"/>
            <w:noProof/>
          </w:rPr>
          <w:fldChar w:fldCharType="separate"/>
        </w:r>
        <w:r w:rsidR="00565090">
          <w:rPr>
            <w:noProof/>
          </w:rPr>
          <w:t>2</w:t>
        </w:r>
        <w:r>
          <w:rPr>
            <w:rFonts w:hint="eastAsia"/>
            <w:noProof/>
          </w:rPr>
          <w:fldChar w:fldCharType="end"/>
        </w:r>
      </w:hyperlink>
    </w:p>
    <w:p w14:paraId="7102EEA8" w14:textId="5E7E507C"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2" w:history="1">
        <w:r w:rsidRPr="00951375">
          <w:rPr>
            <w:rStyle w:val="afffff1"/>
            <w:rFonts w:hint="eastAsia"/>
            <w:noProof/>
            <w14:scene3d>
              <w14:camera w14:prst="orthographicFront"/>
              <w14:lightRig w14:rig="threePt" w14:dir="t">
                <w14:rot w14:lat="0" w14:lon="0" w14:rev="0"/>
              </w14:lightRig>
            </w14:scene3d>
          </w:rPr>
          <w:t>5.1</w:t>
        </w:r>
        <w:r w:rsidRPr="00951375">
          <w:rPr>
            <w:rStyle w:val="afffff1"/>
            <w:rFonts w:hint="eastAsia"/>
            <w:noProof/>
          </w:rPr>
          <w:t xml:space="preserve"> 虚拟现实电影系统</w:t>
        </w:r>
        <w:r>
          <w:rPr>
            <w:rFonts w:hint="eastAsia"/>
            <w:noProof/>
          </w:rPr>
          <w:tab/>
        </w:r>
        <w:r>
          <w:rPr>
            <w:rFonts w:hint="eastAsia"/>
            <w:noProof/>
          </w:rPr>
          <w:fldChar w:fldCharType="begin"/>
        </w:r>
        <w:r>
          <w:rPr>
            <w:rFonts w:hint="eastAsia"/>
            <w:noProof/>
          </w:rPr>
          <w:instrText xml:space="preserve"> </w:instrText>
        </w:r>
        <w:r>
          <w:rPr>
            <w:noProof/>
          </w:rPr>
          <w:instrText>PAGEREF _Toc215742712 \h</w:instrText>
        </w:r>
        <w:r>
          <w:rPr>
            <w:rFonts w:hint="eastAsia"/>
            <w:noProof/>
          </w:rPr>
          <w:instrText xml:space="preserve"> </w:instrText>
        </w:r>
        <w:r>
          <w:rPr>
            <w:rFonts w:hint="eastAsia"/>
            <w:noProof/>
          </w:rPr>
        </w:r>
        <w:r>
          <w:rPr>
            <w:rFonts w:hint="eastAsia"/>
            <w:noProof/>
          </w:rPr>
          <w:fldChar w:fldCharType="separate"/>
        </w:r>
        <w:r w:rsidR="00565090">
          <w:rPr>
            <w:noProof/>
          </w:rPr>
          <w:t>2</w:t>
        </w:r>
        <w:r>
          <w:rPr>
            <w:rFonts w:hint="eastAsia"/>
            <w:noProof/>
          </w:rPr>
          <w:fldChar w:fldCharType="end"/>
        </w:r>
      </w:hyperlink>
    </w:p>
    <w:p w14:paraId="188AA363" w14:textId="111B8044"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3" w:history="1">
        <w:r w:rsidRPr="00951375">
          <w:rPr>
            <w:rStyle w:val="afffff1"/>
            <w:rFonts w:hint="eastAsia"/>
            <w:noProof/>
            <w14:scene3d>
              <w14:camera w14:prst="orthographicFront"/>
              <w14:lightRig w14:rig="threePt" w14:dir="t">
                <w14:rot w14:lat="0" w14:lon="0" w14:rev="0"/>
              </w14:lightRig>
            </w14:scene3d>
          </w:rPr>
          <w:t>5.2</w:t>
        </w:r>
        <w:r w:rsidRPr="00951375">
          <w:rPr>
            <w:rStyle w:val="afffff1"/>
            <w:rFonts w:hint="eastAsia"/>
            <w:noProof/>
          </w:rPr>
          <w:t xml:space="preserve"> 内容制作</w:t>
        </w:r>
        <w:r>
          <w:rPr>
            <w:rFonts w:hint="eastAsia"/>
            <w:noProof/>
          </w:rPr>
          <w:tab/>
        </w:r>
        <w:r>
          <w:rPr>
            <w:rFonts w:hint="eastAsia"/>
            <w:noProof/>
          </w:rPr>
          <w:fldChar w:fldCharType="begin"/>
        </w:r>
        <w:r>
          <w:rPr>
            <w:rFonts w:hint="eastAsia"/>
            <w:noProof/>
          </w:rPr>
          <w:instrText xml:space="preserve"> </w:instrText>
        </w:r>
        <w:r>
          <w:rPr>
            <w:noProof/>
          </w:rPr>
          <w:instrText>PAGEREF _Toc215742713 \h</w:instrText>
        </w:r>
        <w:r>
          <w:rPr>
            <w:rFonts w:hint="eastAsia"/>
            <w:noProof/>
          </w:rPr>
          <w:instrText xml:space="preserve"> </w:instrText>
        </w:r>
        <w:r>
          <w:rPr>
            <w:rFonts w:hint="eastAsia"/>
            <w:noProof/>
          </w:rPr>
        </w:r>
        <w:r>
          <w:rPr>
            <w:rFonts w:hint="eastAsia"/>
            <w:noProof/>
          </w:rPr>
          <w:fldChar w:fldCharType="separate"/>
        </w:r>
        <w:r w:rsidR="00565090">
          <w:rPr>
            <w:noProof/>
          </w:rPr>
          <w:t>2</w:t>
        </w:r>
        <w:r>
          <w:rPr>
            <w:rFonts w:hint="eastAsia"/>
            <w:noProof/>
          </w:rPr>
          <w:fldChar w:fldCharType="end"/>
        </w:r>
      </w:hyperlink>
    </w:p>
    <w:p w14:paraId="19AAC64A" w14:textId="1DD9112F"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4" w:history="1">
        <w:r w:rsidRPr="00951375">
          <w:rPr>
            <w:rStyle w:val="afffff1"/>
            <w:rFonts w:hint="eastAsia"/>
            <w:noProof/>
            <w14:scene3d>
              <w14:camera w14:prst="orthographicFront"/>
              <w14:lightRig w14:rig="threePt" w14:dir="t">
                <w14:rot w14:lat="0" w14:lon="0" w14:rev="0"/>
              </w14:lightRig>
            </w14:scene3d>
          </w:rPr>
          <w:t>5.3</w:t>
        </w:r>
        <w:r w:rsidRPr="00951375">
          <w:rPr>
            <w:rStyle w:val="afffff1"/>
            <w:rFonts w:hint="eastAsia"/>
            <w:noProof/>
          </w:rPr>
          <w:t xml:space="preserve"> 发行</w:t>
        </w:r>
        <w:r>
          <w:rPr>
            <w:rFonts w:hint="eastAsia"/>
            <w:noProof/>
          </w:rPr>
          <w:tab/>
        </w:r>
        <w:r>
          <w:rPr>
            <w:rFonts w:hint="eastAsia"/>
            <w:noProof/>
          </w:rPr>
          <w:fldChar w:fldCharType="begin"/>
        </w:r>
        <w:r>
          <w:rPr>
            <w:rFonts w:hint="eastAsia"/>
            <w:noProof/>
          </w:rPr>
          <w:instrText xml:space="preserve"> </w:instrText>
        </w:r>
        <w:r>
          <w:rPr>
            <w:noProof/>
          </w:rPr>
          <w:instrText>PAGEREF _Toc215742714 \h</w:instrText>
        </w:r>
        <w:r>
          <w:rPr>
            <w:rFonts w:hint="eastAsia"/>
            <w:noProof/>
          </w:rPr>
          <w:instrText xml:space="preserve"> </w:instrText>
        </w:r>
        <w:r>
          <w:rPr>
            <w:rFonts w:hint="eastAsia"/>
            <w:noProof/>
          </w:rPr>
        </w:r>
        <w:r>
          <w:rPr>
            <w:rFonts w:hint="eastAsia"/>
            <w:noProof/>
          </w:rPr>
          <w:fldChar w:fldCharType="separate"/>
        </w:r>
        <w:r w:rsidR="00565090">
          <w:rPr>
            <w:noProof/>
          </w:rPr>
          <w:t>3</w:t>
        </w:r>
        <w:r>
          <w:rPr>
            <w:rFonts w:hint="eastAsia"/>
            <w:noProof/>
          </w:rPr>
          <w:fldChar w:fldCharType="end"/>
        </w:r>
      </w:hyperlink>
    </w:p>
    <w:p w14:paraId="4785B6A3" w14:textId="170F11A7"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5" w:history="1">
        <w:r w:rsidRPr="00951375">
          <w:rPr>
            <w:rStyle w:val="afffff1"/>
            <w:rFonts w:hint="eastAsia"/>
            <w:noProof/>
            <w14:scene3d>
              <w14:camera w14:prst="orthographicFront"/>
              <w14:lightRig w14:rig="threePt" w14:dir="t">
                <w14:rot w14:lat="0" w14:lon="0" w14:rev="0"/>
              </w14:lightRig>
            </w14:scene3d>
          </w:rPr>
          <w:t>5.4</w:t>
        </w:r>
        <w:r w:rsidRPr="00951375">
          <w:rPr>
            <w:rStyle w:val="afffff1"/>
            <w:rFonts w:hint="eastAsia"/>
            <w:noProof/>
          </w:rPr>
          <w:t xml:space="preserve"> 放映管理系统</w:t>
        </w:r>
        <w:r>
          <w:rPr>
            <w:rFonts w:hint="eastAsia"/>
            <w:noProof/>
          </w:rPr>
          <w:tab/>
        </w:r>
        <w:r>
          <w:rPr>
            <w:rFonts w:hint="eastAsia"/>
            <w:noProof/>
          </w:rPr>
          <w:fldChar w:fldCharType="begin"/>
        </w:r>
        <w:r>
          <w:rPr>
            <w:rFonts w:hint="eastAsia"/>
            <w:noProof/>
          </w:rPr>
          <w:instrText xml:space="preserve"> </w:instrText>
        </w:r>
        <w:r>
          <w:rPr>
            <w:noProof/>
          </w:rPr>
          <w:instrText>PAGEREF _Toc215742715 \h</w:instrText>
        </w:r>
        <w:r>
          <w:rPr>
            <w:rFonts w:hint="eastAsia"/>
            <w:noProof/>
          </w:rPr>
          <w:instrText xml:space="preserve"> </w:instrText>
        </w:r>
        <w:r>
          <w:rPr>
            <w:rFonts w:hint="eastAsia"/>
            <w:noProof/>
          </w:rPr>
        </w:r>
        <w:r>
          <w:rPr>
            <w:rFonts w:hint="eastAsia"/>
            <w:noProof/>
          </w:rPr>
          <w:fldChar w:fldCharType="separate"/>
        </w:r>
        <w:r w:rsidR="00565090">
          <w:rPr>
            <w:noProof/>
          </w:rPr>
          <w:t>3</w:t>
        </w:r>
        <w:r>
          <w:rPr>
            <w:rFonts w:hint="eastAsia"/>
            <w:noProof/>
          </w:rPr>
          <w:fldChar w:fldCharType="end"/>
        </w:r>
      </w:hyperlink>
    </w:p>
    <w:p w14:paraId="6FBC5611" w14:textId="56ADEC35"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6" w:history="1">
        <w:r w:rsidRPr="00951375">
          <w:rPr>
            <w:rStyle w:val="afffff1"/>
            <w:rFonts w:hint="eastAsia"/>
            <w:noProof/>
            <w14:scene3d>
              <w14:camera w14:prst="orthographicFront"/>
              <w14:lightRig w14:rig="threePt" w14:dir="t">
                <w14:rot w14:lat="0" w14:lon="0" w14:rev="0"/>
              </w14:lightRig>
            </w14:scene3d>
          </w:rPr>
          <w:t>5.5</w:t>
        </w:r>
        <w:r w:rsidRPr="00951375">
          <w:rPr>
            <w:rStyle w:val="afffff1"/>
            <w:rFonts w:hint="eastAsia"/>
            <w:noProof/>
          </w:rPr>
          <w:t xml:space="preserve"> 头戴式显示设备</w:t>
        </w:r>
        <w:r>
          <w:rPr>
            <w:rFonts w:hint="eastAsia"/>
            <w:noProof/>
          </w:rPr>
          <w:tab/>
        </w:r>
        <w:r>
          <w:rPr>
            <w:rFonts w:hint="eastAsia"/>
            <w:noProof/>
          </w:rPr>
          <w:fldChar w:fldCharType="begin"/>
        </w:r>
        <w:r>
          <w:rPr>
            <w:rFonts w:hint="eastAsia"/>
            <w:noProof/>
          </w:rPr>
          <w:instrText xml:space="preserve"> </w:instrText>
        </w:r>
        <w:r>
          <w:rPr>
            <w:noProof/>
          </w:rPr>
          <w:instrText>PAGEREF _Toc215742716 \h</w:instrText>
        </w:r>
        <w:r>
          <w:rPr>
            <w:rFonts w:hint="eastAsia"/>
            <w:noProof/>
          </w:rPr>
          <w:instrText xml:space="preserve"> </w:instrText>
        </w:r>
        <w:r>
          <w:rPr>
            <w:rFonts w:hint="eastAsia"/>
            <w:noProof/>
          </w:rPr>
        </w:r>
        <w:r>
          <w:rPr>
            <w:rFonts w:hint="eastAsia"/>
            <w:noProof/>
          </w:rPr>
          <w:fldChar w:fldCharType="separate"/>
        </w:r>
        <w:r w:rsidR="00565090">
          <w:rPr>
            <w:noProof/>
          </w:rPr>
          <w:t>3</w:t>
        </w:r>
        <w:r>
          <w:rPr>
            <w:rFonts w:hint="eastAsia"/>
            <w:noProof/>
          </w:rPr>
          <w:fldChar w:fldCharType="end"/>
        </w:r>
      </w:hyperlink>
    </w:p>
    <w:p w14:paraId="273EB5A0" w14:textId="0B1A2186"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7" w:history="1">
        <w:r w:rsidRPr="00951375">
          <w:rPr>
            <w:rStyle w:val="afffff1"/>
            <w:rFonts w:hint="eastAsia"/>
            <w:noProof/>
            <w14:scene3d>
              <w14:camera w14:prst="orthographicFront"/>
              <w14:lightRig w14:rig="threePt" w14:dir="t">
                <w14:rot w14:lat="0" w14:lon="0" w14:rev="0"/>
              </w14:lightRig>
            </w14:scene3d>
          </w:rPr>
          <w:t>5.6</w:t>
        </w:r>
        <w:r w:rsidRPr="00951375">
          <w:rPr>
            <w:rStyle w:val="afffff1"/>
            <w:rFonts w:hint="eastAsia"/>
            <w:noProof/>
          </w:rPr>
          <w:t xml:space="preserve"> 场所</w:t>
        </w:r>
        <w:r>
          <w:rPr>
            <w:rFonts w:hint="eastAsia"/>
            <w:noProof/>
          </w:rPr>
          <w:tab/>
        </w:r>
        <w:r>
          <w:rPr>
            <w:rFonts w:hint="eastAsia"/>
            <w:noProof/>
          </w:rPr>
          <w:fldChar w:fldCharType="begin"/>
        </w:r>
        <w:r>
          <w:rPr>
            <w:rFonts w:hint="eastAsia"/>
            <w:noProof/>
          </w:rPr>
          <w:instrText xml:space="preserve"> </w:instrText>
        </w:r>
        <w:r>
          <w:rPr>
            <w:noProof/>
          </w:rPr>
          <w:instrText>PAGEREF _Toc215742717 \h</w:instrText>
        </w:r>
        <w:r>
          <w:rPr>
            <w:rFonts w:hint="eastAsia"/>
            <w:noProof/>
          </w:rPr>
          <w:instrText xml:space="preserve"> </w:instrText>
        </w:r>
        <w:r>
          <w:rPr>
            <w:rFonts w:hint="eastAsia"/>
            <w:noProof/>
          </w:rPr>
        </w:r>
        <w:r>
          <w:rPr>
            <w:rFonts w:hint="eastAsia"/>
            <w:noProof/>
          </w:rPr>
          <w:fldChar w:fldCharType="separate"/>
        </w:r>
        <w:r w:rsidR="00565090">
          <w:rPr>
            <w:noProof/>
          </w:rPr>
          <w:t>3</w:t>
        </w:r>
        <w:r>
          <w:rPr>
            <w:rFonts w:hint="eastAsia"/>
            <w:noProof/>
          </w:rPr>
          <w:fldChar w:fldCharType="end"/>
        </w:r>
      </w:hyperlink>
    </w:p>
    <w:p w14:paraId="2BCA80E3" w14:textId="5E652260"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8" w:history="1">
        <w:r w:rsidRPr="00951375">
          <w:rPr>
            <w:rStyle w:val="afffff1"/>
            <w:rFonts w:hint="eastAsia"/>
            <w:noProof/>
            <w14:scene3d>
              <w14:camera w14:prst="orthographicFront"/>
              <w14:lightRig w14:rig="threePt" w14:dir="t">
                <w14:rot w14:lat="0" w14:lon="0" w14:rev="0"/>
              </w14:lightRig>
            </w14:scene3d>
          </w:rPr>
          <w:t>5.7</w:t>
        </w:r>
        <w:r w:rsidRPr="00951375">
          <w:rPr>
            <w:rStyle w:val="afffff1"/>
            <w:rFonts w:hint="eastAsia"/>
            <w:noProof/>
          </w:rPr>
          <w:t xml:space="preserve"> 票务管理系统</w:t>
        </w:r>
        <w:r>
          <w:rPr>
            <w:rFonts w:hint="eastAsia"/>
            <w:noProof/>
          </w:rPr>
          <w:tab/>
        </w:r>
        <w:r>
          <w:rPr>
            <w:rFonts w:hint="eastAsia"/>
            <w:noProof/>
          </w:rPr>
          <w:fldChar w:fldCharType="begin"/>
        </w:r>
        <w:r>
          <w:rPr>
            <w:rFonts w:hint="eastAsia"/>
            <w:noProof/>
          </w:rPr>
          <w:instrText xml:space="preserve"> </w:instrText>
        </w:r>
        <w:r>
          <w:rPr>
            <w:noProof/>
          </w:rPr>
          <w:instrText>PAGEREF _Toc215742718 \h</w:instrText>
        </w:r>
        <w:r>
          <w:rPr>
            <w:rFonts w:hint="eastAsia"/>
            <w:noProof/>
          </w:rPr>
          <w:instrText xml:space="preserve"> </w:instrText>
        </w:r>
        <w:r>
          <w:rPr>
            <w:rFonts w:hint="eastAsia"/>
            <w:noProof/>
          </w:rPr>
        </w:r>
        <w:r>
          <w:rPr>
            <w:rFonts w:hint="eastAsia"/>
            <w:noProof/>
          </w:rPr>
          <w:fldChar w:fldCharType="separate"/>
        </w:r>
        <w:r w:rsidR="00565090">
          <w:rPr>
            <w:noProof/>
          </w:rPr>
          <w:t>3</w:t>
        </w:r>
        <w:r>
          <w:rPr>
            <w:rFonts w:hint="eastAsia"/>
            <w:noProof/>
          </w:rPr>
          <w:fldChar w:fldCharType="end"/>
        </w:r>
      </w:hyperlink>
    </w:p>
    <w:p w14:paraId="12BF3C11" w14:textId="1B6D49B2"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19" w:history="1">
        <w:r w:rsidRPr="00951375">
          <w:rPr>
            <w:rStyle w:val="afffff1"/>
            <w:rFonts w:hint="eastAsia"/>
            <w:noProof/>
            <w14:scene3d>
              <w14:camera w14:prst="orthographicFront"/>
              <w14:lightRig w14:rig="threePt" w14:dir="t">
                <w14:rot w14:lat="0" w14:lon="0" w14:rev="0"/>
              </w14:lightRig>
            </w14:scene3d>
          </w:rPr>
          <w:t>5.8</w:t>
        </w:r>
        <w:r w:rsidRPr="00951375">
          <w:rPr>
            <w:rStyle w:val="afffff1"/>
            <w:rFonts w:hint="eastAsia"/>
            <w:noProof/>
          </w:rPr>
          <w:t xml:space="preserve"> 内容安全</w:t>
        </w:r>
        <w:r>
          <w:rPr>
            <w:rFonts w:hint="eastAsia"/>
            <w:noProof/>
          </w:rPr>
          <w:tab/>
        </w:r>
        <w:r>
          <w:rPr>
            <w:rFonts w:hint="eastAsia"/>
            <w:noProof/>
          </w:rPr>
          <w:fldChar w:fldCharType="begin"/>
        </w:r>
        <w:r>
          <w:rPr>
            <w:rFonts w:hint="eastAsia"/>
            <w:noProof/>
          </w:rPr>
          <w:instrText xml:space="preserve"> </w:instrText>
        </w:r>
        <w:r>
          <w:rPr>
            <w:noProof/>
          </w:rPr>
          <w:instrText>PAGEREF _Toc215742719 \h</w:instrText>
        </w:r>
        <w:r>
          <w:rPr>
            <w:rFonts w:hint="eastAsia"/>
            <w:noProof/>
          </w:rPr>
          <w:instrText xml:space="preserve"> </w:instrText>
        </w:r>
        <w:r>
          <w:rPr>
            <w:rFonts w:hint="eastAsia"/>
            <w:noProof/>
          </w:rPr>
        </w:r>
        <w:r>
          <w:rPr>
            <w:rFonts w:hint="eastAsia"/>
            <w:noProof/>
          </w:rPr>
          <w:fldChar w:fldCharType="separate"/>
        </w:r>
        <w:r w:rsidR="00565090">
          <w:rPr>
            <w:noProof/>
          </w:rPr>
          <w:t>3</w:t>
        </w:r>
        <w:r>
          <w:rPr>
            <w:rFonts w:hint="eastAsia"/>
            <w:noProof/>
          </w:rPr>
          <w:fldChar w:fldCharType="end"/>
        </w:r>
      </w:hyperlink>
    </w:p>
    <w:p w14:paraId="4D70031C" w14:textId="1A8EF681" w:rsidR="009B7082" w:rsidRPr="00E179F4" w:rsidRDefault="009B7082">
      <w:pPr>
        <w:pStyle w:val="TOC1"/>
        <w:tabs>
          <w:tab w:val="right" w:leader="dot" w:pos="9344"/>
        </w:tabs>
        <w:rPr>
          <w:rStyle w:val="afffff1"/>
          <w:noProof/>
        </w:rPr>
      </w:pPr>
      <w:hyperlink w:anchor="_Toc215742720" w:history="1">
        <w:r w:rsidRPr="00E179F4">
          <w:rPr>
            <w:rStyle w:val="afffff1"/>
            <w:rFonts w:hint="eastAsia"/>
            <w:noProof/>
          </w:rPr>
          <w:t>附录A</w:t>
        </w:r>
        <w:r w:rsidRPr="00951375">
          <w:rPr>
            <w:rStyle w:val="afffff1"/>
            <w:rFonts w:hint="eastAsia"/>
            <w:noProof/>
          </w:rPr>
          <w:t xml:space="preserve"> （资料性） 放映质量主观评价方法</w:t>
        </w:r>
        <w:r w:rsidRPr="00E179F4">
          <w:rPr>
            <w:rStyle w:val="afffff1"/>
            <w:rFonts w:hint="eastAsia"/>
            <w:noProof/>
          </w:rPr>
          <w:tab/>
        </w:r>
        <w:r w:rsidRPr="00E179F4">
          <w:rPr>
            <w:rStyle w:val="afffff1"/>
            <w:rFonts w:hint="eastAsia"/>
            <w:noProof/>
          </w:rPr>
          <w:fldChar w:fldCharType="begin"/>
        </w:r>
        <w:r w:rsidRPr="00E179F4">
          <w:rPr>
            <w:rStyle w:val="afffff1"/>
            <w:rFonts w:hint="eastAsia"/>
            <w:noProof/>
          </w:rPr>
          <w:instrText xml:space="preserve"> </w:instrText>
        </w:r>
        <w:r w:rsidRPr="00E179F4">
          <w:rPr>
            <w:rStyle w:val="afffff1"/>
            <w:noProof/>
          </w:rPr>
          <w:instrText>PAGEREF _Toc215742720 \h</w:instrText>
        </w:r>
        <w:r w:rsidRPr="00E179F4">
          <w:rPr>
            <w:rStyle w:val="afffff1"/>
            <w:rFonts w:hint="eastAsia"/>
            <w:noProof/>
          </w:rPr>
          <w:instrText xml:space="preserve"> </w:instrText>
        </w:r>
        <w:r w:rsidRPr="00E179F4">
          <w:rPr>
            <w:rStyle w:val="afffff1"/>
            <w:rFonts w:hint="eastAsia"/>
            <w:noProof/>
          </w:rPr>
        </w:r>
        <w:r w:rsidRPr="00E179F4">
          <w:rPr>
            <w:rStyle w:val="afffff1"/>
            <w:rFonts w:hint="eastAsia"/>
            <w:noProof/>
          </w:rPr>
          <w:fldChar w:fldCharType="separate"/>
        </w:r>
        <w:r w:rsidR="00565090">
          <w:rPr>
            <w:rStyle w:val="afffff1"/>
            <w:noProof/>
          </w:rPr>
          <w:t>4</w:t>
        </w:r>
        <w:r w:rsidRPr="00E179F4">
          <w:rPr>
            <w:rStyle w:val="afffff1"/>
            <w:rFonts w:hint="eastAsia"/>
            <w:noProof/>
          </w:rPr>
          <w:fldChar w:fldCharType="end"/>
        </w:r>
      </w:hyperlink>
    </w:p>
    <w:p w14:paraId="5D342615" w14:textId="7FB3A5D7"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21" w:history="1">
        <w:r w:rsidRPr="00951375">
          <w:rPr>
            <w:rStyle w:val="afffff1"/>
            <w:rFonts w:hint="eastAsia"/>
            <w:noProof/>
          </w:rPr>
          <w:t>A.1 评价环境</w:t>
        </w:r>
        <w:r>
          <w:rPr>
            <w:rFonts w:hint="eastAsia"/>
            <w:noProof/>
          </w:rPr>
          <w:tab/>
        </w:r>
        <w:r>
          <w:rPr>
            <w:rFonts w:hint="eastAsia"/>
            <w:noProof/>
          </w:rPr>
          <w:fldChar w:fldCharType="begin"/>
        </w:r>
        <w:r>
          <w:rPr>
            <w:rFonts w:hint="eastAsia"/>
            <w:noProof/>
          </w:rPr>
          <w:instrText xml:space="preserve"> </w:instrText>
        </w:r>
        <w:r>
          <w:rPr>
            <w:noProof/>
          </w:rPr>
          <w:instrText>PAGEREF _Toc215742721 \h</w:instrText>
        </w:r>
        <w:r>
          <w:rPr>
            <w:rFonts w:hint="eastAsia"/>
            <w:noProof/>
          </w:rPr>
          <w:instrText xml:space="preserve"> </w:instrText>
        </w:r>
        <w:r>
          <w:rPr>
            <w:rFonts w:hint="eastAsia"/>
            <w:noProof/>
          </w:rPr>
        </w:r>
        <w:r>
          <w:rPr>
            <w:rFonts w:hint="eastAsia"/>
            <w:noProof/>
          </w:rPr>
          <w:fldChar w:fldCharType="separate"/>
        </w:r>
        <w:r w:rsidR="00565090">
          <w:rPr>
            <w:noProof/>
          </w:rPr>
          <w:t>4</w:t>
        </w:r>
        <w:r>
          <w:rPr>
            <w:rFonts w:hint="eastAsia"/>
            <w:noProof/>
          </w:rPr>
          <w:fldChar w:fldCharType="end"/>
        </w:r>
      </w:hyperlink>
    </w:p>
    <w:p w14:paraId="34A5D676" w14:textId="44419A31"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22" w:history="1">
        <w:r w:rsidRPr="00951375">
          <w:rPr>
            <w:rStyle w:val="afffff1"/>
            <w:rFonts w:hint="eastAsia"/>
            <w:noProof/>
          </w:rPr>
          <w:t>A.2 评价条件</w:t>
        </w:r>
        <w:r>
          <w:rPr>
            <w:rFonts w:hint="eastAsia"/>
            <w:noProof/>
          </w:rPr>
          <w:tab/>
        </w:r>
        <w:r>
          <w:rPr>
            <w:rFonts w:hint="eastAsia"/>
            <w:noProof/>
          </w:rPr>
          <w:fldChar w:fldCharType="begin"/>
        </w:r>
        <w:r>
          <w:rPr>
            <w:rFonts w:hint="eastAsia"/>
            <w:noProof/>
          </w:rPr>
          <w:instrText xml:space="preserve"> </w:instrText>
        </w:r>
        <w:r>
          <w:rPr>
            <w:noProof/>
          </w:rPr>
          <w:instrText>PAGEREF _Toc215742722 \h</w:instrText>
        </w:r>
        <w:r>
          <w:rPr>
            <w:rFonts w:hint="eastAsia"/>
            <w:noProof/>
          </w:rPr>
          <w:instrText xml:space="preserve"> </w:instrText>
        </w:r>
        <w:r>
          <w:rPr>
            <w:rFonts w:hint="eastAsia"/>
            <w:noProof/>
          </w:rPr>
        </w:r>
        <w:r>
          <w:rPr>
            <w:rFonts w:hint="eastAsia"/>
            <w:noProof/>
          </w:rPr>
          <w:fldChar w:fldCharType="separate"/>
        </w:r>
        <w:r w:rsidR="00565090">
          <w:rPr>
            <w:noProof/>
          </w:rPr>
          <w:t>4</w:t>
        </w:r>
        <w:r>
          <w:rPr>
            <w:rFonts w:hint="eastAsia"/>
            <w:noProof/>
          </w:rPr>
          <w:fldChar w:fldCharType="end"/>
        </w:r>
      </w:hyperlink>
    </w:p>
    <w:p w14:paraId="592136BF" w14:textId="456A40CF"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23" w:history="1">
        <w:r w:rsidRPr="00951375">
          <w:rPr>
            <w:rStyle w:val="afffff1"/>
            <w:rFonts w:hint="eastAsia"/>
            <w:noProof/>
          </w:rPr>
          <w:t>A.3 评价人员</w:t>
        </w:r>
        <w:r>
          <w:rPr>
            <w:rFonts w:hint="eastAsia"/>
            <w:noProof/>
          </w:rPr>
          <w:tab/>
        </w:r>
        <w:r>
          <w:rPr>
            <w:rFonts w:hint="eastAsia"/>
            <w:noProof/>
          </w:rPr>
          <w:fldChar w:fldCharType="begin"/>
        </w:r>
        <w:r>
          <w:rPr>
            <w:rFonts w:hint="eastAsia"/>
            <w:noProof/>
          </w:rPr>
          <w:instrText xml:space="preserve"> </w:instrText>
        </w:r>
        <w:r>
          <w:rPr>
            <w:noProof/>
          </w:rPr>
          <w:instrText>PAGEREF _Toc215742723 \h</w:instrText>
        </w:r>
        <w:r>
          <w:rPr>
            <w:rFonts w:hint="eastAsia"/>
            <w:noProof/>
          </w:rPr>
          <w:instrText xml:space="preserve"> </w:instrText>
        </w:r>
        <w:r>
          <w:rPr>
            <w:rFonts w:hint="eastAsia"/>
            <w:noProof/>
          </w:rPr>
        </w:r>
        <w:r>
          <w:rPr>
            <w:rFonts w:hint="eastAsia"/>
            <w:noProof/>
          </w:rPr>
          <w:fldChar w:fldCharType="separate"/>
        </w:r>
        <w:r w:rsidR="00565090">
          <w:rPr>
            <w:noProof/>
          </w:rPr>
          <w:t>4</w:t>
        </w:r>
        <w:r>
          <w:rPr>
            <w:rFonts w:hint="eastAsia"/>
            <w:noProof/>
          </w:rPr>
          <w:fldChar w:fldCharType="end"/>
        </w:r>
      </w:hyperlink>
    </w:p>
    <w:p w14:paraId="6A3E1AF8" w14:textId="475A1DDB"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24" w:history="1">
        <w:r w:rsidRPr="00951375">
          <w:rPr>
            <w:rStyle w:val="afffff1"/>
            <w:rFonts w:hint="eastAsia"/>
            <w:noProof/>
          </w:rPr>
          <w:t>A.4 评价等级的划分</w:t>
        </w:r>
        <w:r>
          <w:rPr>
            <w:rFonts w:hint="eastAsia"/>
            <w:noProof/>
          </w:rPr>
          <w:tab/>
        </w:r>
        <w:r>
          <w:rPr>
            <w:rFonts w:hint="eastAsia"/>
            <w:noProof/>
          </w:rPr>
          <w:fldChar w:fldCharType="begin"/>
        </w:r>
        <w:r>
          <w:rPr>
            <w:rFonts w:hint="eastAsia"/>
            <w:noProof/>
          </w:rPr>
          <w:instrText xml:space="preserve"> </w:instrText>
        </w:r>
        <w:r>
          <w:rPr>
            <w:noProof/>
          </w:rPr>
          <w:instrText>PAGEREF _Toc215742724 \h</w:instrText>
        </w:r>
        <w:r>
          <w:rPr>
            <w:rFonts w:hint="eastAsia"/>
            <w:noProof/>
          </w:rPr>
          <w:instrText xml:space="preserve"> </w:instrText>
        </w:r>
        <w:r>
          <w:rPr>
            <w:rFonts w:hint="eastAsia"/>
            <w:noProof/>
          </w:rPr>
        </w:r>
        <w:r>
          <w:rPr>
            <w:rFonts w:hint="eastAsia"/>
            <w:noProof/>
          </w:rPr>
          <w:fldChar w:fldCharType="separate"/>
        </w:r>
        <w:r w:rsidR="00565090">
          <w:rPr>
            <w:noProof/>
          </w:rPr>
          <w:t>4</w:t>
        </w:r>
        <w:r>
          <w:rPr>
            <w:rFonts w:hint="eastAsia"/>
            <w:noProof/>
          </w:rPr>
          <w:fldChar w:fldCharType="end"/>
        </w:r>
      </w:hyperlink>
    </w:p>
    <w:p w14:paraId="6B9D9746" w14:textId="3AA7B9D6"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25" w:history="1">
        <w:r w:rsidRPr="00951375">
          <w:rPr>
            <w:rStyle w:val="afffff1"/>
            <w:rFonts w:hint="eastAsia"/>
            <w:noProof/>
          </w:rPr>
          <w:t>A.5 评价项目</w:t>
        </w:r>
        <w:r>
          <w:rPr>
            <w:rFonts w:hint="eastAsia"/>
            <w:noProof/>
          </w:rPr>
          <w:tab/>
        </w:r>
        <w:r>
          <w:rPr>
            <w:rFonts w:hint="eastAsia"/>
            <w:noProof/>
          </w:rPr>
          <w:fldChar w:fldCharType="begin"/>
        </w:r>
        <w:r>
          <w:rPr>
            <w:rFonts w:hint="eastAsia"/>
            <w:noProof/>
          </w:rPr>
          <w:instrText xml:space="preserve"> </w:instrText>
        </w:r>
        <w:r>
          <w:rPr>
            <w:noProof/>
          </w:rPr>
          <w:instrText>PAGEREF _Toc215742725 \h</w:instrText>
        </w:r>
        <w:r>
          <w:rPr>
            <w:rFonts w:hint="eastAsia"/>
            <w:noProof/>
          </w:rPr>
          <w:instrText xml:space="preserve"> </w:instrText>
        </w:r>
        <w:r>
          <w:rPr>
            <w:rFonts w:hint="eastAsia"/>
            <w:noProof/>
          </w:rPr>
        </w:r>
        <w:r>
          <w:rPr>
            <w:rFonts w:hint="eastAsia"/>
            <w:noProof/>
          </w:rPr>
          <w:fldChar w:fldCharType="separate"/>
        </w:r>
        <w:r w:rsidR="00565090">
          <w:rPr>
            <w:noProof/>
          </w:rPr>
          <w:t>4</w:t>
        </w:r>
        <w:r>
          <w:rPr>
            <w:rFonts w:hint="eastAsia"/>
            <w:noProof/>
          </w:rPr>
          <w:fldChar w:fldCharType="end"/>
        </w:r>
      </w:hyperlink>
    </w:p>
    <w:p w14:paraId="17C149F3" w14:textId="50964A82"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26" w:history="1">
        <w:r w:rsidRPr="00951375">
          <w:rPr>
            <w:rStyle w:val="afffff1"/>
            <w:rFonts w:hint="eastAsia"/>
            <w:noProof/>
          </w:rPr>
          <w:t>A.6 评价结果统计</w:t>
        </w:r>
        <w:r>
          <w:rPr>
            <w:rFonts w:hint="eastAsia"/>
            <w:noProof/>
          </w:rPr>
          <w:tab/>
        </w:r>
        <w:r>
          <w:rPr>
            <w:rFonts w:hint="eastAsia"/>
            <w:noProof/>
          </w:rPr>
          <w:fldChar w:fldCharType="begin"/>
        </w:r>
        <w:r>
          <w:rPr>
            <w:rFonts w:hint="eastAsia"/>
            <w:noProof/>
          </w:rPr>
          <w:instrText xml:space="preserve"> </w:instrText>
        </w:r>
        <w:r>
          <w:rPr>
            <w:noProof/>
          </w:rPr>
          <w:instrText>PAGEREF _Toc215742726 \h</w:instrText>
        </w:r>
        <w:r>
          <w:rPr>
            <w:rFonts w:hint="eastAsia"/>
            <w:noProof/>
          </w:rPr>
          <w:instrText xml:space="preserve"> </w:instrText>
        </w:r>
        <w:r>
          <w:rPr>
            <w:rFonts w:hint="eastAsia"/>
            <w:noProof/>
          </w:rPr>
        </w:r>
        <w:r>
          <w:rPr>
            <w:rFonts w:hint="eastAsia"/>
            <w:noProof/>
          </w:rPr>
          <w:fldChar w:fldCharType="separate"/>
        </w:r>
        <w:r w:rsidR="00565090">
          <w:rPr>
            <w:noProof/>
          </w:rPr>
          <w:t>6</w:t>
        </w:r>
        <w:r>
          <w:rPr>
            <w:rFonts w:hint="eastAsia"/>
            <w:noProof/>
          </w:rPr>
          <w:fldChar w:fldCharType="end"/>
        </w:r>
      </w:hyperlink>
    </w:p>
    <w:p w14:paraId="6791890F" w14:textId="311C4051" w:rsidR="009B7082" w:rsidRDefault="009B7082">
      <w:pPr>
        <w:pStyle w:val="TOC2"/>
        <w:rPr>
          <w:rFonts w:asciiTheme="minorHAnsi" w:eastAsiaTheme="minorEastAsia" w:hAnsiTheme="minorHAnsi" w:cstheme="minorBidi" w:hint="eastAsia"/>
          <w:noProof/>
          <w:sz w:val="22"/>
          <w:szCs w:val="24"/>
          <w14:ligatures w14:val="standardContextual"/>
        </w:rPr>
      </w:pPr>
      <w:hyperlink w:anchor="_Toc215742729" w:history="1">
        <w:r w:rsidRPr="00951375">
          <w:rPr>
            <w:rStyle w:val="afffff1"/>
            <w:rFonts w:hint="eastAsia"/>
            <w:noProof/>
          </w:rPr>
          <w:t>A.7 放映质量等级确定</w:t>
        </w:r>
        <w:r>
          <w:rPr>
            <w:rFonts w:hint="eastAsia"/>
            <w:noProof/>
          </w:rPr>
          <w:tab/>
        </w:r>
        <w:r>
          <w:rPr>
            <w:rFonts w:hint="eastAsia"/>
            <w:noProof/>
          </w:rPr>
          <w:fldChar w:fldCharType="begin"/>
        </w:r>
        <w:r>
          <w:rPr>
            <w:rFonts w:hint="eastAsia"/>
            <w:noProof/>
          </w:rPr>
          <w:instrText xml:space="preserve"> </w:instrText>
        </w:r>
        <w:r>
          <w:rPr>
            <w:noProof/>
          </w:rPr>
          <w:instrText>PAGEREF _Toc215742729 \h</w:instrText>
        </w:r>
        <w:r>
          <w:rPr>
            <w:rFonts w:hint="eastAsia"/>
            <w:noProof/>
          </w:rPr>
          <w:instrText xml:space="preserve"> </w:instrText>
        </w:r>
        <w:r>
          <w:rPr>
            <w:rFonts w:hint="eastAsia"/>
            <w:noProof/>
          </w:rPr>
        </w:r>
        <w:r>
          <w:rPr>
            <w:rFonts w:hint="eastAsia"/>
            <w:noProof/>
          </w:rPr>
          <w:fldChar w:fldCharType="separate"/>
        </w:r>
        <w:r w:rsidR="00565090">
          <w:rPr>
            <w:noProof/>
          </w:rPr>
          <w:t>6</w:t>
        </w:r>
        <w:r>
          <w:rPr>
            <w:rFonts w:hint="eastAsia"/>
            <w:noProof/>
          </w:rPr>
          <w:fldChar w:fldCharType="end"/>
        </w:r>
      </w:hyperlink>
    </w:p>
    <w:p w14:paraId="66983D7D" w14:textId="55440493" w:rsidR="009D0EEF" w:rsidRDefault="00133906">
      <w:pPr>
        <w:pStyle w:val="afffffff1"/>
        <w:spacing w:after="360" w:line="360" w:lineRule="auto"/>
        <w:sectPr w:rsidR="009D0EEF" w:rsidSect="00A9222B">
          <w:headerReference w:type="even" r:id="rId13"/>
          <w:headerReference w:type="default" r:id="rId14"/>
          <w:footerReference w:type="even" r:id="rId15"/>
          <w:footerReference w:type="default" r:id="rId16"/>
          <w:pgSz w:w="11906" w:h="16838"/>
          <w:pgMar w:top="1928" w:right="1134" w:bottom="1134" w:left="1134" w:header="1418" w:footer="1134" w:gutter="284"/>
          <w:pgNumType w:fmt="upperRoman" w:start="1"/>
          <w:cols w:space="425"/>
          <w:formProt w:val="0"/>
          <w:docGrid w:linePitch="312"/>
        </w:sectPr>
      </w:pPr>
      <w:r>
        <w:fldChar w:fldCharType="end"/>
      </w:r>
    </w:p>
    <w:p w14:paraId="0A0FCF67" w14:textId="77777777" w:rsidR="009D0EEF" w:rsidRDefault="00133906">
      <w:pPr>
        <w:pStyle w:val="a6"/>
        <w:spacing w:after="360"/>
      </w:pPr>
      <w:bookmarkStart w:id="50" w:name="_Toc215247148"/>
      <w:bookmarkStart w:id="51" w:name="_Toc215742705"/>
      <w:bookmarkEnd w:id="16"/>
      <w:r>
        <w:rPr>
          <w:rFonts w:hint="eastAsia"/>
          <w:spacing w:val="320"/>
        </w:rPr>
        <w:lastRenderedPageBreak/>
        <w:t>前</w:t>
      </w:r>
      <w:r>
        <w:rPr>
          <w:rFonts w:hint="eastAsia"/>
        </w:rPr>
        <w:t>言</w:t>
      </w:r>
      <w:bookmarkStart w:id="52" w:name="BookMark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B9458D2" w14:textId="77777777" w:rsidR="009D0EEF" w:rsidRDefault="00133906">
      <w:pPr>
        <w:pStyle w:val="afffffc"/>
        <w:ind w:firstLine="420"/>
      </w:pPr>
      <w:r>
        <w:t>本文件为规范类行业标准化指导性技术文件。</w:t>
      </w:r>
    </w:p>
    <w:p w14:paraId="25201ED2" w14:textId="62EBC1C7" w:rsidR="009D0EEF" w:rsidRDefault="00133906">
      <w:pPr>
        <w:pStyle w:val="afffffc"/>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sidR="00207097">
        <w:rPr>
          <w:rFonts w:hint="eastAsia"/>
        </w:rPr>
        <w:t xml:space="preserve"> </w:t>
      </w:r>
      <w:r>
        <w:rPr>
          <w:rFonts w:hint="eastAsia"/>
        </w:rPr>
        <w:t>第</w:t>
      </w:r>
      <w:r>
        <w:rPr>
          <w:rFonts w:hint="eastAsia"/>
        </w:rPr>
        <w:t>1</w:t>
      </w:r>
      <w:r>
        <w:rPr>
          <w:rFonts w:hint="eastAsia"/>
        </w:rPr>
        <w:t>部分：标准化文件的结构和起草规则》的规定起草。</w:t>
      </w:r>
    </w:p>
    <w:p w14:paraId="3552A1A0" w14:textId="77777777" w:rsidR="009D0EEF" w:rsidRDefault="00133906">
      <w:pPr>
        <w:pStyle w:val="afffffc"/>
        <w:ind w:firstLine="420"/>
      </w:pPr>
      <w:r>
        <w:rPr>
          <w:rFonts w:hint="eastAsia"/>
        </w:rPr>
        <w:t>请注意本文件的某些内容可能涉及专利。本文件的发布机构不承担识别这些专利的责任。</w:t>
      </w:r>
    </w:p>
    <w:p w14:paraId="5C4B3069" w14:textId="77777777" w:rsidR="009D0EEF" w:rsidRDefault="00133906">
      <w:pPr>
        <w:pStyle w:val="afffffc"/>
        <w:ind w:firstLine="420"/>
      </w:pPr>
      <w:r>
        <w:t>本文件</w:t>
      </w:r>
      <w:r>
        <w:rPr>
          <w:rFonts w:hint="eastAsia"/>
        </w:rPr>
        <w:t>是</w:t>
      </w:r>
      <w:r>
        <w:rPr>
          <w:rFonts w:hint="eastAsia"/>
        </w:rPr>
        <w:t>D</w:t>
      </w:r>
      <w:r>
        <w:t>Y/Z</w:t>
      </w:r>
      <w:r>
        <w:rPr>
          <w:rFonts w:hint="eastAsia"/>
        </w:rPr>
        <w:t xml:space="preserve"> XX</w:t>
      </w:r>
      <w:r>
        <w:t>《虚拟现实电影》的第</w:t>
      </w:r>
      <w:r>
        <w:t>1</w:t>
      </w:r>
      <w:r>
        <w:t>部分。</w:t>
      </w:r>
      <w:r>
        <w:rPr>
          <w:rFonts w:hint="eastAsia"/>
        </w:rPr>
        <w:t>D</w:t>
      </w:r>
      <w:r>
        <w:t>Y/Z</w:t>
      </w:r>
      <w:r>
        <w:rPr>
          <w:rFonts w:hint="eastAsia"/>
        </w:rPr>
        <w:t xml:space="preserve"> XX</w:t>
      </w:r>
      <w:r>
        <w:rPr>
          <w:rFonts w:hint="eastAsia"/>
        </w:rPr>
        <w:t>已经发布了以下部分：</w:t>
      </w:r>
    </w:p>
    <w:p w14:paraId="4B8D08FB" w14:textId="77777777" w:rsidR="009D0EEF" w:rsidRDefault="00133906">
      <w:pPr>
        <w:pStyle w:val="afffffc"/>
        <w:ind w:firstLine="420"/>
      </w:pPr>
      <w:r>
        <w:rPr>
          <w:rFonts w:ascii="Times New Roman"/>
          <w:szCs w:val="21"/>
        </w:rPr>
        <w:t>───</w:t>
      </w:r>
      <w:r>
        <w:rPr>
          <w:rFonts w:hint="eastAsia"/>
        </w:rPr>
        <w:t>第</w:t>
      </w:r>
      <w:r>
        <w:rPr>
          <w:rFonts w:hint="eastAsia"/>
        </w:rPr>
        <w:t>1</w:t>
      </w:r>
      <w:r>
        <w:rPr>
          <w:rFonts w:hint="eastAsia"/>
        </w:rPr>
        <w:t>部分：通用技术要求。</w:t>
      </w:r>
    </w:p>
    <w:p w14:paraId="7C9E610B" w14:textId="77777777" w:rsidR="009D0EEF" w:rsidRDefault="00133906">
      <w:pPr>
        <w:pStyle w:val="afffffc"/>
        <w:ind w:firstLine="420"/>
      </w:pPr>
      <w:r>
        <w:rPr>
          <w:rFonts w:ascii="Times New Roman"/>
          <w:szCs w:val="21"/>
        </w:rPr>
        <w:t>本文件由国家电影局提出，全国电影标准化技术委员会（</w:t>
      </w:r>
      <w:r>
        <w:rPr>
          <w:rFonts w:ascii="Times New Roman"/>
          <w:szCs w:val="21"/>
        </w:rPr>
        <w:t>SAC/TC 604</w:t>
      </w:r>
      <w:r>
        <w:rPr>
          <w:rFonts w:ascii="Times New Roman"/>
          <w:szCs w:val="21"/>
        </w:rPr>
        <w:t>）归口</w:t>
      </w:r>
      <w:r>
        <w:rPr>
          <w:rFonts w:ascii="Times New Roman"/>
        </w:rPr>
        <w:t>。</w:t>
      </w:r>
    </w:p>
    <w:p w14:paraId="62FDD75C" w14:textId="77777777" w:rsidR="009D0EEF" w:rsidRDefault="00133906">
      <w:pPr>
        <w:pStyle w:val="afffffc"/>
        <w:ind w:firstLine="420"/>
      </w:pPr>
      <w:r>
        <w:rPr>
          <w:rFonts w:hint="eastAsia"/>
        </w:rPr>
        <w:t>本文件起草单位：中国电影科学技术研究所（中央宣传部电影技术质量检测所）、中国电影股份有限公司、华夏电影发行有限责任公司、重庆市永川区</w:t>
      </w:r>
      <w:proofErr w:type="gramStart"/>
      <w:r>
        <w:rPr>
          <w:rFonts w:hint="eastAsia"/>
        </w:rPr>
        <w:t>三河汇碧传媒</w:t>
      </w:r>
      <w:proofErr w:type="gramEnd"/>
      <w:r>
        <w:rPr>
          <w:rFonts w:hint="eastAsia"/>
        </w:rPr>
        <w:t>有限责任公司、横店影视文化产业集聚区管理委员会、西部电影集团有限公司、陕西西影无界科技有限公司、北京兴</w:t>
      </w:r>
      <w:proofErr w:type="gramStart"/>
      <w:r>
        <w:rPr>
          <w:rFonts w:hint="eastAsia"/>
        </w:rPr>
        <w:t>云数科技</w:t>
      </w:r>
      <w:proofErr w:type="gramEnd"/>
      <w:r>
        <w:rPr>
          <w:rFonts w:hint="eastAsia"/>
        </w:rPr>
        <w:t>术有限公司、北京纳虚光影科技有限公司、</w:t>
      </w:r>
      <w:proofErr w:type="gramStart"/>
      <w:r>
        <w:rPr>
          <w:rFonts w:hint="eastAsia"/>
        </w:rPr>
        <w:t>爱威尔</w:t>
      </w:r>
      <w:proofErr w:type="gramEnd"/>
      <w:r>
        <w:rPr>
          <w:rFonts w:hint="eastAsia"/>
        </w:rPr>
        <w:t>星空（北京）技术有限公司。</w:t>
      </w:r>
    </w:p>
    <w:p w14:paraId="3F3BC1B5" w14:textId="77777777" w:rsidR="009D0EEF" w:rsidRDefault="00133906">
      <w:pPr>
        <w:pStyle w:val="afffffc"/>
        <w:ind w:firstLine="420"/>
      </w:pPr>
      <w:r>
        <w:rPr>
          <w:rFonts w:hint="eastAsia"/>
        </w:rPr>
        <w:t>本文件主要起草人：王萃、张雪、张海悦、夏天琳、李娜、董强国、李虹珊、孙焕然、刘达、龚波、靳宇、黄晓宇、张誉铖、金晨晖、王季萱、翁超、陆平、</w:t>
      </w:r>
      <w:proofErr w:type="gramStart"/>
      <w:r>
        <w:rPr>
          <w:rFonts w:hint="eastAsia"/>
        </w:rPr>
        <w:t>谌</w:t>
      </w:r>
      <w:proofErr w:type="gramEnd"/>
      <w:r>
        <w:rPr>
          <w:rFonts w:hint="eastAsia"/>
        </w:rPr>
        <w:t>宁、项征。</w:t>
      </w:r>
    </w:p>
    <w:p w14:paraId="72831C0F" w14:textId="77777777" w:rsidR="009D0EEF" w:rsidRDefault="009D0EEF">
      <w:pPr>
        <w:pStyle w:val="afffffc"/>
        <w:ind w:firstLine="420"/>
      </w:pPr>
    </w:p>
    <w:p w14:paraId="2AD86D74" w14:textId="77777777" w:rsidR="009D0EEF" w:rsidRDefault="009D0EEF">
      <w:pPr>
        <w:pStyle w:val="afffffc"/>
        <w:ind w:firstLine="420"/>
        <w:sectPr w:rsidR="009D0EEF" w:rsidSect="00A9222B">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cols w:space="425"/>
          <w:formProt w:val="0"/>
          <w:docGrid w:linePitch="312"/>
        </w:sectPr>
      </w:pPr>
    </w:p>
    <w:p w14:paraId="4BEBB44F" w14:textId="77777777" w:rsidR="009D0EEF" w:rsidRDefault="00133906">
      <w:pPr>
        <w:pStyle w:val="a6"/>
        <w:spacing w:after="360"/>
      </w:pPr>
      <w:bookmarkStart w:id="53" w:name="_Toc184887532"/>
      <w:bookmarkStart w:id="54" w:name="_Toc209187412"/>
      <w:bookmarkStart w:id="55" w:name="_Toc184650822"/>
      <w:bookmarkStart w:id="56" w:name="_Toc212818661"/>
      <w:bookmarkStart w:id="57" w:name="_Toc205988853"/>
      <w:bookmarkStart w:id="58" w:name="_Toc204877649"/>
      <w:bookmarkStart w:id="59" w:name="_Toc202281868"/>
      <w:bookmarkStart w:id="60" w:name="_Toc212818864"/>
      <w:bookmarkStart w:id="61" w:name="_Toc212818932"/>
      <w:bookmarkStart w:id="62" w:name="_Toc185006146"/>
      <w:bookmarkStart w:id="63" w:name="_Toc184659352"/>
      <w:bookmarkStart w:id="64" w:name="_Toc184646548"/>
      <w:bookmarkStart w:id="65" w:name="_Toc212818999"/>
      <w:bookmarkStart w:id="66" w:name="_Toc212818774"/>
      <w:bookmarkStart w:id="67" w:name="_Toc202281902"/>
      <w:bookmarkStart w:id="68" w:name="_Toc194482907"/>
      <w:bookmarkStart w:id="69" w:name="_Toc194482948"/>
      <w:bookmarkStart w:id="70" w:name="_Toc215247149"/>
      <w:bookmarkStart w:id="71" w:name="_Toc215742706"/>
      <w:bookmarkStart w:id="72" w:name="BookMark3"/>
      <w:bookmarkEnd w:id="52"/>
      <w:r>
        <w:rPr>
          <w:rFonts w:hint="eastAsia"/>
          <w:spacing w:val="320"/>
        </w:rPr>
        <w:lastRenderedPageBreak/>
        <w:t>引</w:t>
      </w:r>
      <w:r>
        <w:t>言</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C712B3E" w14:textId="0769EF58" w:rsidR="009D0EEF" w:rsidRDefault="00133906">
      <w:pPr>
        <w:pStyle w:val="afffffc"/>
        <w:ind w:firstLineChars="202" w:firstLine="424"/>
      </w:pPr>
      <w:r>
        <w:rPr>
          <w:rFonts w:hint="eastAsia"/>
        </w:rPr>
        <w:t>虚拟现实电影</w:t>
      </w:r>
      <w:bookmarkStart w:id="73" w:name="_Hlk203383480"/>
      <w:r>
        <w:rPr>
          <w:rFonts w:hint="eastAsia"/>
        </w:rPr>
        <w:t>与常规电影在技术、形式、流程等方面</w:t>
      </w:r>
      <w:bookmarkEnd w:id="73"/>
      <w:r>
        <w:rPr>
          <w:rFonts w:hint="eastAsia"/>
        </w:rPr>
        <w:t>均具有较大区别，急需建立虚拟现实电影相关技术标准，但虚拟现实电影技术尚在发展中，为规范、引领虚拟现实电影产业良性发展，制定本行业标准化指导性技术文件</w:t>
      </w:r>
      <w:r>
        <w:rPr>
          <w:rFonts w:hint="eastAsia"/>
        </w:rPr>
        <w:t>D</w:t>
      </w:r>
      <w:r>
        <w:t>Y/Z</w:t>
      </w:r>
      <w:r>
        <w:rPr>
          <w:rFonts w:hint="eastAsia"/>
        </w:rPr>
        <w:t xml:space="preserve"> XX</w:t>
      </w:r>
      <w:r>
        <w:rPr>
          <w:rFonts w:hint="eastAsia"/>
        </w:rPr>
        <w:t>《虚拟现实电影》。</w:t>
      </w:r>
      <w:r>
        <w:rPr>
          <w:rFonts w:hint="eastAsia"/>
        </w:rPr>
        <w:t>DY/Z XX</w:t>
      </w:r>
      <w:r>
        <w:rPr>
          <w:rFonts w:hint="eastAsia"/>
        </w:rPr>
        <w:t>旨在规范虚拟现实电影内容制作、头戴式显示设备、放映管理系统、场所、票务管理系统和内容安全等，为虚拟现实电影制作、播映、管理提供依据，拟由七部分构成：</w:t>
      </w:r>
    </w:p>
    <w:p w14:paraId="0C94BC9F" w14:textId="77777777" w:rsidR="009D0EEF" w:rsidRDefault="00133906">
      <w:pPr>
        <w:pStyle w:val="af2"/>
        <w:numPr>
          <w:ilvl w:val="0"/>
          <w:numId w:val="0"/>
        </w:numPr>
        <w:ind w:left="425"/>
      </w:pPr>
      <w:r>
        <w:rPr>
          <w:rFonts w:ascii="Times New Roman"/>
          <w:szCs w:val="21"/>
        </w:rPr>
        <w:t>───</w:t>
      </w:r>
      <w:r>
        <w:rPr>
          <w:rFonts w:hint="eastAsia"/>
        </w:rPr>
        <w:t>第</w:t>
      </w:r>
      <w:r>
        <w:rPr>
          <w:rFonts w:hint="eastAsia"/>
        </w:rPr>
        <w:t>1</w:t>
      </w:r>
      <w:r>
        <w:rPr>
          <w:rFonts w:hint="eastAsia"/>
        </w:rPr>
        <w:t>部分：通用技术要求；</w:t>
      </w:r>
    </w:p>
    <w:p w14:paraId="4114E419" w14:textId="77777777" w:rsidR="009D0EEF" w:rsidRDefault="00133906">
      <w:pPr>
        <w:pStyle w:val="af2"/>
        <w:numPr>
          <w:ilvl w:val="0"/>
          <w:numId w:val="0"/>
        </w:numPr>
        <w:ind w:left="851" w:hanging="426"/>
      </w:pPr>
      <w:r>
        <w:rPr>
          <w:rFonts w:ascii="Times New Roman"/>
          <w:szCs w:val="21"/>
        </w:rPr>
        <w:t>───</w:t>
      </w:r>
      <w:r>
        <w:rPr>
          <w:rFonts w:hint="eastAsia"/>
        </w:rPr>
        <w:t>第</w:t>
      </w:r>
      <w:r>
        <w:rPr>
          <w:rFonts w:hint="eastAsia"/>
        </w:rPr>
        <w:t>2</w:t>
      </w:r>
      <w:r>
        <w:rPr>
          <w:rFonts w:hint="eastAsia"/>
        </w:rPr>
        <w:t>部分：内容制作技术要求；</w:t>
      </w:r>
    </w:p>
    <w:p w14:paraId="597F5FBC" w14:textId="77777777" w:rsidR="009D0EEF" w:rsidRDefault="00133906">
      <w:pPr>
        <w:pStyle w:val="af2"/>
        <w:numPr>
          <w:ilvl w:val="0"/>
          <w:numId w:val="0"/>
        </w:numPr>
        <w:ind w:left="425"/>
      </w:pPr>
      <w:r>
        <w:rPr>
          <w:rFonts w:ascii="Times New Roman"/>
          <w:szCs w:val="21"/>
        </w:rPr>
        <w:t>───</w:t>
      </w:r>
      <w:r>
        <w:rPr>
          <w:rFonts w:hint="eastAsia"/>
        </w:rPr>
        <w:t>第</w:t>
      </w:r>
      <w:r>
        <w:rPr>
          <w:rFonts w:hint="eastAsia"/>
        </w:rPr>
        <w:t>3</w:t>
      </w:r>
      <w:r>
        <w:rPr>
          <w:rFonts w:hint="eastAsia"/>
        </w:rPr>
        <w:t>部分：头戴式显示设备技术要求和测量方法；</w:t>
      </w:r>
    </w:p>
    <w:p w14:paraId="0688822C" w14:textId="060FC9DB" w:rsidR="009D0EEF" w:rsidRDefault="00133906">
      <w:pPr>
        <w:pStyle w:val="af2"/>
        <w:numPr>
          <w:ilvl w:val="0"/>
          <w:numId w:val="0"/>
        </w:numPr>
        <w:ind w:left="425"/>
      </w:pPr>
      <w:r>
        <w:rPr>
          <w:rFonts w:ascii="Times New Roman"/>
          <w:szCs w:val="21"/>
        </w:rPr>
        <w:t>───</w:t>
      </w:r>
      <w:r>
        <w:rPr>
          <w:rFonts w:hint="eastAsia"/>
        </w:rPr>
        <w:t>第</w:t>
      </w:r>
      <w:r>
        <w:rPr>
          <w:rFonts w:hint="eastAsia"/>
        </w:rPr>
        <w:t>4</w:t>
      </w:r>
      <w:r>
        <w:rPr>
          <w:rFonts w:hint="eastAsia"/>
        </w:rPr>
        <w:t>部分：放映管理系统技术要求和测量方法；</w:t>
      </w:r>
    </w:p>
    <w:p w14:paraId="3DF6816A" w14:textId="26BF9A96" w:rsidR="009D0EEF" w:rsidRDefault="00133906">
      <w:pPr>
        <w:pStyle w:val="af2"/>
        <w:numPr>
          <w:ilvl w:val="0"/>
          <w:numId w:val="0"/>
        </w:numPr>
        <w:ind w:leftChars="200" w:left="424" w:hangingChars="2" w:hanging="4"/>
      </w:pPr>
      <w:r>
        <w:rPr>
          <w:rFonts w:ascii="Times New Roman"/>
          <w:szCs w:val="21"/>
        </w:rPr>
        <w:t>───</w:t>
      </w:r>
      <w:r>
        <w:rPr>
          <w:rFonts w:hint="eastAsia"/>
        </w:rPr>
        <w:t>第</w:t>
      </w:r>
      <w:r>
        <w:rPr>
          <w:rFonts w:hint="eastAsia"/>
        </w:rPr>
        <w:t>5</w:t>
      </w:r>
      <w:r>
        <w:rPr>
          <w:rFonts w:hint="eastAsia"/>
        </w:rPr>
        <w:t>部分：场所技术要求和测量方法；</w:t>
      </w:r>
    </w:p>
    <w:p w14:paraId="7A1CE74B" w14:textId="77777777" w:rsidR="009D0EEF" w:rsidRDefault="00133906">
      <w:pPr>
        <w:pStyle w:val="af2"/>
        <w:numPr>
          <w:ilvl w:val="0"/>
          <w:numId w:val="0"/>
        </w:numPr>
        <w:ind w:leftChars="200" w:left="424" w:hangingChars="2" w:hanging="4"/>
      </w:pPr>
      <w:r>
        <w:rPr>
          <w:rFonts w:ascii="Times New Roman"/>
          <w:szCs w:val="21"/>
        </w:rPr>
        <w:t>───</w:t>
      </w:r>
      <w:r>
        <w:rPr>
          <w:rFonts w:hint="eastAsia"/>
        </w:rPr>
        <w:t>第</w:t>
      </w:r>
      <w:r>
        <w:rPr>
          <w:rFonts w:hint="eastAsia"/>
        </w:rPr>
        <w:t>6</w:t>
      </w:r>
      <w:r>
        <w:rPr>
          <w:rFonts w:hint="eastAsia"/>
        </w:rPr>
        <w:t>部分：票务管理系统技术要求和测量方法。</w:t>
      </w:r>
    </w:p>
    <w:p w14:paraId="755EFC39" w14:textId="77777777" w:rsidR="009D0EEF" w:rsidRDefault="00133906">
      <w:pPr>
        <w:pStyle w:val="af2"/>
        <w:numPr>
          <w:ilvl w:val="0"/>
          <w:numId w:val="0"/>
        </w:numPr>
        <w:ind w:leftChars="200" w:left="424" w:hangingChars="2" w:hanging="4"/>
      </w:pPr>
      <w:r>
        <w:rPr>
          <w:rFonts w:ascii="Times New Roman"/>
          <w:szCs w:val="21"/>
        </w:rPr>
        <w:t>───</w:t>
      </w:r>
      <w:r>
        <w:rPr>
          <w:rFonts w:hint="eastAsia"/>
        </w:rPr>
        <w:t>第</w:t>
      </w:r>
      <w:r>
        <w:rPr>
          <w:rFonts w:hint="eastAsia"/>
        </w:rPr>
        <w:t>7</w:t>
      </w:r>
      <w:r>
        <w:rPr>
          <w:rFonts w:hint="eastAsia"/>
        </w:rPr>
        <w:t>部分：内容安全技术要求和测量方法。</w:t>
      </w:r>
    </w:p>
    <w:p w14:paraId="34CF9886" w14:textId="75A5048B" w:rsidR="009D0EEF" w:rsidRDefault="00133906">
      <w:pPr>
        <w:pStyle w:val="af2"/>
        <w:widowControl w:val="0"/>
        <w:numPr>
          <w:ilvl w:val="0"/>
          <w:numId w:val="0"/>
        </w:numPr>
        <w:ind w:firstLineChars="200" w:firstLine="420"/>
        <w:jc w:val="both"/>
      </w:pPr>
      <w:r>
        <w:rPr>
          <w:rFonts w:hint="eastAsia"/>
        </w:rPr>
        <w:t>本文件为</w:t>
      </w:r>
      <w:r>
        <w:rPr>
          <w:rFonts w:hint="eastAsia"/>
        </w:rPr>
        <w:t>D</w:t>
      </w:r>
      <w:r>
        <w:t>Y/Z</w:t>
      </w:r>
      <w:r>
        <w:rPr>
          <w:rFonts w:hint="eastAsia"/>
        </w:rPr>
        <w:t xml:space="preserve"> XX</w:t>
      </w:r>
      <w:r>
        <w:rPr>
          <w:rFonts w:hint="eastAsia"/>
        </w:rPr>
        <w:t>《虚拟现实电影》的第</w:t>
      </w:r>
      <w:r>
        <w:rPr>
          <w:rFonts w:hint="eastAsia"/>
        </w:rPr>
        <w:t>1</w:t>
      </w:r>
      <w:r>
        <w:rPr>
          <w:rFonts w:hint="eastAsia"/>
        </w:rPr>
        <w:t>部分，定义了虚拟现实电影，描述了其</w:t>
      </w:r>
      <w:bookmarkStart w:id="74" w:name="_Hlk203382864"/>
      <w:r>
        <w:rPr>
          <w:rFonts w:hint="eastAsia"/>
        </w:rPr>
        <w:t>系统组成，</w:t>
      </w:r>
      <w:r>
        <w:t>规定了整体要求、</w:t>
      </w:r>
      <w:r>
        <w:rPr>
          <w:rFonts w:hint="eastAsia"/>
        </w:rPr>
        <w:t>放映</w:t>
      </w:r>
      <w:r>
        <w:t>质量和</w:t>
      </w:r>
      <w:r>
        <w:rPr>
          <w:rFonts w:hint="eastAsia"/>
        </w:rPr>
        <w:t>内容</w:t>
      </w:r>
      <w:r>
        <w:t>安全</w:t>
      </w:r>
      <w:bookmarkEnd w:id="74"/>
      <w:r>
        <w:t>。</w:t>
      </w:r>
      <w:r>
        <w:rPr>
          <w:rFonts w:hint="eastAsia"/>
        </w:rPr>
        <w:t>第</w:t>
      </w:r>
      <w:r>
        <w:rPr>
          <w:rFonts w:hint="eastAsia"/>
        </w:rPr>
        <w:t>2</w:t>
      </w:r>
      <w:r>
        <w:rPr>
          <w:rFonts w:ascii="Times New Roman"/>
        </w:rPr>
        <w:t>~</w:t>
      </w:r>
      <w:r>
        <w:rPr>
          <w:rFonts w:hint="eastAsia"/>
        </w:rPr>
        <w:t>7</w:t>
      </w:r>
      <w:r>
        <w:rPr>
          <w:rFonts w:hint="eastAsia"/>
        </w:rPr>
        <w:t>部分分别对虚拟现实电影各组成部分提出具体技术要求，包括内容制作、头戴式显示设备、放映管理系统、场所、票务管理系统和内容安全。七部分相互支撑，共同构成必要且相对完善的行业标准化指导性技术文件</w:t>
      </w:r>
      <w:r>
        <w:rPr>
          <w:rFonts w:hint="eastAsia"/>
        </w:rPr>
        <w:t>D</w:t>
      </w:r>
      <w:r>
        <w:t>Y/Z</w:t>
      </w:r>
      <w:r>
        <w:rPr>
          <w:rFonts w:hint="eastAsia"/>
        </w:rPr>
        <w:t xml:space="preserve"> XX</w:t>
      </w:r>
      <w:r>
        <w:rPr>
          <w:rFonts w:hint="eastAsia"/>
        </w:rPr>
        <w:t>《虚拟现实电影》。</w:t>
      </w:r>
    </w:p>
    <w:p w14:paraId="1B1B1E6E" w14:textId="2E399DDE" w:rsidR="00226B53" w:rsidRDefault="00226B53">
      <w:pPr>
        <w:widowControl/>
        <w:adjustRightInd/>
        <w:spacing w:line="240" w:lineRule="auto"/>
        <w:jc w:val="left"/>
        <w:rPr>
          <w:rFonts w:ascii="宋体" w:hAnsi="Times New Roman"/>
          <w:kern w:val="0"/>
          <w:szCs w:val="20"/>
        </w:rPr>
      </w:pPr>
      <w:r>
        <w:br w:type="page"/>
      </w:r>
    </w:p>
    <w:p w14:paraId="7A6B1BF4" w14:textId="4E52A2D8" w:rsidR="009D0EEF" w:rsidRPr="00133906" w:rsidRDefault="009D0EEF" w:rsidP="00E179F4">
      <w:pPr>
        <w:pStyle w:val="afffffc"/>
        <w:ind w:firstLineChars="0" w:firstLine="0"/>
        <w:rPr>
          <w:rFonts w:hint="eastAsia"/>
        </w:rPr>
        <w:sectPr w:rsidR="009D0EEF" w:rsidRPr="00133906" w:rsidSect="00A9222B">
          <w:headerReference w:type="even" r:id="rId21"/>
          <w:headerReference w:type="default" r:id="rId22"/>
          <w:footerReference w:type="even" r:id="rId23"/>
          <w:footerReference w:type="default" r:id="rId24"/>
          <w:pgSz w:w="11906" w:h="16838"/>
          <w:pgMar w:top="1928" w:right="1134" w:bottom="1134" w:left="1134" w:header="1418" w:footer="1134" w:gutter="284"/>
          <w:pgNumType w:fmt="upperRoman"/>
          <w:cols w:space="425"/>
          <w:formProt w:val="0"/>
          <w:docGrid w:linePitch="312"/>
        </w:sectPr>
      </w:pPr>
    </w:p>
    <w:p w14:paraId="7A1C501B" w14:textId="77777777" w:rsidR="009D0EEF" w:rsidRDefault="009D0EEF">
      <w:pPr>
        <w:spacing w:line="20" w:lineRule="exact"/>
        <w:jc w:val="center"/>
        <w:rPr>
          <w:rFonts w:ascii="黑体" w:eastAsia="黑体" w:hAnsi="黑体" w:hint="eastAsia"/>
          <w:sz w:val="32"/>
          <w:szCs w:val="32"/>
        </w:rPr>
      </w:pPr>
      <w:bookmarkStart w:id="75" w:name="BookMark4"/>
      <w:bookmarkEnd w:id="72"/>
    </w:p>
    <w:p w14:paraId="2B3A0E60" w14:textId="77777777" w:rsidR="009D0EEF" w:rsidRDefault="009D0EEF">
      <w:pPr>
        <w:spacing w:line="20" w:lineRule="exact"/>
        <w:jc w:val="center"/>
        <w:rPr>
          <w:rFonts w:ascii="黑体" w:eastAsia="黑体" w:hAnsi="黑体" w:hint="eastAsia"/>
          <w:sz w:val="32"/>
          <w:szCs w:val="32"/>
        </w:rPr>
      </w:pPr>
    </w:p>
    <w:bookmarkStart w:id="76" w:name="NEW_STAND_NAME" w:displacedByCustomXml="next"/>
    <w:sdt>
      <w:sdtPr>
        <w:tag w:val="NEW_STAND_NAME"/>
        <w:id w:val="595910757"/>
        <w:lock w:val="sdtLocked"/>
        <w:placeholder>
          <w:docPart w:val="FC4CADBC83534000A8362137B2DF4991"/>
        </w:placeholder>
      </w:sdtPr>
      <w:sdtEndPr/>
      <w:sdtContent>
        <w:p w14:paraId="6D46485F" w14:textId="77777777" w:rsidR="009D0EEF" w:rsidRDefault="00133906">
          <w:pPr>
            <w:pStyle w:val="affffffffff"/>
            <w:spacing w:beforeLines="182" w:before="436" w:afterLines="220" w:after="528"/>
            <w:rPr>
              <w:rFonts w:hint="eastAsia"/>
            </w:rPr>
          </w:pPr>
          <w:r>
            <w:rPr>
              <w:rFonts w:hint="eastAsia"/>
            </w:rPr>
            <w:t>虚拟现实电影</w:t>
          </w:r>
          <w:r>
            <w:rPr>
              <w:rFonts w:hint="eastAsia"/>
            </w:rPr>
            <w:t xml:space="preserve"> </w:t>
          </w:r>
          <w:r>
            <w:rPr>
              <w:rFonts w:hint="eastAsia"/>
            </w:rPr>
            <w:t>第</w:t>
          </w:r>
          <w:r>
            <w:rPr>
              <w:rFonts w:hint="eastAsia"/>
            </w:rPr>
            <w:t>1</w:t>
          </w:r>
          <w:r>
            <w:rPr>
              <w:rFonts w:hint="eastAsia"/>
            </w:rPr>
            <w:t>部分：通用技术要求</w:t>
          </w:r>
        </w:p>
      </w:sdtContent>
    </w:sdt>
    <w:p w14:paraId="3C535A00" w14:textId="77777777" w:rsidR="009D0EEF" w:rsidRDefault="00133906">
      <w:pPr>
        <w:pStyle w:val="affc"/>
        <w:spacing w:before="240" w:after="240"/>
      </w:pPr>
      <w:bookmarkStart w:id="77" w:name="_Toc212818933"/>
      <w:bookmarkStart w:id="78" w:name="_Toc209187413"/>
      <w:bookmarkStart w:id="79" w:name="_Toc212819000"/>
      <w:bookmarkStart w:id="80" w:name="_Toc215247150"/>
      <w:bookmarkStart w:id="81" w:name="_Toc212818865"/>
      <w:bookmarkStart w:id="82" w:name="_Toc183591734"/>
      <w:bookmarkStart w:id="83" w:name="_Toc183534499"/>
      <w:bookmarkStart w:id="84" w:name="_Toc184887533"/>
      <w:bookmarkStart w:id="85" w:name="_Toc204877650"/>
      <w:bookmarkStart w:id="86" w:name="_Toc24884211"/>
      <w:bookmarkStart w:id="87" w:name="_Toc26648465"/>
      <w:bookmarkStart w:id="88" w:name="_Toc184032265"/>
      <w:bookmarkStart w:id="89" w:name="_Toc180031692"/>
      <w:bookmarkStart w:id="90" w:name="_Toc180034783"/>
      <w:bookmarkStart w:id="91" w:name="_Toc180074511"/>
      <w:bookmarkStart w:id="92" w:name="_Toc183592130"/>
      <w:bookmarkStart w:id="93" w:name="_Toc183610680"/>
      <w:bookmarkStart w:id="94" w:name="_Toc26986771"/>
      <w:bookmarkStart w:id="95" w:name="_Toc184138981"/>
      <w:bookmarkStart w:id="96" w:name="_Toc181020429"/>
      <w:bookmarkStart w:id="97" w:name="_Toc17233333"/>
      <w:bookmarkStart w:id="98" w:name="_Toc180057590"/>
      <w:bookmarkStart w:id="99" w:name="_Toc26718930"/>
      <w:bookmarkStart w:id="100" w:name="_Toc194482908"/>
      <w:bookmarkStart w:id="101" w:name="_Toc202281903"/>
      <w:bookmarkStart w:id="102" w:name="_Toc181088717"/>
      <w:bookmarkStart w:id="103" w:name="_Toc184646549"/>
      <w:bookmarkStart w:id="104" w:name="_Toc182301691"/>
      <w:bookmarkStart w:id="105" w:name="_Toc24884218"/>
      <w:bookmarkStart w:id="106" w:name="_Toc205988854"/>
      <w:bookmarkStart w:id="107" w:name="_Toc181082932"/>
      <w:bookmarkStart w:id="108" w:name="_Toc184115527"/>
      <w:bookmarkStart w:id="109" w:name="_Toc181031047"/>
      <w:bookmarkStart w:id="110" w:name="_Toc180057656"/>
      <w:bookmarkStart w:id="111" w:name="_Toc97195091"/>
      <w:bookmarkStart w:id="112" w:name="_Toc184371622"/>
      <w:bookmarkStart w:id="113" w:name="_Toc212818775"/>
      <w:bookmarkStart w:id="114" w:name="_Toc184659353"/>
      <w:bookmarkStart w:id="115" w:name="_Toc183526590"/>
      <w:bookmarkStart w:id="116" w:name="_Toc194482949"/>
      <w:bookmarkStart w:id="117" w:name="_Toc212818662"/>
      <w:bookmarkStart w:id="118" w:name="_Toc17233325"/>
      <w:bookmarkStart w:id="119" w:name="_Toc183590093"/>
      <w:bookmarkStart w:id="120" w:name="_Toc26986530"/>
      <w:bookmarkStart w:id="121" w:name="_Toc202281869"/>
      <w:bookmarkStart w:id="122" w:name="_Toc184650823"/>
      <w:bookmarkStart w:id="123" w:name="_Toc185006147"/>
      <w:bookmarkStart w:id="124" w:name="_Toc184117014"/>
      <w:bookmarkStart w:id="125" w:name="_Toc215742707"/>
      <w:bookmarkEnd w:id="76"/>
      <w:r>
        <w:rPr>
          <w:rFonts w:hint="eastAsia"/>
        </w:rPr>
        <w:t>范围</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4B084A5" w14:textId="49BA1808" w:rsidR="009D0EEF" w:rsidRDefault="00133906">
      <w:pPr>
        <w:pStyle w:val="afffffc"/>
        <w:ind w:firstLine="420"/>
      </w:pPr>
      <w:bookmarkStart w:id="126" w:name="_Hlk179997802"/>
      <w:bookmarkStart w:id="127" w:name="_Toc24884212"/>
      <w:bookmarkStart w:id="128" w:name="_Toc24884219"/>
      <w:bookmarkStart w:id="129" w:name="_Toc17233326"/>
      <w:bookmarkStart w:id="130" w:name="_Toc17233334"/>
      <w:bookmarkStart w:id="131" w:name="_Toc26648466"/>
      <w:r>
        <w:rPr>
          <w:rFonts w:hint="eastAsia"/>
        </w:rPr>
        <w:t>本文件描述了虚拟现实电影的系统组成，规定了虚拟现实电影系统、内容制作、发行、放映管理系统、头戴式显示设备、场所、票务管理系统、内容安全等方面的通用技术要求。</w:t>
      </w:r>
    </w:p>
    <w:p w14:paraId="62DD9531" w14:textId="34EED8E7" w:rsidR="009D0EEF" w:rsidRDefault="00133906">
      <w:pPr>
        <w:pStyle w:val="afffffc"/>
        <w:ind w:firstLine="420"/>
      </w:pPr>
      <w:r>
        <w:rPr>
          <w:rFonts w:hint="eastAsia"/>
        </w:rPr>
        <w:t>本文件适用于虚拟现实电影的内容制作、发行放映、技术管理和质量监督。</w:t>
      </w:r>
      <w:bookmarkEnd w:id="126"/>
    </w:p>
    <w:p w14:paraId="69B15E2D" w14:textId="77777777" w:rsidR="009D0EEF" w:rsidRDefault="00133906">
      <w:pPr>
        <w:pStyle w:val="affc"/>
        <w:spacing w:before="240" w:after="240"/>
      </w:pPr>
      <w:bookmarkStart w:id="132" w:name="_Toc182301692"/>
      <w:bookmarkStart w:id="133" w:name="_Toc180057591"/>
      <w:bookmarkStart w:id="134" w:name="_Toc212818934"/>
      <w:bookmarkStart w:id="135" w:name="_Toc184887534"/>
      <w:bookmarkStart w:id="136" w:name="_Toc181082933"/>
      <w:bookmarkStart w:id="137" w:name="_Toc194482950"/>
      <w:bookmarkStart w:id="138" w:name="_Toc181031048"/>
      <w:bookmarkStart w:id="139" w:name="_Toc97195092"/>
      <w:bookmarkStart w:id="140" w:name="_Toc185006148"/>
      <w:bookmarkStart w:id="141" w:name="_Toc212818776"/>
      <w:bookmarkStart w:id="142" w:name="_Toc205988855"/>
      <w:bookmarkStart w:id="143" w:name="_Toc184646550"/>
      <w:bookmarkStart w:id="144" w:name="_Toc180057657"/>
      <w:bookmarkStart w:id="145" w:name="_Toc212818663"/>
      <w:bookmarkStart w:id="146" w:name="_Toc212819001"/>
      <w:bookmarkStart w:id="147" w:name="_Toc209187414"/>
      <w:bookmarkStart w:id="148" w:name="_Toc184650824"/>
      <w:bookmarkStart w:id="149" w:name="_Toc202281904"/>
      <w:bookmarkStart w:id="150" w:name="_Toc181088718"/>
      <w:bookmarkStart w:id="151" w:name="_Toc184032266"/>
      <w:bookmarkStart w:id="152" w:name="_Toc204877651"/>
      <w:bookmarkStart w:id="153" w:name="_Toc26986772"/>
      <w:bookmarkStart w:id="154" w:name="_Toc212818866"/>
      <w:bookmarkStart w:id="155" w:name="_Toc184115528"/>
      <w:bookmarkStart w:id="156" w:name="_Toc184138982"/>
      <w:bookmarkStart w:id="157" w:name="_Toc183680854"/>
      <w:bookmarkStart w:id="158" w:name="_Toc180074512"/>
      <w:bookmarkStart w:id="159" w:name="_Toc180034784"/>
      <w:bookmarkStart w:id="160" w:name="_Toc184371623"/>
      <w:bookmarkStart w:id="161" w:name="_Toc26986531"/>
      <w:bookmarkStart w:id="162" w:name="_Toc26718931"/>
      <w:bookmarkStart w:id="163" w:name="_Toc194482909"/>
      <w:bookmarkStart w:id="164" w:name="_Toc215247151"/>
      <w:bookmarkStart w:id="165" w:name="_Toc184117015"/>
      <w:bookmarkStart w:id="166" w:name="_Toc184659354"/>
      <w:bookmarkStart w:id="167" w:name="_Toc180031693"/>
      <w:bookmarkStart w:id="168" w:name="_Toc181020430"/>
      <w:bookmarkStart w:id="169" w:name="_Toc202281870"/>
      <w:bookmarkStart w:id="170" w:name="_Toc183680960"/>
      <w:bookmarkStart w:id="171" w:name="_Toc215742708"/>
      <w:r>
        <w:rPr>
          <w:rFonts w:hint="eastAsia"/>
        </w:rPr>
        <w:t>规范性引用文件</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sdt>
      <w:sdtPr>
        <w:rPr>
          <w:rFonts w:hint="eastAsia"/>
        </w:rPr>
        <w:id w:val="715848253"/>
        <w:placeholder>
          <w:docPart w:val="04965DBB6C4F493D87794BDE4A5035A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5476DB55" w14:textId="77777777" w:rsidR="009D0EEF" w:rsidRDefault="00133906">
          <w:pPr>
            <w:pStyle w:val="afffffc"/>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2575556" w14:textId="77777777" w:rsidR="009D0EEF" w:rsidRDefault="00133906">
      <w:pPr>
        <w:pStyle w:val="afffffc"/>
        <w:ind w:firstLine="420"/>
      </w:pPr>
      <w:bookmarkStart w:id="172" w:name="_Toc212818935"/>
      <w:bookmarkStart w:id="173" w:name="_Toc184650825"/>
      <w:bookmarkStart w:id="174" w:name="_Toc212818664"/>
      <w:bookmarkStart w:id="175" w:name="_Toc212818867"/>
      <w:bookmarkStart w:id="176" w:name="_Toc212818777"/>
      <w:bookmarkStart w:id="177" w:name="_Toc212819002"/>
      <w:bookmarkStart w:id="178" w:name="_Toc212819111"/>
      <w:bookmarkStart w:id="179" w:name="_Toc184032267"/>
      <w:bookmarkStart w:id="180" w:name="_Toc184646551"/>
      <w:bookmarkStart w:id="181" w:name="_Toc204877652"/>
      <w:bookmarkStart w:id="182" w:name="_Toc181020431"/>
      <w:bookmarkStart w:id="183" w:name="_Toc184887535"/>
      <w:bookmarkStart w:id="184" w:name="_Toc183534501"/>
      <w:bookmarkStart w:id="185" w:name="_Toc209187415"/>
      <w:bookmarkStart w:id="186" w:name="_Toc184115529"/>
      <w:bookmarkStart w:id="187" w:name="_Toc212818868"/>
      <w:bookmarkStart w:id="188" w:name="_Toc181082934"/>
      <w:bookmarkStart w:id="189" w:name="_Toc212818778"/>
      <w:bookmarkStart w:id="190" w:name="_Toc185006149"/>
      <w:bookmarkStart w:id="191" w:name="_Toc183526592"/>
      <w:bookmarkStart w:id="192" w:name="_Toc180057658"/>
      <w:bookmarkStart w:id="193" w:name="_Toc97195093"/>
      <w:bookmarkStart w:id="194" w:name="_Toc183610681"/>
      <w:bookmarkStart w:id="195" w:name="_Toc212818936"/>
      <w:bookmarkStart w:id="196" w:name="_Toc183591736"/>
      <w:bookmarkStart w:id="197" w:name="_Toc184117016"/>
      <w:bookmarkStart w:id="198" w:name="_Toc184650826"/>
      <w:bookmarkStart w:id="199" w:name="_Toc181088719"/>
      <w:bookmarkStart w:id="200" w:name="_Toc184371624"/>
      <w:bookmarkStart w:id="201" w:name="_Toc184138983"/>
      <w:bookmarkStart w:id="202" w:name="_Toc183590095"/>
      <w:bookmarkStart w:id="203" w:name="_Toc202281905"/>
      <w:bookmarkStart w:id="204" w:name="_Toc184659355"/>
      <w:bookmarkStart w:id="205" w:name="_Toc181031049"/>
      <w:bookmarkStart w:id="206" w:name="_Toc212818665"/>
      <w:bookmarkStart w:id="207" w:name="_Toc194482910"/>
      <w:bookmarkStart w:id="208" w:name="_Toc180057592"/>
      <w:bookmarkStart w:id="209" w:name="_Toc194482951"/>
      <w:bookmarkStart w:id="210" w:name="_Toc205988856"/>
      <w:bookmarkStart w:id="211" w:name="_Toc212819003"/>
      <w:bookmarkStart w:id="212" w:name="_Toc202281871"/>
      <w:bookmarkStart w:id="213" w:name="_Toc180031694"/>
      <w:bookmarkStart w:id="214" w:name="_Toc180074513"/>
      <w:bookmarkStart w:id="215" w:name="_Toc183592131"/>
      <w:bookmarkStart w:id="216" w:name="_Toc182301693"/>
      <w:bookmarkStart w:id="217" w:name="_Toc180034785"/>
      <w:bookmarkEnd w:id="127"/>
      <w:bookmarkEnd w:id="128"/>
      <w:bookmarkEnd w:id="129"/>
      <w:bookmarkEnd w:id="130"/>
      <w:bookmarkEnd w:id="131"/>
      <w:bookmarkEnd w:id="172"/>
      <w:bookmarkEnd w:id="173"/>
      <w:bookmarkEnd w:id="174"/>
      <w:bookmarkEnd w:id="175"/>
      <w:bookmarkEnd w:id="176"/>
      <w:bookmarkEnd w:id="177"/>
      <w:bookmarkEnd w:id="178"/>
      <w:r>
        <w:rPr>
          <w:rFonts w:hint="eastAsia"/>
        </w:rPr>
        <w:t>G</w:t>
      </w:r>
      <w:r>
        <w:t>B/T 38259</w:t>
      </w:r>
      <w:r>
        <w:rPr>
          <w:rFonts w:hint="eastAsia"/>
        </w:rPr>
        <w:t>—</w:t>
      </w:r>
      <w:r>
        <w:t>2019</w:t>
      </w:r>
      <w:bookmarkStart w:id="218" w:name="OLE_LINK1"/>
      <w:r>
        <w:rPr>
          <w:rFonts w:hint="eastAsia"/>
        </w:rPr>
        <w:t xml:space="preserve">　</w:t>
      </w:r>
      <w:bookmarkEnd w:id="218"/>
      <w:r>
        <w:rPr>
          <w:rFonts w:hint="eastAsia"/>
        </w:rPr>
        <w:t>信息技术　虚拟现实头戴式显示设备通用规范</w:t>
      </w:r>
    </w:p>
    <w:p w14:paraId="7F03D41E" w14:textId="1370D566" w:rsidR="009D0EEF" w:rsidRDefault="00133906">
      <w:pPr>
        <w:pStyle w:val="afffffc"/>
        <w:ind w:firstLine="420"/>
      </w:pPr>
      <w:r>
        <w:t>DY/T 10</w:t>
      </w:r>
      <w:r>
        <w:rPr>
          <w:rFonts w:hint="eastAsia"/>
        </w:rPr>
        <w:t>—</w:t>
      </w:r>
      <w:r>
        <w:t>2025</w:t>
      </w:r>
      <w:r>
        <w:rPr>
          <w:rFonts w:hint="eastAsia"/>
        </w:rPr>
        <w:t xml:space="preserve">　电影院票务管理系统技术要求和测量方法</w:t>
      </w:r>
    </w:p>
    <w:p w14:paraId="459A5190" w14:textId="77777777" w:rsidR="009D0EEF" w:rsidRDefault="00133906">
      <w:pPr>
        <w:pStyle w:val="affc"/>
        <w:spacing w:before="240" w:after="240"/>
      </w:pPr>
      <w:bookmarkStart w:id="219" w:name="_Toc215247152"/>
      <w:bookmarkStart w:id="220" w:name="_Toc215742709"/>
      <w:r>
        <w:rPr>
          <w:rFonts w:hint="eastAsia"/>
          <w:szCs w:val="21"/>
        </w:rPr>
        <w:t>术语和定义</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9"/>
      <w:bookmarkEnd w:id="220"/>
    </w:p>
    <w:bookmarkStart w:id="221" w:name="_Toc26986532" w:displacedByCustomXml="next"/>
    <w:bookmarkEnd w:id="221" w:displacedByCustomXml="next"/>
    <w:sdt>
      <w:sdtPr>
        <w:rPr>
          <w:rFonts w:hint="eastAsia"/>
        </w:rPr>
        <w:id w:val="-1909835108"/>
        <w:placeholder>
          <w:docPart w:val="AEB68711C095447DA6F934E63D6CB2E5"/>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4C37E62A" w14:textId="77777777" w:rsidR="009D0EEF" w:rsidRDefault="00133906">
          <w:pPr>
            <w:pStyle w:val="afffffc"/>
            <w:ind w:firstLine="420"/>
          </w:pPr>
          <w:r>
            <w:t>GB/T 38259</w:t>
          </w:r>
          <w:r>
            <w:rPr>
              <w:rFonts w:hint="eastAsia"/>
            </w:rPr>
            <w:t>—</w:t>
          </w:r>
          <w:r>
            <w:t>2019</w:t>
          </w:r>
          <w:r>
            <w:rPr>
              <w:rFonts w:hint="eastAsia"/>
            </w:rPr>
            <w:t>界定的以及下列术语和定义适用于本文件。</w:t>
          </w:r>
        </w:p>
      </w:sdtContent>
    </w:sdt>
    <w:p w14:paraId="1785C5D5" w14:textId="77777777" w:rsidR="009D0EEF" w:rsidRDefault="00133906">
      <w:pPr>
        <w:pStyle w:val="afffffffffffb"/>
        <w:ind w:left="420" w:hangingChars="200" w:hanging="420"/>
        <w:rPr>
          <w:rFonts w:ascii="黑体" w:eastAsia="黑体" w:hAnsi="黑体" w:hint="eastAsia"/>
        </w:rPr>
      </w:pPr>
      <w:r>
        <w:rPr>
          <w:rFonts w:ascii="黑体" w:eastAsia="黑体" w:hAnsi="黑体"/>
        </w:rPr>
        <w:br/>
      </w:r>
      <w:bookmarkStart w:id="222" w:name="_Toc180034803"/>
      <w:bookmarkStart w:id="223" w:name="_Toc180034786"/>
      <w:bookmarkStart w:id="224" w:name="_Toc180057593"/>
      <w:bookmarkStart w:id="225" w:name="_Toc180031695"/>
      <w:r>
        <w:rPr>
          <w:rFonts w:ascii="黑体" w:eastAsia="黑体" w:hAnsi="黑体" w:hint="eastAsia"/>
        </w:rPr>
        <w:t>虚拟现实电影</w:t>
      </w:r>
      <w:r>
        <w:rPr>
          <w:rFonts w:ascii="黑体" w:eastAsia="黑体" w:hAnsi="黑体" w:hint="eastAsia"/>
        </w:rPr>
        <w:t xml:space="preserve"> </w:t>
      </w:r>
      <w:r>
        <w:rPr>
          <w:rFonts w:ascii="黑体" w:eastAsia="黑体" w:hAnsi="黑体"/>
        </w:rPr>
        <w:t>virtual reality films</w:t>
      </w:r>
      <w:bookmarkEnd w:id="222"/>
      <w:bookmarkEnd w:id="223"/>
      <w:bookmarkEnd w:id="224"/>
      <w:bookmarkEnd w:id="225"/>
    </w:p>
    <w:p w14:paraId="0203376D" w14:textId="77777777" w:rsidR="009D0EEF" w:rsidRDefault="00133906">
      <w:pPr>
        <w:pStyle w:val="afffffc"/>
        <w:ind w:firstLine="420"/>
      </w:pPr>
      <w:r>
        <w:t>运用虚拟现实（</w:t>
      </w:r>
      <w:proofErr w:type="gramStart"/>
      <w:r>
        <w:t>含增强</w:t>
      </w:r>
      <w:proofErr w:type="gramEnd"/>
      <w:r>
        <w:t>现实、混合现实）有关技术制作、采用头戴式显示设备等虚拟现实终端观赏、用于电影院等固定放映场所公开放映的新形态电影。</w:t>
      </w:r>
    </w:p>
    <w:p w14:paraId="38369904" w14:textId="77777777" w:rsidR="009D0EEF" w:rsidRDefault="009D0EEF">
      <w:pPr>
        <w:pStyle w:val="afffffffffffb"/>
        <w:ind w:left="420" w:hangingChars="200" w:hanging="420"/>
        <w:rPr>
          <w:rFonts w:ascii="黑体" w:eastAsia="黑体" w:hAnsi="黑体" w:hint="eastAsia"/>
        </w:rPr>
      </w:pPr>
    </w:p>
    <w:p w14:paraId="10404E7E" w14:textId="77777777" w:rsidR="00226B53" w:rsidRDefault="00133906" w:rsidP="00226B53">
      <w:pPr>
        <w:pStyle w:val="afffffffffffb"/>
        <w:numPr>
          <w:ilvl w:val="0"/>
          <w:numId w:val="0"/>
        </w:numPr>
        <w:ind w:left="420"/>
        <w:rPr>
          <w:rFonts w:ascii="黑体" w:eastAsia="黑体" w:hAnsi="黑体" w:hint="eastAsia"/>
        </w:rPr>
      </w:pPr>
      <w:r>
        <w:rPr>
          <w:rFonts w:ascii="黑体" w:eastAsia="黑体" w:hAnsi="黑体" w:hint="eastAsia"/>
        </w:rPr>
        <w:t>行进式虚拟现实电影</w:t>
      </w:r>
      <w:r>
        <w:rPr>
          <w:rFonts w:ascii="黑体" w:eastAsia="黑体" w:hAnsi="黑体"/>
        </w:rPr>
        <w:t xml:space="preserve"> location-based virtual reality films</w:t>
      </w:r>
    </w:p>
    <w:p w14:paraId="01352B65" w14:textId="7A68598C" w:rsidR="009D0EEF" w:rsidRPr="00EA0B8F" w:rsidRDefault="00133906" w:rsidP="00226B53">
      <w:pPr>
        <w:pStyle w:val="afffffffffffb"/>
        <w:numPr>
          <w:ilvl w:val="0"/>
          <w:numId w:val="0"/>
        </w:numPr>
        <w:ind w:left="420"/>
      </w:pPr>
      <w:r w:rsidRPr="00EA0B8F">
        <w:rPr>
          <w:rFonts w:hint="eastAsia"/>
        </w:rPr>
        <w:t>行进式</w:t>
      </w:r>
    </w:p>
    <w:p w14:paraId="7779AC3E" w14:textId="1B730721" w:rsidR="009D0EEF" w:rsidRDefault="00133906" w:rsidP="001E77CA">
      <w:pPr>
        <w:pStyle w:val="afffffc"/>
        <w:ind w:firstLine="420"/>
      </w:pPr>
      <w:r>
        <w:rPr>
          <w:rFonts w:hint="eastAsia"/>
        </w:rPr>
        <w:t>观众在放映空间通过物理位移方式观赏体验的虚拟现实电影。</w:t>
      </w:r>
    </w:p>
    <w:p w14:paraId="2E01B24A" w14:textId="55000CE6" w:rsidR="009D0EEF" w:rsidRDefault="009D0EEF">
      <w:pPr>
        <w:pStyle w:val="afffffffffffb"/>
        <w:ind w:left="420" w:hangingChars="200" w:hanging="420"/>
        <w:rPr>
          <w:rFonts w:ascii="黑体" w:eastAsia="黑体" w:hAnsi="黑体" w:hint="eastAsia"/>
        </w:rPr>
      </w:pPr>
    </w:p>
    <w:p w14:paraId="7AE14B8F" w14:textId="77777777" w:rsidR="00226B53" w:rsidRDefault="00133906" w:rsidP="00226B53">
      <w:pPr>
        <w:pStyle w:val="afffffffffffb"/>
        <w:numPr>
          <w:ilvl w:val="0"/>
          <w:numId w:val="0"/>
        </w:numPr>
        <w:ind w:left="420"/>
        <w:rPr>
          <w:rFonts w:ascii="黑体" w:eastAsia="黑体" w:hAnsi="黑体" w:hint="eastAsia"/>
        </w:rPr>
      </w:pPr>
      <w:r>
        <w:rPr>
          <w:rFonts w:ascii="黑体" w:eastAsia="黑体" w:hAnsi="黑体" w:hint="eastAsia"/>
        </w:rPr>
        <w:t>坐观式虚拟现实电影</w:t>
      </w:r>
      <w:r>
        <w:rPr>
          <w:rFonts w:ascii="黑体" w:eastAsia="黑体" w:hAnsi="黑体"/>
        </w:rPr>
        <w:t xml:space="preserve"> seated virtual reality films</w:t>
      </w:r>
    </w:p>
    <w:p w14:paraId="2DD07D09" w14:textId="48BC4CF6" w:rsidR="009D0EEF" w:rsidRPr="00EA0B8F" w:rsidRDefault="00133906" w:rsidP="00226B53">
      <w:pPr>
        <w:pStyle w:val="afffffffffffb"/>
        <w:numPr>
          <w:ilvl w:val="0"/>
          <w:numId w:val="0"/>
        </w:numPr>
        <w:ind w:left="420"/>
      </w:pPr>
      <w:r w:rsidRPr="00EA0B8F">
        <w:rPr>
          <w:rFonts w:hint="eastAsia"/>
        </w:rPr>
        <w:t>坐观式</w:t>
      </w:r>
    </w:p>
    <w:p w14:paraId="5E43F4AD" w14:textId="26E545D2" w:rsidR="009D0EEF" w:rsidRDefault="00133906">
      <w:pPr>
        <w:pStyle w:val="afffffc"/>
        <w:ind w:firstLineChars="0" w:firstLine="0"/>
      </w:pPr>
      <w:r>
        <w:rPr>
          <w:rFonts w:hint="eastAsia"/>
        </w:rPr>
        <w:tab/>
      </w:r>
      <w:r>
        <w:rPr>
          <w:rFonts w:hint="eastAsia"/>
        </w:rPr>
        <w:t>观众在放映空间不发生物理位移，在固定座位上观赏体验的虚拟现实电影。</w:t>
      </w:r>
    </w:p>
    <w:p w14:paraId="14144AE2" w14:textId="7ACAAA6B" w:rsidR="009D0EEF" w:rsidRDefault="009D0EEF">
      <w:pPr>
        <w:pStyle w:val="afffffffffffb"/>
        <w:ind w:left="420" w:hangingChars="200" w:hanging="420"/>
        <w:rPr>
          <w:rFonts w:ascii="黑体" w:eastAsia="黑体" w:hAnsi="黑体" w:hint="eastAsia"/>
        </w:rPr>
      </w:pPr>
    </w:p>
    <w:p w14:paraId="4184A814" w14:textId="0B70045F" w:rsidR="009D0EEF" w:rsidRDefault="00133906">
      <w:pPr>
        <w:pStyle w:val="afffffffffffb"/>
        <w:numPr>
          <w:ilvl w:val="0"/>
          <w:numId w:val="0"/>
        </w:numPr>
        <w:ind w:left="420"/>
        <w:rPr>
          <w:rFonts w:ascii="黑体" w:eastAsia="黑体" w:hAnsi="黑体" w:hint="eastAsia"/>
        </w:rPr>
      </w:pPr>
      <w:r>
        <w:rPr>
          <w:rFonts w:ascii="黑体" w:eastAsia="黑体" w:hAnsi="黑体" w:hint="eastAsia"/>
        </w:rPr>
        <w:t>虚拟现实电影发行版</w:t>
      </w:r>
      <w:r>
        <w:rPr>
          <w:rFonts w:ascii="黑体" w:eastAsia="黑体" w:hAnsi="黑体"/>
        </w:rPr>
        <w:t xml:space="preserve"> virtual reality films</w:t>
      </w:r>
      <w:r>
        <w:rPr>
          <w:rFonts w:ascii="黑体" w:eastAsia="黑体" w:hAnsi="黑体" w:hint="eastAsia"/>
        </w:rPr>
        <w:t xml:space="preserve"> distribution master</w:t>
      </w:r>
    </w:p>
    <w:p w14:paraId="7B601A2E" w14:textId="2BCE20D8" w:rsidR="009D0EEF" w:rsidRDefault="00133906">
      <w:pPr>
        <w:pStyle w:val="afffffc"/>
        <w:ind w:firstLineChars="0" w:firstLine="0"/>
      </w:pPr>
      <w:r>
        <w:rPr>
          <w:rFonts w:hint="eastAsia"/>
        </w:rPr>
        <w:tab/>
      </w:r>
      <w:r>
        <w:rPr>
          <w:rFonts w:hint="eastAsia"/>
        </w:rPr>
        <w:t>经图像、声音等制作以及封装、内容安全处理后，可发行至放映场</w:t>
      </w:r>
      <w:r>
        <w:t>所</w:t>
      </w:r>
      <w:r>
        <w:rPr>
          <w:rFonts w:hint="eastAsia"/>
        </w:rPr>
        <w:t>进行完整放映的虚拟现实电影内容版本。</w:t>
      </w:r>
    </w:p>
    <w:p w14:paraId="10892EE4" w14:textId="77777777" w:rsidR="009D0EEF" w:rsidRDefault="00133906">
      <w:pPr>
        <w:pStyle w:val="affc"/>
        <w:spacing w:before="240" w:after="240"/>
      </w:pPr>
      <w:bookmarkStart w:id="226" w:name="_Toc212818666"/>
      <w:bookmarkStart w:id="227" w:name="_Toc212819004"/>
      <w:bookmarkStart w:id="228" w:name="_Toc184887536"/>
      <w:bookmarkStart w:id="229" w:name="_Toc205988857"/>
      <w:bookmarkStart w:id="230" w:name="_Toc185006150"/>
      <w:bookmarkStart w:id="231" w:name="_Toc184650827"/>
      <w:bookmarkStart w:id="232" w:name="_Toc215247153"/>
      <w:bookmarkStart w:id="233" w:name="_Toc212818869"/>
      <w:bookmarkStart w:id="234" w:name="_Toc212818937"/>
      <w:bookmarkStart w:id="235" w:name="_Toc209187416"/>
      <w:bookmarkStart w:id="236" w:name="_Toc202281906"/>
      <w:bookmarkStart w:id="237" w:name="_Toc184659356"/>
      <w:bookmarkStart w:id="238" w:name="_Toc202281872"/>
      <w:bookmarkStart w:id="239" w:name="_Toc194482911"/>
      <w:bookmarkStart w:id="240" w:name="_Toc204877653"/>
      <w:bookmarkStart w:id="241" w:name="_Toc194482952"/>
      <w:bookmarkStart w:id="242" w:name="_Toc212818779"/>
      <w:bookmarkStart w:id="243" w:name="_Toc215742710"/>
      <w:bookmarkStart w:id="244" w:name="_Toc180031696"/>
      <w:bookmarkStart w:id="245" w:name="_Hlk183533004"/>
      <w:r>
        <w:rPr>
          <w:rFonts w:hint="eastAsia"/>
        </w:rPr>
        <w:t>系统组成</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BEAA0DA" w14:textId="62812931" w:rsidR="009D0EEF" w:rsidRDefault="00133906">
      <w:pPr>
        <w:pStyle w:val="afffffc"/>
        <w:ind w:firstLine="420"/>
      </w:pPr>
      <w:bookmarkStart w:id="246" w:name="_Hlk181088233"/>
      <w:bookmarkEnd w:id="244"/>
      <w:r>
        <w:rPr>
          <w:rFonts w:hint="eastAsia"/>
        </w:rPr>
        <w:t>虚拟现实电影系统分为内容制作、发行传输、终端放映三个部分，如图</w:t>
      </w:r>
      <w:r>
        <w:rPr>
          <w:rFonts w:hint="eastAsia"/>
        </w:rPr>
        <w:t>1</w:t>
      </w:r>
      <w:r>
        <w:rPr>
          <w:rFonts w:hint="eastAsia"/>
        </w:rPr>
        <w:t>所示。虚拟现实电影图像、声音、字幕、</w:t>
      </w:r>
      <w:proofErr w:type="gramStart"/>
      <w:r>
        <w:rPr>
          <w:rFonts w:hint="eastAsia"/>
        </w:rPr>
        <w:t>交互等</w:t>
      </w:r>
      <w:proofErr w:type="gramEnd"/>
      <w:r>
        <w:rPr>
          <w:rFonts w:hint="eastAsia"/>
        </w:rPr>
        <w:t>内容经过封装和内容安全处理，形成虚拟现实电影发行版，发行至放映场</w:t>
      </w:r>
      <w:r>
        <w:t>所</w:t>
      </w:r>
      <w:r>
        <w:rPr>
          <w:rFonts w:hint="eastAsia"/>
        </w:rPr>
        <w:t>，完成放映管理、内容渲染、放映和还音。</w:t>
      </w:r>
    </w:p>
    <w:p w14:paraId="4CD7F453" w14:textId="77777777" w:rsidR="00226B53" w:rsidRDefault="00226B53">
      <w:pPr>
        <w:pStyle w:val="afffffc"/>
        <w:ind w:firstLine="420"/>
      </w:pPr>
    </w:p>
    <w:p w14:paraId="06CC4E58" w14:textId="6C885DCB" w:rsidR="009D0EEF" w:rsidRDefault="00B10D2C">
      <w:pPr>
        <w:pStyle w:val="afffffc"/>
        <w:ind w:firstLineChars="0" w:firstLine="0"/>
        <w:jc w:val="center"/>
      </w:pPr>
      <w:r>
        <w:rPr>
          <w:rFonts w:hint="eastAsia"/>
        </w:rPr>
        <w:object w:dxaOrig="23325" w:dyaOrig="28370" w14:anchorId="1708F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429.75pt" o:ole="">
            <v:imagedata r:id="rId25" o:title=""/>
          </v:shape>
          <o:OLEObject Type="Embed" ProgID="Visio.Drawing.15" ShapeID="_x0000_i1025" DrawAspect="Content" ObjectID="_1826440220" r:id="rId26"/>
        </w:object>
      </w:r>
    </w:p>
    <w:p w14:paraId="66E6462E" w14:textId="0A4C01AD" w:rsidR="009D0EEF" w:rsidRDefault="00207097">
      <w:pPr>
        <w:pStyle w:val="afd"/>
        <w:spacing w:before="120" w:after="120"/>
      </w:pPr>
      <w:r>
        <w:rPr>
          <w:rFonts w:hint="eastAsia"/>
        </w:rPr>
        <w:t xml:space="preserve"> 虚拟现实电影系统组成</w:t>
      </w:r>
    </w:p>
    <w:p w14:paraId="2B1F461A" w14:textId="77777777" w:rsidR="009D0EEF" w:rsidRDefault="00133906">
      <w:pPr>
        <w:pStyle w:val="affc"/>
        <w:spacing w:before="240" w:after="240"/>
      </w:pPr>
      <w:bookmarkStart w:id="247" w:name="_Toc194482912"/>
      <w:bookmarkStart w:id="248" w:name="_Toc184659357"/>
      <w:bookmarkStart w:id="249" w:name="_Toc212818870"/>
      <w:bookmarkStart w:id="250" w:name="_Toc184650828"/>
      <w:bookmarkStart w:id="251" w:name="_Toc204877654"/>
      <w:bookmarkStart w:id="252" w:name="_Toc202281907"/>
      <w:bookmarkStart w:id="253" w:name="_Toc205988858"/>
      <w:bookmarkStart w:id="254" w:name="_Toc215247154"/>
      <w:bookmarkStart w:id="255" w:name="_Toc212819005"/>
      <w:bookmarkStart w:id="256" w:name="_Toc209187417"/>
      <w:bookmarkStart w:id="257" w:name="_Toc202281873"/>
      <w:bookmarkStart w:id="258" w:name="_Toc212818780"/>
      <w:bookmarkStart w:id="259" w:name="_Toc194482953"/>
      <w:bookmarkStart w:id="260" w:name="_Toc212818667"/>
      <w:bookmarkStart w:id="261" w:name="_Toc184887537"/>
      <w:bookmarkStart w:id="262" w:name="_Toc212818938"/>
      <w:bookmarkStart w:id="263" w:name="_Toc185006151"/>
      <w:bookmarkStart w:id="264" w:name="_Toc215742711"/>
      <w:r>
        <w:rPr>
          <w:rFonts w:hint="eastAsia"/>
        </w:rPr>
        <w:t>通用技术要求</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9D122CB" w14:textId="77777777" w:rsidR="009D0EEF" w:rsidRDefault="00133906">
      <w:pPr>
        <w:pStyle w:val="affd"/>
        <w:spacing w:before="120" w:after="120"/>
      </w:pPr>
      <w:bookmarkStart w:id="265" w:name="_Toc209187418"/>
      <w:bookmarkStart w:id="266" w:name="_Toc205988859"/>
      <w:bookmarkStart w:id="267" w:name="_Toc212819006"/>
      <w:bookmarkStart w:id="268" w:name="_Toc194482913"/>
      <w:bookmarkStart w:id="269" w:name="_Toc204877655"/>
      <w:bookmarkStart w:id="270" w:name="_Toc212818781"/>
      <w:bookmarkStart w:id="271" w:name="_Toc212818668"/>
      <w:bookmarkStart w:id="272" w:name="_Toc202281874"/>
      <w:bookmarkStart w:id="273" w:name="_Toc212818871"/>
      <w:bookmarkStart w:id="274" w:name="_Toc202281908"/>
      <w:bookmarkStart w:id="275" w:name="_Toc194482954"/>
      <w:bookmarkStart w:id="276" w:name="_Toc212818939"/>
      <w:bookmarkStart w:id="277" w:name="_Toc215247155"/>
      <w:bookmarkStart w:id="278" w:name="_Toc215742712"/>
      <w:bookmarkStart w:id="279" w:name="_Hlk194336221"/>
      <w:bookmarkStart w:id="280" w:name="_Toc184887538"/>
      <w:bookmarkStart w:id="281" w:name="_Toc183610684"/>
      <w:bookmarkStart w:id="282" w:name="_Toc184659358"/>
      <w:bookmarkStart w:id="283" w:name="_Toc184115532"/>
      <w:bookmarkStart w:id="284" w:name="_Toc183534504"/>
      <w:bookmarkStart w:id="285" w:name="_Toc183526595"/>
      <w:bookmarkStart w:id="286" w:name="_Toc183591739"/>
      <w:bookmarkStart w:id="287" w:name="_Toc183590098"/>
      <w:bookmarkStart w:id="288" w:name="_Toc184650829"/>
      <w:bookmarkStart w:id="289" w:name="_Toc183592134"/>
      <w:bookmarkStart w:id="290" w:name="_Toc184138986"/>
      <w:bookmarkStart w:id="291" w:name="_Toc184032270"/>
      <w:bookmarkStart w:id="292" w:name="_Toc185006152"/>
      <w:bookmarkStart w:id="293" w:name="_Toc184646554"/>
      <w:bookmarkStart w:id="294" w:name="_Toc184371627"/>
      <w:bookmarkStart w:id="295" w:name="_Toc184117019"/>
      <w:bookmarkStart w:id="296" w:name="_Hlk183589652"/>
      <w:bookmarkStart w:id="297" w:name="_Hlk184371063"/>
      <w:r>
        <w:rPr>
          <w:rFonts w:hint="eastAsia"/>
        </w:rPr>
        <w:t>虚拟现实电影系统</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bookmarkEnd w:id="279"/>
    <w:p w14:paraId="6C6DC596" w14:textId="504901DE" w:rsidR="009D0EEF" w:rsidRDefault="00133906">
      <w:pPr>
        <w:pStyle w:val="afffffc"/>
        <w:ind w:firstLine="420"/>
      </w:pPr>
      <w:r>
        <w:rPr>
          <w:rFonts w:hint="eastAsia"/>
        </w:rPr>
        <w:t>虚拟现实电影系统的内容制作、头戴式显示设备、放映管理系统、场所、票务管理系统以及内容安全应满足系统性匹配要求，单</w:t>
      </w:r>
      <w:proofErr w:type="gramStart"/>
      <w:r>
        <w:rPr>
          <w:rFonts w:hint="eastAsia"/>
        </w:rPr>
        <w:t>目整体</w:t>
      </w:r>
      <w:proofErr w:type="gramEnd"/>
      <w:r>
        <w:rPr>
          <w:rFonts w:hint="eastAsia"/>
        </w:rPr>
        <w:t>输出分辨率不应低于</w:t>
      </w:r>
      <w:r>
        <w:t>2</w:t>
      </w:r>
      <w:r>
        <w:rPr>
          <w:rFonts w:hint="eastAsia"/>
        </w:rPr>
        <w:t>0</w:t>
      </w:r>
      <w:r>
        <w:t>48</w:t>
      </w:r>
      <w:r>
        <w:rPr>
          <w:rFonts w:hint="eastAsia"/>
        </w:rPr>
        <w:t>（像素）×</w:t>
      </w:r>
      <w:r>
        <w:t>2160</w:t>
      </w:r>
      <w:r>
        <w:rPr>
          <w:rFonts w:hint="eastAsia"/>
        </w:rPr>
        <w:t>（像素），</w:t>
      </w:r>
      <w:proofErr w:type="gramStart"/>
      <w:r>
        <w:rPr>
          <w:rFonts w:hint="eastAsia"/>
        </w:rPr>
        <w:t>帧率不</w:t>
      </w:r>
      <w:r>
        <w:t>应</w:t>
      </w:r>
      <w:proofErr w:type="gramEnd"/>
      <w:r>
        <w:rPr>
          <w:rFonts w:hint="eastAsia"/>
        </w:rPr>
        <w:t>低于</w:t>
      </w:r>
      <w:r>
        <w:t>60</w:t>
      </w:r>
      <w:r>
        <w:rPr>
          <w:rFonts w:hint="eastAsia"/>
        </w:rPr>
        <w:t xml:space="preserve"> fps</w:t>
      </w:r>
      <w:r>
        <w:rPr>
          <w:rFonts w:hint="eastAsia"/>
        </w:rPr>
        <w:t>，宜高于</w:t>
      </w:r>
      <w:r>
        <w:rPr>
          <w:rFonts w:hint="eastAsia"/>
        </w:rPr>
        <w:t>7</w:t>
      </w:r>
      <w:r>
        <w:t>2</w:t>
      </w:r>
      <w:r>
        <w:rPr>
          <w:rFonts w:hint="eastAsia"/>
        </w:rPr>
        <w:t xml:space="preserve"> fps</w:t>
      </w:r>
      <w:r>
        <w:rPr>
          <w:rFonts w:hint="eastAsia"/>
        </w:rPr>
        <w:t>。参照附录</w:t>
      </w:r>
      <w:r>
        <w:rPr>
          <w:rFonts w:hint="eastAsia"/>
        </w:rPr>
        <w:t>A</w:t>
      </w:r>
      <w:r>
        <w:rPr>
          <w:rFonts w:hint="eastAsia"/>
        </w:rPr>
        <w:t>提供的放映质量主观评价方法，放映质量主观评价的综合评价等级不</w:t>
      </w:r>
      <w:r>
        <w:t>应</w:t>
      </w:r>
      <w:r>
        <w:rPr>
          <w:rFonts w:hint="eastAsia"/>
        </w:rPr>
        <w:t>低于“良”，且单项项目评价等级不</w:t>
      </w:r>
      <w:r>
        <w:t>应</w:t>
      </w:r>
      <w:r>
        <w:rPr>
          <w:rFonts w:hint="eastAsia"/>
        </w:rPr>
        <w:t>低于“中”。</w:t>
      </w:r>
    </w:p>
    <w:p w14:paraId="217A5078" w14:textId="68D45F40" w:rsidR="009D0EEF" w:rsidRDefault="00133906">
      <w:pPr>
        <w:pStyle w:val="afffffc"/>
        <w:ind w:firstLine="420"/>
      </w:pPr>
      <w:r>
        <w:rPr>
          <w:rFonts w:hint="eastAsia"/>
        </w:rPr>
        <w:t>虚拟现实电影内容应明确行进式或坐观式等虚拟现实电影观影方式，应提供</w:t>
      </w:r>
      <w:r>
        <w:t>使用培训</w:t>
      </w:r>
      <w:r>
        <w:rPr>
          <w:rFonts w:hint="eastAsia"/>
        </w:rPr>
        <w:t>说明</w:t>
      </w:r>
      <w:r>
        <w:t>、安全提示和交互引导</w:t>
      </w:r>
      <w:r>
        <w:rPr>
          <w:rFonts w:hint="eastAsia"/>
        </w:rPr>
        <w:t>，场景之间切换不宜出现完全黑屏，</w:t>
      </w:r>
      <w:proofErr w:type="gramStart"/>
      <w:r>
        <w:t>交互应</w:t>
      </w:r>
      <w:proofErr w:type="gramEnd"/>
      <w:r>
        <w:t>服务于电影叙事体验</w:t>
      </w:r>
      <w:r>
        <w:rPr>
          <w:rFonts w:hint="eastAsia"/>
        </w:rPr>
        <w:t>，交互方式应设置合理、完善、符合观众习惯，避免激烈</w:t>
      </w:r>
      <w:proofErr w:type="gramStart"/>
      <w:r>
        <w:rPr>
          <w:rFonts w:hint="eastAsia"/>
        </w:rPr>
        <w:t>交互或</w:t>
      </w:r>
      <w:proofErr w:type="gramEnd"/>
      <w:r>
        <w:rPr>
          <w:rFonts w:hint="eastAsia"/>
        </w:rPr>
        <w:t>大幅度运动，放映内容视觉效果与交互体验主观感受应保持一致。</w:t>
      </w:r>
    </w:p>
    <w:p w14:paraId="31E869F5" w14:textId="77777777" w:rsidR="009B7082" w:rsidRDefault="00133906" w:rsidP="009B7082">
      <w:pPr>
        <w:pStyle w:val="afffffc"/>
        <w:ind w:firstLine="420"/>
      </w:pPr>
      <w:r>
        <w:rPr>
          <w:rFonts w:hint="eastAsia"/>
        </w:rPr>
        <w:t>虚拟现实电影应放映稳定、流畅、不卡顿，宜逐步统一格式。</w:t>
      </w:r>
      <w:bookmarkStart w:id="298" w:name="_Toc215503632"/>
      <w:bookmarkStart w:id="299" w:name="_Toc215247156"/>
      <w:bookmarkStart w:id="300" w:name="_Toc209187419"/>
      <w:bookmarkStart w:id="301" w:name="_Toc212819007"/>
      <w:bookmarkStart w:id="302" w:name="_Toc194482955"/>
      <w:bookmarkStart w:id="303" w:name="_Toc212818940"/>
      <w:bookmarkStart w:id="304" w:name="_Toc202281909"/>
      <w:bookmarkStart w:id="305" w:name="_Toc194482914"/>
      <w:bookmarkStart w:id="306" w:name="_Toc212818872"/>
      <w:bookmarkStart w:id="307" w:name="_Toc212818669"/>
      <w:bookmarkStart w:id="308" w:name="_Toc204877656"/>
      <w:bookmarkStart w:id="309" w:name="_Toc212818782"/>
      <w:bookmarkStart w:id="310" w:name="_Toc202281875"/>
      <w:bookmarkStart w:id="311" w:name="_Toc205988860"/>
      <w:bookmarkStart w:id="312" w:name="_Toc215247157"/>
      <w:bookmarkEnd w:id="298"/>
      <w:bookmarkEnd w:id="299"/>
    </w:p>
    <w:p w14:paraId="44D6F541" w14:textId="3DD5108B" w:rsidR="009D0EEF" w:rsidRDefault="00133906">
      <w:pPr>
        <w:pStyle w:val="affd"/>
        <w:spacing w:before="120" w:after="120"/>
      </w:pPr>
      <w:bookmarkStart w:id="313" w:name="_Toc215742713"/>
      <w:r>
        <w:rPr>
          <w:rFonts w:hint="eastAsia"/>
        </w:rPr>
        <w:t>内容</w:t>
      </w:r>
      <w:bookmarkStart w:id="314" w:name="_Toc184138987"/>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300"/>
      <w:bookmarkEnd w:id="301"/>
      <w:bookmarkEnd w:id="302"/>
      <w:bookmarkEnd w:id="303"/>
      <w:bookmarkEnd w:id="304"/>
      <w:bookmarkEnd w:id="305"/>
      <w:bookmarkEnd w:id="306"/>
      <w:bookmarkEnd w:id="307"/>
      <w:bookmarkEnd w:id="308"/>
      <w:bookmarkEnd w:id="309"/>
      <w:bookmarkEnd w:id="310"/>
      <w:bookmarkEnd w:id="311"/>
      <w:bookmarkEnd w:id="314"/>
      <w:r>
        <w:rPr>
          <w:rFonts w:hint="eastAsia"/>
        </w:rPr>
        <w:t>制作</w:t>
      </w:r>
      <w:bookmarkEnd w:id="312"/>
      <w:bookmarkEnd w:id="313"/>
    </w:p>
    <w:p w14:paraId="606BD891" w14:textId="0F91F42E" w:rsidR="009D0EEF" w:rsidRDefault="00133906">
      <w:pPr>
        <w:pStyle w:val="afffffc"/>
        <w:ind w:firstLine="420"/>
      </w:pPr>
      <w:bookmarkStart w:id="315" w:name="_Toc212818672"/>
      <w:bookmarkStart w:id="316" w:name="_Toc212819119"/>
      <w:bookmarkStart w:id="317" w:name="_Toc212818875"/>
      <w:bookmarkStart w:id="318" w:name="_Toc212818943"/>
      <w:bookmarkStart w:id="319" w:name="_Toc212818785"/>
      <w:bookmarkStart w:id="320" w:name="_Toc212819010"/>
      <w:bookmarkStart w:id="321" w:name="_Toc202281876"/>
      <w:bookmarkStart w:id="322" w:name="_Toc205988861"/>
      <w:bookmarkStart w:id="323" w:name="_Toc204877657"/>
      <w:bookmarkStart w:id="324" w:name="_Toc194482915"/>
      <w:bookmarkStart w:id="325" w:name="_Toc194482956"/>
      <w:bookmarkStart w:id="326" w:name="_Toc212818786"/>
      <w:bookmarkStart w:id="327" w:name="_Toc212819011"/>
      <w:bookmarkStart w:id="328" w:name="_Toc212818944"/>
      <w:bookmarkStart w:id="329" w:name="_Toc209187420"/>
      <w:bookmarkStart w:id="330" w:name="_Toc202281910"/>
      <w:bookmarkStart w:id="331" w:name="_Toc212818876"/>
      <w:bookmarkStart w:id="332" w:name="_Toc212818673"/>
      <w:bookmarkStart w:id="333" w:name="_Toc185006153"/>
      <w:bookmarkStart w:id="334" w:name="_Toc183592135"/>
      <w:bookmarkStart w:id="335" w:name="_Toc184659359"/>
      <w:bookmarkStart w:id="336" w:name="_Toc183590099"/>
      <w:bookmarkStart w:id="337" w:name="_Toc184115533"/>
      <w:bookmarkStart w:id="338" w:name="_Toc184138988"/>
      <w:bookmarkStart w:id="339" w:name="_Toc184650830"/>
      <w:bookmarkStart w:id="340" w:name="_Toc184117020"/>
      <w:bookmarkStart w:id="341" w:name="_Toc183526596"/>
      <w:bookmarkStart w:id="342" w:name="_Toc184032271"/>
      <w:bookmarkStart w:id="343" w:name="_Toc183591740"/>
      <w:bookmarkStart w:id="344" w:name="_Toc183534505"/>
      <w:bookmarkStart w:id="345" w:name="_Toc183610685"/>
      <w:bookmarkStart w:id="346" w:name="_Toc184887539"/>
      <w:bookmarkStart w:id="347" w:name="_Toc184371628"/>
      <w:bookmarkStart w:id="348" w:name="_Toc184646555"/>
      <w:bookmarkEnd w:id="315"/>
      <w:bookmarkEnd w:id="316"/>
      <w:bookmarkEnd w:id="317"/>
      <w:bookmarkEnd w:id="318"/>
      <w:bookmarkEnd w:id="319"/>
      <w:bookmarkEnd w:id="320"/>
      <w:r>
        <w:t>内容制作包括图像、声音、字幕和交互制作</w:t>
      </w:r>
      <w:r>
        <w:rPr>
          <w:rFonts w:hint="eastAsia"/>
        </w:rPr>
        <w:t>，放映时长宜为</w:t>
      </w:r>
      <w:r>
        <w:rPr>
          <w:rFonts w:hint="eastAsia"/>
        </w:rPr>
        <w:t>20 min</w:t>
      </w:r>
      <w:r>
        <w:rPr>
          <w:rFonts w:hint="eastAsia"/>
        </w:rPr>
        <w:t>～</w:t>
      </w:r>
      <w:r>
        <w:rPr>
          <w:rFonts w:hint="eastAsia"/>
        </w:rPr>
        <w:t>50 min</w:t>
      </w:r>
      <w:r>
        <w:t>。</w:t>
      </w:r>
    </w:p>
    <w:p w14:paraId="2FE7F662" w14:textId="6D51549C" w:rsidR="009D0EEF" w:rsidRDefault="00133906">
      <w:pPr>
        <w:pStyle w:val="afffffc"/>
        <w:ind w:firstLine="420"/>
      </w:pPr>
      <w:r>
        <w:t>资产应满足基本放映品质，渲染效果在不同场景下应保持一致、合理。</w:t>
      </w:r>
    </w:p>
    <w:p w14:paraId="32FCDEA3" w14:textId="6427E4F2" w:rsidR="009D0EEF" w:rsidRDefault="00133906">
      <w:pPr>
        <w:pStyle w:val="affd"/>
        <w:spacing w:before="120" w:after="120"/>
      </w:pPr>
      <w:bookmarkStart w:id="349" w:name="_Toc215247158"/>
      <w:bookmarkStart w:id="350" w:name="_Toc215742714"/>
      <w:r>
        <w:rPr>
          <w:rFonts w:hint="eastAsia"/>
        </w:rPr>
        <w:lastRenderedPageBreak/>
        <w:t>发行</w:t>
      </w:r>
      <w:bookmarkEnd w:id="321"/>
      <w:bookmarkEnd w:id="322"/>
      <w:bookmarkEnd w:id="323"/>
      <w:bookmarkEnd w:id="324"/>
      <w:bookmarkEnd w:id="325"/>
      <w:bookmarkEnd w:id="326"/>
      <w:bookmarkEnd w:id="327"/>
      <w:bookmarkEnd w:id="328"/>
      <w:bookmarkEnd w:id="329"/>
      <w:bookmarkEnd w:id="330"/>
      <w:bookmarkEnd w:id="331"/>
      <w:bookmarkEnd w:id="332"/>
      <w:bookmarkEnd w:id="349"/>
      <w:bookmarkEnd w:id="350"/>
    </w:p>
    <w:p w14:paraId="29F5E6B0" w14:textId="2F698C2B" w:rsidR="009D0EEF" w:rsidRDefault="00133906">
      <w:pPr>
        <w:pStyle w:val="afffffc"/>
        <w:ind w:firstLine="420"/>
      </w:pPr>
      <w:r>
        <w:rPr>
          <w:rFonts w:hint="eastAsia"/>
        </w:rPr>
        <w:t>应确保虚拟现实电影发行版的完整和安全。</w:t>
      </w:r>
    </w:p>
    <w:p w14:paraId="599FAEC0" w14:textId="7F3310E7" w:rsidR="009D0EEF" w:rsidRDefault="00133906">
      <w:pPr>
        <w:pStyle w:val="affd"/>
        <w:spacing w:before="120" w:after="120"/>
      </w:pPr>
      <w:bookmarkStart w:id="351" w:name="_Toc215247159"/>
      <w:bookmarkStart w:id="352" w:name="_Toc215742715"/>
      <w:r>
        <w:rPr>
          <w:rFonts w:hint="eastAsia"/>
        </w:rPr>
        <w:t>放映管理系统</w:t>
      </w:r>
      <w:bookmarkEnd w:id="351"/>
      <w:bookmarkEnd w:id="352"/>
    </w:p>
    <w:p w14:paraId="5DFFDA28" w14:textId="28910EE7" w:rsidR="009D0EEF" w:rsidRDefault="00133906">
      <w:pPr>
        <w:pStyle w:val="afffffc"/>
        <w:ind w:firstLine="420"/>
      </w:pPr>
      <w:bookmarkStart w:id="353" w:name="OLE_LINK14"/>
      <w:r>
        <w:rPr>
          <w:rFonts w:hint="eastAsia"/>
        </w:rPr>
        <w:t>应具备排片、终端适配等功能，</w:t>
      </w:r>
      <w:bookmarkEnd w:id="353"/>
      <w:r>
        <w:rPr>
          <w:rFonts w:hint="eastAsia"/>
        </w:rPr>
        <w:t>应正常放映虚拟现实电影内容，宜兼容不同格式内容。</w:t>
      </w:r>
    </w:p>
    <w:p w14:paraId="3B612BA4" w14:textId="77777777" w:rsidR="009D0EEF" w:rsidRDefault="00133906">
      <w:pPr>
        <w:pStyle w:val="affd"/>
        <w:spacing w:before="120" w:after="120"/>
      </w:pPr>
      <w:bookmarkStart w:id="354" w:name="_Toc194482958"/>
      <w:bookmarkStart w:id="355" w:name="_Toc205988863"/>
      <w:bookmarkStart w:id="356" w:name="_Toc212818878"/>
      <w:bookmarkStart w:id="357" w:name="_Toc202281912"/>
      <w:bookmarkStart w:id="358" w:name="_Toc212818946"/>
      <w:bookmarkStart w:id="359" w:name="_Toc204877659"/>
      <w:bookmarkStart w:id="360" w:name="_Toc209187422"/>
      <w:bookmarkStart w:id="361" w:name="_Toc212818788"/>
      <w:bookmarkStart w:id="362" w:name="_Toc212818675"/>
      <w:bookmarkStart w:id="363" w:name="_Toc212819013"/>
      <w:bookmarkStart w:id="364" w:name="_Toc194482917"/>
      <w:bookmarkStart w:id="365" w:name="_Toc202281878"/>
      <w:bookmarkStart w:id="366" w:name="_Toc215247160"/>
      <w:bookmarkStart w:id="367" w:name="_Toc215742716"/>
      <w:r>
        <w:rPr>
          <w:rFonts w:hint="eastAsia"/>
        </w:rPr>
        <w:t>头戴式显示设备</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9D3F6C4" w14:textId="65ABD26E" w:rsidR="009D0EEF" w:rsidRDefault="00133906">
      <w:pPr>
        <w:pStyle w:val="afffffc"/>
        <w:ind w:firstLine="420"/>
      </w:pPr>
      <w:r>
        <w:rPr>
          <w:rFonts w:hint="eastAsia"/>
        </w:rPr>
        <w:t>应佩戴舒适，至少支持一种交互技术，包括但不限于头部跟踪、眼动跟踪、手部跟踪、语音指令、空间定位、动作捕捉等。</w:t>
      </w:r>
    </w:p>
    <w:p w14:paraId="73AE7BEA" w14:textId="0BB4A93F" w:rsidR="009D0EEF" w:rsidRDefault="00133906">
      <w:pPr>
        <w:pStyle w:val="affd"/>
        <w:spacing w:before="120" w:after="120"/>
      </w:pPr>
      <w:bookmarkStart w:id="368" w:name="_Toc215247161"/>
      <w:bookmarkStart w:id="369" w:name="_Toc183592137"/>
      <w:bookmarkStart w:id="370" w:name="_Toc204877660"/>
      <w:bookmarkStart w:id="371" w:name="_Toc194482959"/>
      <w:bookmarkStart w:id="372" w:name="_Toc212818676"/>
      <w:bookmarkStart w:id="373" w:name="_Toc209187423"/>
      <w:bookmarkStart w:id="374" w:name="_Toc184117022"/>
      <w:bookmarkStart w:id="375" w:name="_Toc184115535"/>
      <w:bookmarkStart w:id="376" w:name="_Toc183610687"/>
      <w:bookmarkStart w:id="377" w:name="_Toc183534507"/>
      <w:bookmarkStart w:id="378" w:name="_Toc202281913"/>
      <w:bookmarkStart w:id="379" w:name="_Toc184650832"/>
      <w:bookmarkStart w:id="380" w:name="_Toc185006155"/>
      <w:bookmarkStart w:id="381" w:name="_Toc202281879"/>
      <w:bookmarkStart w:id="382" w:name="_Toc184887541"/>
      <w:bookmarkStart w:id="383" w:name="_Toc212818947"/>
      <w:bookmarkStart w:id="384" w:name="_Toc183526598"/>
      <w:bookmarkStart w:id="385" w:name="_Toc212819014"/>
      <w:bookmarkStart w:id="386" w:name="_Toc212818789"/>
      <w:bookmarkStart w:id="387" w:name="_Toc184371630"/>
      <w:bookmarkStart w:id="388" w:name="_Toc184646557"/>
      <w:bookmarkStart w:id="389" w:name="_Toc183591742"/>
      <w:bookmarkStart w:id="390" w:name="_Toc212818879"/>
      <w:bookmarkStart w:id="391" w:name="_Toc194482918"/>
      <w:bookmarkStart w:id="392" w:name="_Toc184032273"/>
      <w:bookmarkStart w:id="393" w:name="_Toc205988864"/>
      <w:bookmarkStart w:id="394" w:name="_Toc183590101"/>
      <w:bookmarkStart w:id="395" w:name="_Toc184659361"/>
      <w:bookmarkStart w:id="396" w:name="_Toc184138990"/>
      <w:bookmarkStart w:id="397" w:name="_Toc215742717"/>
      <w:r>
        <w:rPr>
          <w:rFonts w:hint="eastAsia"/>
        </w:rPr>
        <w:t>场</w:t>
      </w:r>
      <w:r>
        <w:t>所</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07D4C17D" w14:textId="55663BB1" w:rsidR="009D0EEF" w:rsidRDefault="00133906">
      <w:pPr>
        <w:pStyle w:val="afffffc"/>
        <w:ind w:firstLine="420"/>
      </w:pPr>
      <w:r>
        <w:rPr>
          <w:rFonts w:hAnsi="宋体" w:hint="eastAsia"/>
          <w:szCs w:val="21"/>
        </w:rPr>
        <w:t>应支持行进式或坐观式等虚拟现实电影观影方式，</w:t>
      </w:r>
      <w:r>
        <w:rPr>
          <w:rFonts w:hint="eastAsia"/>
        </w:rPr>
        <w:t>应提供配套交互设施配合实现虚拟现实电影观赏体验，应有必要的安全防护措施。</w:t>
      </w:r>
    </w:p>
    <w:p w14:paraId="344FEC32" w14:textId="77777777" w:rsidR="009D0EEF" w:rsidRDefault="00133906">
      <w:pPr>
        <w:pStyle w:val="affd"/>
        <w:spacing w:before="120" w:after="120"/>
      </w:pPr>
      <w:bookmarkStart w:id="398" w:name="_Toc212819015"/>
      <w:bookmarkStart w:id="399" w:name="_Toc212818948"/>
      <w:bookmarkStart w:id="400" w:name="_Toc212818790"/>
      <w:bookmarkStart w:id="401" w:name="_Toc212819124"/>
      <w:bookmarkStart w:id="402" w:name="_Toc212818677"/>
      <w:bookmarkStart w:id="403" w:name="_Toc212818880"/>
      <w:bookmarkStart w:id="404" w:name="_Toc215503638"/>
      <w:bookmarkStart w:id="405" w:name="_Toc215247162"/>
      <w:bookmarkStart w:id="406" w:name="_Toc212819016"/>
      <w:bookmarkStart w:id="407" w:name="_Toc212818881"/>
      <w:bookmarkStart w:id="408" w:name="_Toc212818949"/>
      <w:bookmarkStart w:id="409" w:name="_Toc212819125"/>
      <w:bookmarkStart w:id="410" w:name="_Toc215247163"/>
      <w:bookmarkStart w:id="411" w:name="_Toc212818791"/>
      <w:bookmarkStart w:id="412" w:name="_Toc212818678"/>
      <w:bookmarkStart w:id="413" w:name="_Toc215503639"/>
      <w:bookmarkStart w:id="414" w:name="_Toc212819017"/>
      <w:bookmarkStart w:id="415" w:name="_Toc215247164"/>
      <w:bookmarkStart w:id="416" w:name="_Toc215503640"/>
      <w:bookmarkStart w:id="417" w:name="_Toc212818882"/>
      <w:bookmarkStart w:id="418" w:name="_Toc212819126"/>
      <w:bookmarkStart w:id="419" w:name="_Toc212818950"/>
      <w:bookmarkStart w:id="420" w:name="_Toc212818679"/>
      <w:bookmarkStart w:id="421" w:name="_Toc212818792"/>
      <w:bookmarkStart w:id="422" w:name="_Toc215503641"/>
      <w:bookmarkStart w:id="423" w:name="_Toc212818883"/>
      <w:bookmarkStart w:id="424" w:name="_Toc212818680"/>
      <w:bookmarkStart w:id="425" w:name="_Toc212819018"/>
      <w:bookmarkStart w:id="426" w:name="_Toc215247165"/>
      <w:bookmarkStart w:id="427" w:name="_Toc212818951"/>
      <w:bookmarkStart w:id="428" w:name="_Toc212819127"/>
      <w:bookmarkStart w:id="429" w:name="_Toc212818793"/>
      <w:bookmarkStart w:id="430" w:name="_Toc212819128"/>
      <w:bookmarkStart w:id="431" w:name="_Toc212818952"/>
      <w:bookmarkStart w:id="432" w:name="_Toc212819019"/>
      <w:bookmarkStart w:id="433" w:name="_Toc212818884"/>
      <w:bookmarkStart w:id="434" w:name="_Toc212818794"/>
      <w:bookmarkStart w:id="435" w:name="_Toc212818681"/>
      <w:bookmarkStart w:id="436" w:name="_Toc215247166"/>
      <w:bookmarkStart w:id="437" w:name="_Toc215503642"/>
      <w:bookmarkStart w:id="438" w:name="_Toc212819129"/>
      <w:bookmarkStart w:id="439" w:name="_Toc212818885"/>
      <w:bookmarkStart w:id="440" w:name="_Toc212818795"/>
      <w:bookmarkStart w:id="441" w:name="_Toc212818682"/>
      <w:bookmarkStart w:id="442" w:name="_Toc212819020"/>
      <w:bookmarkStart w:id="443" w:name="_Toc212818953"/>
      <w:bookmarkStart w:id="444" w:name="_Toc215247167"/>
      <w:bookmarkStart w:id="445" w:name="_Toc215503643"/>
      <w:bookmarkStart w:id="446" w:name="_Toc215247168"/>
      <w:bookmarkStart w:id="447" w:name="_Toc215503644"/>
      <w:bookmarkStart w:id="448" w:name="_Toc215247169"/>
      <w:bookmarkStart w:id="449" w:name="_Toc215742718"/>
      <w:bookmarkStart w:id="450" w:name="_Hlk181019253"/>
      <w:bookmarkEnd w:id="29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Fonts w:hint="eastAsia"/>
        </w:rPr>
        <w:t>票务管理系统</w:t>
      </w:r>
      <w:bookmarkEnd w:id="448"/>
      <w:bookmarkEnd w:id="449"/>
    </w:p>
    <w:p w14:paraId="6163E0C7" w14:textId="58782519" w:rsidR="009D0EEF" w:rsidRDefault="00133906">
      <w:pPr>
        <w:pStyle w:val="afffffc"/>
        <w:ind w:firstLine="420"/>
      </w:pPr>
      <w:r>
        <w:rPr>
          <w:rFonts w:hint="eastAsia"/>
        </w:rPr>
        <w:t>应符合</w:t>
      </w:r>
      <w:r>
        <w:rPr>
          <w:rFonts w:hint="eastAsia"/>
        </w:rPr>
        <w:t>DY/T 10-2025</w:t>
      </w:r>
      <w:r>
        <w:rPr>
          <w:rFonts w:hint="eastAsia"/>
        </w:rPr>
        <w:t>的相关要求。</w:t>
      </w:r>
    </w:p>
    <w:p w14:paraId="62BF1787" w14:textId="77777777" w:rsidR="009D0EEF" w:rsidRDefault="00133906">
      <w:pPr>
        <w:pStyle w:val="affd"/>
        <w:spacing w:before="120" w:after="120"/>
      </w:pPr>
      <w:bookmarkStart w:id="451" w:name="_Toc215247170"/>
      <w:bookmarkStart w:id="452" w:name="_Toc215742719"/>
      <w:r>
        <w:rPr>
          <w:rFonts w:hint="eastAsia"/>
        </w:rPr>
        <w:t>内容安全</w:t>
      </w:r>
      <w:bookmarkEnd w:id="451"/>
      <w:bookmarkEnd w:id="452"/>
    </w:p>
    <w:p w14:paraId="72501137" w14:textId="5B080049" w:rsidR="009D0EEF" w:rsidRDefault="00133906">
      <w:pPr>
        <w:pStyle w:val="afffffc"/>
        <w:ind w:firstLine="420"/>
        <w:rPr>
          <w:rFonts w:hAnsi="宋体" w:hint="eastAsia"/>
          <w:szCs w:val="21"/>
        </w:rPr>
      </w:pPr>
      <w:r>
        <w:rPr>
          <w:rFonts w:hAnsi="宋体" w:hint="eastAsia"/>
          <w:szCs w:val="21"/>
        </w:rPr>
        <w:t>虚拟现实电影应在发行等过程中采用内容版权保护技术手段，如内容加密、数字水印嵌入、设备绑定、硬件授权等，未经授权不能放映。</w:t>
      </w:r>
    </w:p>
    <w:p w14:paraId="2107F1F7" w14:textId="77777777" w:rsidR="009D0EEF" w:rsidRDefault="009D0EEF">
      <w:pPr>
        <w:pStyle w:val="afe"/>
        <w:numPr>
          <w:ilvl w:val="0"/>
          <w:numId w:val="0"/>
        </w:numPr>
        <w:ind w:left="425"/>
        <w:jc w:val="both"/>
        <w:rPr>
          <w:vanish w:val="0"/>
        </w:rPr>
      </w:pPr>
      <w:bookmarkStart w:id="453" w:name="_Toc209173651"/>
      <w:bookmarkStart w:id="454" w:name="_Toc209173654"/>
      <w:bookmarkStart w:id="455" w:name="_Toc209173655"/>
      <w:bookmarkStart w:id="456" w:name="_Toc209173653"/>
      <w:bookmarkStart w:id="457" w:name="_Toc209173652"/>
      <w:bookmarkStart w:id="458" w:name="_Toc209173657"/>
      <w:bookmarkStart w:id="459" w:name="_Toc209173656"/>
      <w:bookmarkStart w:id="460" w:name="_Toc209173658"/>
      <w:bookmarkStart w:id="461" w:name="BookMark5"/>
      <w:bookmarkEnd w:id="75"/>
      <w:bookmarkEnd w:id="245"/>
      <w:bookmarkEnd w:id="246"/>
      <w:bookmarkEnd w:id="297"/>
      <w:bookmarkEnd w:id="450"/>
      <w:bookmarkEnd w:id="453"/>
      <w:bookmarkEnd w:id="454"/>
      <w:bookmarkEnd w:id="455"/>
      <w:bookmarkEnd w:id="456"/>
      <w:bookmarkEnd w:id="457"/>
      <w:bookmarkEnd w:id="458"/>
      <w:bookmarkEnd w:id="459"/>
      <w:bookmarkEnd w:id="460"/>
    </w:p>
    <w:p w14:paraId="48DA639A" w14:textId="77777777" w:rsidR="009D0EEF" w:rsidRDefault="009D0EEF">
      <w:pPr>
        <w:pStyle w:val="afffffc"/>
        <w:ind w:firstLineChars="0" w:firstLine="0"/>
        <w:sectPr w:rsidR="009D0EEF" w:rsidSect="009B7082">
          <w:headerReference w:type="even" r:id="rId27"/>
          <w:headerReference w:type="default" r:id="rId28"/>
          <w:footerReference w:type="even" r:id="rId29"/>
          <w:footerReference w:type="default" r:id="rId30"/>
          <w:pgSz w:w="11906" w:h="16838"/>
          <w:pgMar w:top="1928" w:right="1134" w:bottom="1134" w:left="1134" w:header="1418" w:footer="1134" w:gutter="284"/>
          <w:pgNumType w:start="1"/>
          <w:cols w:space="425"/>
          <w:formProt w:val="0"/>
          <w:docGrid w:linePitch="312"/>
        </w:sectPr>
      </w:pPr>
    </w:p>
    <w:p w14:paraId="7D2BE0BC" w14:textId="77777777" w:rsidR="009D0EEF" w:rsidRDefault="009D0EEF">
      <w:pPr>
        <w:pStyle w:val="af8"/>
        <w:rPr>
          <w:rFonts w:hint="eastAsia"/>
          <w:vanish w:val="0"/>
        </w:rPr>
      </w:pPr>
    </w:p>
    <w:p w14:paraId="17598BAE" w14:textId="77777777" w:rsidR="009D0EEF" w:rsidRDefault="009D0EEF">
      <w:pPr>
        <w:pStyle w:val="afe"/>
        <w:rPr>
          <w:vanish w:val="0"/>
        </w:rPr>
      </w:pPr>
    </w:p>
    <w:p w14:paraId="61503D98" w14:textId="5CFFE734" w:rsidR="009D0EEF" w:rsidRDefault="00133906">
      <w:pPr>
        <w:pStyle w:val="aff3"/>
        <w:spacing w:after="120"/>
      </w:pPr>
      <w:r>
        <w:br/>
      </w:r>
      <w:bookmarkStart w:id="462" w:name="_Toc209187446"/>
      <w:bookmarkStart w:id="463" w:name="_Toc205988890"/>
      <w:bookmarkStart w:id="464" w:name="_Toc204877687"/>
      <w:bookmarkStart w:id="465" w:name="_Toc212818797"/>
      <w:bookmarkStart w:id="466" w:name="_Toc212818887"/>
      <w:bookmarkStart w:id="467" w:name="_Toc212818684"/>
      <w:bookmarkStart w:id="468" w:name="_Toc215247171"/>
      <w:bookmarkStart w:id="469" w:name="_Toc212819022"/>
      <w:bookmarkStart w:id="470" w:name="_Toc212818955"/>
      <w:bookmarkStart w:id="471" w:name="_Toc215742720"/>
      <w:r>
        <w:rPr>
          <w:rFonts w:hint="eastAsia"/>
        </w:rPr>
        <w:t>（资料性）</w:t>
      </w:r>
      <w:r>
        <w:br/>
      </w:r>
      <w:bookmarkEnd w:id="462"/>
      <w:bookmarkEnd w:id="463"/>
      <w:bookmarkEnd w:id="464"/>
      <w:r>
        <w:rPr>
          <w:rFonts w:hint="eastAsia"/>
        </w:rPr>
        <w:t>放映质量主观评价方法</w:t>
      </w:r>
      <w:bookmarkEnd w:id="465"/>
      <w:bookmarkEnd w:id="466"/>
      <w:bookmarkEnd w:id="467"/>
      <w:bookmarkEnd w:id="468"/>
      <w:bookmarkEnd w:id="469"/>
      <w:bookmarkEnd w:id="470"/>
      <w:bookmarkEnd w:id="471"/>
    </w:p>
    <w:p w14:paraId="54687857" w14:textId="77777777" w:rsidR="009D0EEF" w:rsidRDefault="00133906">
      <w:pPr>
        <w:pStyle w:val="aff4"/>
        <w:spacing w:before="120" w:after="120"/>
      </w:pPr>
      <w:bookmarkStart w:id="472" w:name="_Toc212819023"/>
      <w:bookmarkStart w:id="473" w:name="_Toc212818685"/>
      <w:bookmarkStart w:id="474" w:name="_Toc215247172"/>
      <w:bookmarkStart w:id="475" w:name="_Toc212818888"/>
      <w:bookmarkStart w:id="476" w:name="_Toc212818798"/>
      <w:bookmarkStart w:id="477" w:name="_Toc212818956"/>
      <w:bookmarkStart w:id="478" w:name="_Toc213770239"/>
      <w:bookmarkStart w:id="479" w:name="_Toc215742721"/>
      <w:r>
        <w:rPr>
          <w:rFonts w:hint="eastAsia"/>
        </w:rPr>
        <w:t>评价环境</w:t>
      </w:r>
      <w:bookmarkEnd w:id="472"/>
      <w:bookmarkEnd w:id="473"/>
      <w:bookmarkEnd w:id="474"/>
      <w:bookmarkEnd w:id="475"/>
      <w:bookmarkEnd w:id="476"/>
      <w:bookmarkEnd w:id="477"/>
      <w:bookmarkEnd w:id="478"/>
      <w:bookmarkEnd w:id="479"/>
    </w:p>
    <w:p w14:paraId="46DD75E6" w14:textId="6055AB4D" w:rsidR="009D0EEF" w:rsidRDefault="00133906">
      <w:pPr>
        <w:pStyle w:val="afffffc"/>
        <w:ind w:firstLine="420"/>
      </w:pPr>
      <w:r>
        <w:rPr>
          <w:rFonts w:hint="eastAsia"/>
        </w:rPr>
        <w:t>评价环境如下：</w:t>
      </w:r>
      <w:r>
        <w:rPr>
          <w:rFonts w:hint="eastAsia"/>
        </w:rPr>
        <w:t xml:space="preserve"> </w:t>
      </w:r>
    </w:p>
    <w:p w14:paraId="3900DFA8" w14:textId="77777777" w:rsidR="009D0EEF" w:rsidRDefault="00133906">
      <w:pPr>
        <w:pStyle w:val="af5"/>
        <w:numPr>
          <w:ilvl w:val="0"/>
          <w:numId w:val="33"/>
        </w:numPr>
      </w:pPr>
      <w:r>
        <w:rPr>
          <w:rFonts w:hint="eastAsia"/>
        </w:rPr>
        <w:t>环境温度：</w:t>
      </w:r>
      <w:r>
        <w:rPr>
          <w:rFonts w:hint="eastAsia"/>
        </w:rPr>
        <w:t xml:space="preserve">15 </w:t>
      </w:r>
      <w:r>
        <w:rPr>
          <w:rFonts w:hint="eastAsia"/>
        </w:rPr>
        <w:t>℃～</w:t>
      </w:r>
      <w:r>
        <w:rPr>
          <w:rFonts w:hint="eastAsia"/>
        </w:rPr>
        <w:t xml:space="preserve">35 </w:t>
      </w:r>
      <w:r>
        <w:rPr>
          <w:rFonts w:hint="eastAsia"/>
        </w:rPr>
        <w:t>℃；</w:t>
      </w:r>
      <w:r>
        <w:rPr>
          <w:rFonts w:hint="eastAsia"/>
        </w:rPr>
        <w:t xml:space="preserve"> </w:t>
      </w:r>
    </w:p>
    <w:p w14:paraId="71910778" w14:textId="77777777" w:rsidR="009D0EEF" w:rsidRDefault="00133906">
      <w:pPr>
        <w:pStyle w:val="af5"/>
      </w:pPr>
      <w:r>
        <w:rPr>
          <w:rFonts w:hint="eastAsia"/>
        </w:rPr>
        <w:t>相对湿度：</w:t>
      </w:r>
      <w:r>
        <w:rPr>
          <w:rFonts w:hint="eastAsia"/>
        </w:rPr>
        <w:t>10%</w:t>
      </w:r>
      <w:r>
        <w:rPr>
          <w:rFonts w:hint="eastAsia"/>
        </w:rPr>
        <w:t>～</w:t>
      </w:r>
      <w:r>
        <w:rPr>
          <w:rFonts w:hint="eastAsia"/>
        </w:rPr>
        <w:t>90%</w:t>
      </w:r>
      <w:r>
        <w:rPr>
          <w:rFonts w:hint="eastAsia"/>
        </w:rPr>
        <w:t>；</w:t>
      </w:r>
      <w:r>
        <w:rPr>
          <w:rFonts w:hint="eastAsia"/>
        </w:rPr>
        <w:t xml:space="preserve"> </w:t>
      </w:r>
    </w:p>
    <w:p w14:paraId="63D885D2" w14:textId="77777777" w:rsidR="009D0EEF" w:rsidRDefault="00133906">
      <w:pPr>
        <w:pStyle w:val="af5"/>
      </w:pPr>
      <w:r>
        <w:rPr>
          <w:rFonts w:hint="eastAsia"/>
        </w:rPr>
        <w:t>大气压力：</w:t>
      </w:r>
      <w:r>
        <w:rPr>
          <w:rFonts w:hint="eastAsia"/>
        </w:rPr>
        <w:t>86 kPa</w:t>
      </w:r>
      <w:r>
        <w:rPr>
          <w:rFonts w:hint="eastAsia"/>
        </w:rPr>
        <w:t>～</w:t>
      </w:r>
      <w:r>
        <w:rPr>
          <w:rFonts w:hint="eastAsia"/>
        </w:rPr>
        <w:t>106 kPa</w:t>
      </w:r>
      <w:r>
        <w:rPr>
          <w:rFonts w:hint="eastAsia"/>
        </w:rPr>
        <w:t>；</w:t>
      </w:r>
      <w:r>
        <w:rPr>
          <w:rFonts w:hint="eastAsia"/>
        </w:rPr>
        <w:t xml:space="preserve"> </w:t>
      </w:r>
    </w:p>
    <w:p w14:paraId="0492B39E" w14:textId="77777777" w:rsidR="009D0EEF" w:rsidRDefault="00133906">
      <w:pPr>
        <w:pStyle w:val="af5"/>
      </w:pPr>
      <w:r>
        <w:rPr>
          <w:rFonts w:hint="eastAsia"/>
        </w:rPr>
        <w:t>电压幅度：</w:t>
      </w:r>
      <w:r>
        <w:rPr>
          <w:rFonts w:hint="eastAsia"/>
        </w:rPr>
        <w:t>220 V</w:t>
      </w:r>
      <w:r>
        <w:rPr>
          <w:rFonts w:hint="eastAsia"/>
        </w:rPr>
        <w:t>±</w:t>
      </w:r>
      <w:r>
        <w:rPr>
          <w:rFonts w:hint="eastAsia"/>
        </w:rPr>
        <w:t>10 V AC</w:t>
      </w:r>
      <w:r>
        <w:rPr>
          <w:rFonts w:hint="eastAsia"/>
        </w:rPr>
        <w:t>；</w:t>
      </w:r>
      <w:r>
        <w:rPr>
          <w:rFonts w:hint="eastAsia"/>
        </w:rPr>
        <w:t xml:space="preserve"> </w:t>
      </w:r>
    </w:p>
    <w:p w14:paraId="0B015E36" w14:textId="77777777" w:rsidR="009D0EEF" w:rsidRDefault="00133906">
      <w:pPr>
        <w:pStyle w:val="af5"/>
      </w:pPr>
      <w:r>
        <w:rPr>
          <w:rFonts w:hint="eastAsia"/>
        </w:rPr>
        <w:t>标称频率：</w:t>
      </w:r>
      <w:r>
        <w:rPr>
          <w:rFonts w:hint="eastAsia"/>
        </w:rPr>
        <w:t>50</w:t>
      </w:r>
      <w:r>
        <w:t xml:space="preserve"> </w:t>
      </w:r>
      <w:r>
        <w:rPr>
          <w:rFonts w:hint="eastAsia"/>
        </w:rPr>
        <w:t>Hz</w:t>
      </w:r>
      <w:r>
        <w:rPr>
          <w:rFonts w:hint="eastAsia"/>
        </w:rPr>
        <w:t>。</w:t>
      </w:r>
    </w:p>
    <w:p w14:paraId="70A4BC08" w14:textId="77777777" w:rsidR="009D0EEF" w:rsidRDefault="00133906">
      <w:pPr>
        <w:pStyle w:val="aff4"/>
        <w:spacing w:before="120" w:after="120"/>
      </w:pPr>
      <w:bookmarkStart w:id="480" w:name="_Toc212818957"/>
      <w:bookmarkStart w:id="481" w:name="_Toc212819024"/>
      <w:bookmarkStart w:id="482" w:name="_Toc215247173"/>
      <w:bookmarkStart w:id="483" w:name="_Toc213770240"/>
      <w:bookmarkStart w:id="484" w:name="_Toc212818799"/>
      <w:bookmarkStart w:id="485" w:name="_Toc212818686"/>
      <w:bookmarkStart w:id="486" w:name="_Toc212818889"/>
      <w:bookmarkStart w:id="487" w:name="_Toc215742722"/>
      <w:r>
        <w:rPr>
          <w:rFonts w:hint="eastAsia"/>
        </w:rPr>
        <w:t>评价条件</w:t>
      </w:r>
      <w:bookmarkEnd w:id="480"/>
      <w:bookmarkEnd w:id="481"/>
      <w:bookmarkEnd w:id="482"/>
      <w:bookmarkEnd w:id="483"/>
      <w:bookmarkEnd w:id="484"/>
      <w:bookmarkEnd w:id="485"/>
      <w:bookmarkEnd w:id="486"/>
      <w:bookmarkEnd w:id="487"/>
    </w:p>
    <w:p w14:paraId="7ACE7FB4" w14:textId="51999B03" w:rsidR="009D0EEF" w:rsidRDefault="00133906">
      <w:pPr>
        <w:pStyle w:val="afffffc"/>
        <w:ind w:firstLine="420"/>
      </w:pPr>
      <w:r>
        <w:rPr>
          <w:rFonts w:hint="eastAsia"/>
        </w:rPr>
        <w:t>评价条件如下：</w:t>
      </w:r>
    </w:p>
    <w:p w14:paraId="5F0625E2" w14:textId="0CDCAD77" w:rsidR="009D0EEF" w:rsidRDefault="00133906">
      <w:pPr>
        <w:pStyle w:val="af5"/>
        <w:numPr>
          <w:ilvl w:val="0"/>
          <w:numId w:val="34"/>
        </w:numPr>
      </w:pPr>
      <w:r>
        <w:rPr>
          <w:rFonts w:hint="eastAsia"/>
        </w:rPr>
        <w:t>根据虚拟现实电影内容提供放映场</w:t>
      </w:r>
      <w:r>
        <w:t>所</w:t>
      </w:r>
      <w:r>
        <w:rPr>
          <w:rFonts w:hint="eastAsia"/>
        </w:rPr>
        <w:t>；</w:t>
      </w:r>
    </w:p>
    <w:p w14:paraId="09E834EF" w14:textId="08F76CE0" w:rsidR="009D0EEF" w:rsidRDefault="00133906">
      <w:pPr>
        <w:pStyle w:val="af5"/>
        <w:numPr>
          <w:ilvl w:val="0"/>
          <w:numId w:val="34"/>
        </w:numPr>
      </w:pPr>
      <w:r>
        <w:rPr>
          <w:rFonts w:hint="eastAsia"/>
        </w:rPr>
        <w:t>根据虚拟现实电影</w:t>
      </w:r>
      <w:r>
        <w:rPr>
          <w:rFonts w:hAnsi="宋体" w:hint="eastAsia"/>
        </w:rPr>
        <w:t>内容</w:t>
      </w:r>
      <w:r>
        <w:rPr>
          <w:rFonts w:hint="eastAsia"/>
        </w:rPr>
        <w:t>提供显示、</w:t>
      </w:r>
      <w:proofErr w:type="gramStart"/>
      <w:r>
        <w:rPr>
          <w:rFonts w:hint="eastAsia"/>
        </w:rPr>
        <w:t>交互等</w:t>
      </w:r>
      <w:proofErr w:type="gramEnd"/>
      <w:r>
        <w:rPr>
          <w:rFonts w:hint="eastAsia"/>
        </w:rPr>
        <w:t>设备，如</w:t>
      </w:r>
      <w:r>
        <w:t>头戴式显示设备、耳机、力反馈设备、味觉发生设备</w:t>
      </w:r>
      <w:r>
        <w:rPr>
          <w:rFonts w:hint="eastAsia"/>
        </w:rPr>
        <w:t>等；</w:t>
      </w:r>
    </w:p>
    <w:p w14:paraId="2C436288" w14:textId="213986B3" w:rsidR="009D0EEF" w:rsidRDefault="00133906">
      <w:pPr>
        <w:pStyle w:val="af5"/>
        <w:numPr>
          <w:ilvl w:val="0"/>
          <w:numId w:val="34"/>
        </w:numPr>
      </w:pPr>
      <w:r>
        <w:rPr>
          <w:rFonts w:hint="eastAsia"/>
        </w:rPr>
        <w:t>所有评价在场所正常观影环境下进行；</w:t>
      </w:r>
      <w:r>
        <w:rPr>
          <w:rFonts w:hint="eastAsia"/>
        </w:rPr>
        <w:t xml:space="preserve"> </w:t>
      </w:r>
    </w:p>
    <w:p w14:paraId="3AB087E2" w14:textId="36F13A59" w:rsidR="009D0EEF" w:rsidRDefault="00133906">
      <w:pPr>
        <w:pStyle w:val="af5"/>
        <w:numPr>
          <w:ilvl w:val="0"/>
          <w:numId w:val="34"/>
        </w:numPr>
      </w:pPr>
      <w:r>
        <w:rPr>
          <w:rFonts w:hint="eastAsia"/>
        </w:rPr>
        <w:t>所有设备处于正常稳定工作状态，或按要求进行配置。</w:t>
      </w:r>
    </w:p>
    <w:p w14:paraId="135B1677" w14:textId="77777777" w:rsidR="009D0EEF" w:rsidRDefault="00133906">
      <w:pPr>
        <w:pStyle w:val="aff4"/>
        <w:spacing w:before="120" w:after="120"/>
      </w:pPr>
      <w:bookmarkStart w:id="488" w:name="_Toc212818687"/>
      <w:bookmarkStart w:id="489" w:name="_Toc212818890"/>
      <w:bookmarkStart w:id="490" w:name="_Toc213770241"/>
      <w:bookmarkStart w:id="491" w:name="_Toc212818800"/>
      <w:bookmarkStart w:id="492" w:name="_Toc212818958"/>
      <w:bookmarkStart w:id="493" w:name="_Toc212819025"/>
      <w:bookmarkStart w:id="494" w:name="_Toc215247174"/>
      <w:bookmarkStart w:id="495" w:name="_Toc215742723"/>
      <w:r>
        <w:rPr>
          <w:rFonts w:hint="eastAsia"/>
        </w:rPr>
        <w:t>评价人员</w:t>
      </w:r>
      <w:bookmarkEnd w:id="488"/>
      <w:bookmarkEnd w:id="489"/>
      <w:bookmarkEnd w:id="490"/>
      <w:bookmarkEnd w:id="491"/>
      <w:bookmarkEnd w:id="492"/>
      <w:bookmarkEnd w:id="493"/>
      <w:bookmarkEnd w:id="494"/>
      <w:bookmarkEnd w:id="495"/>
    </w:p>
    <w:p w14:paraId="28799937" w14:textId="5F584072" w:rsidR="009D0EEF" w:rsidRDefault="00133906">
      <w:pPr>
        <w:pStyle w:val="afffffc"/>
        <w:ind w:firstLine="420"/>
      </w:pPr>
      <w:r>
        <w:rPr>
          <w:rFonts w:hint="eastAsia"/>
        </w:rPr>
        <w:t>评价人员由有经验的虚拟现实电影专业人员和非专业观众组成。有经验的虚拟现实专业人员可以从从事虚拟现实电影拍摄、制作、放映、检测工作者及相关专业的学生等中选取，宜包含</w:t>
      </w:r>
      <w:r>
        <w:rPr>
          <w:rFonts w:hint="eastAsia"/>
        </w:rPr>
        <w:t>1/10</w:t>
      </w:r>
      <w:r>
        <w:rPr>
          <w:rFonts w:hint="eastAsia"/>
        </w:rPr>
        <w:t>～</w:t>
      </w:r>
      <w:r>
        <w:rPr>
          <w:rFonts w:hint="eastAsia"/>
        </w:rPr>
        <w:t>1/5</w:t>
      </w:r>
      <w:r>
        <w:rPr>
          <w:rFonts w:hint="eastAsia"/>
        </w:rPr>
        <w:t>的非专业观众。条件许可时，男女比例和年龄宜均衡。专业评价人员需具备三年以上声音图像质量分析评价相关工作经验。</w:t>
      </w:r>
    </w:p>
    <w:p w14:paraId="5BF79F7B" w14:textId="77777777" w:rsidR="009D0EEF" w:rsidRDefault="00133906">
      <w:pPr>
        <w:pStyle w:val="aff4"/>
        <w:spacing w:before="120" w:after="120"/>
      </w:pPr>
      <w:bookmarkStart w:id="496" w:name="_Toc212818891"/>
      <w:bookmarkStart w:id="497" w:name="_Toc212818688"/>
      <w:bookmarkStart w:id="498" w:name="_Toc215247175"/>
      <w:bookmarkStart w:id="499" w:name="_Toc213770242"/>
      <w:bookmarkStart w:id="500" w:name="_Toc212819026"/>
      <w:bookmarkStart w:id="501" w:name="_Toc212818959"/>
      <w:bookmarkStart w:id="502" w:name="_Toc212818801"/>
      <w:bookmarkStart w:id="503" w:name="_Toc215742724"/>
      <w:r>
        <w:rPr>
          <w:rFonts w:hint="eastAsia"/>
        </w:rPr>
        <w:t>评价等级的划分</w:t>
      </w:r>
      <w:bookmarkEnd w:id="496"/>
      <w:bookmarkEnd w:id="497"/>
      <w:bookmarkEnd w:id="498"/>
      <w:bookmarkEnd w:id="499"/>
      <w:bookmarkEnd w:id="500"/>
      <w:bookmarkEnd w:id="501"/>
      <w:bookmarkEnd w:id="502"/>
      <w:bookmarkEnd w:id="503"/>
    </w:p>
    <w:p w14:paraId="45AE1CFB" w14:textId="2D7B79F0" w:rsidR="009D0EEF" w:rsidRDefault="00133906">
      <w:pPr>
        <w:pStyle w:val="afffffc"/>
        <w:ind w:firstLine="420"/>
      </w:pPr>
      <w:r>
        <w:rPr>
          <w:rFonts w:hint="eastAsia"/>
        </w:rPr>
        <w:t>放映质量的主观评价采用数值量表法，使用同一虚拟现实电影系统放映主观评价测试序列，对被测系统图像和声音的放映质量进行评分，满分</w:t>
      </w:r>
      <w:r>
        <w:rPr>
          <w:rFonts w:hint="eastAsia"/>
        </w:rPr>
        <w:t>100</w:t>
      </w:r>
      <w:r>
        <w:rPr>
          <w:rFonts w:hint="eastAsia"/>
        </w:rPr>
        <w:t>分，综合评价等级和项目评价等级依据评价得分值分为“优”“良”“中”和“不合格”四级，见表</w:t>
      </w:r>
      <w:r>
        <w:rPr>
          <w:rFonts w:hint="eastAsia"/>
        </w:rPr>
        <w:t>A.1</w:t>
      </w:r>
      <w:r>
        <w:rPr>
          <w:rFonts w:hint="eastAsia"/>
        </w:rPr>
        <w:t>。</w:t>
      </w:r>
    </w:p>
    <w:p w14:paraId="439AA738" w14:textId="6DF7391B" w:rsidR="009D0EEF" w:rsidRDefault="00207097">
      <w:pPr>
        <w:pStyle w:val="aff"/>
        <w:spacing w:before="120" w:after="120"/>
      </w:pPr>
      <w:r>
        <w:rPr>
          <w:rFonts w:hint="eastAsia"/>
        </w:rPr>
        <w:t xml:space="preserve"> 评价分值与评价等级对应表</w:t>
      </w:r>
    </w:p>
    <w:tbl>
      <w:tblPr>
        <w:tblStyle w:val="affffd"/>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9D0EEF" w14:paraId="5632A612" w14:textId="77777777">
        <w:trPr>
          <w:trHeight w:val="340"/>
          <w:tblHeader/>
          <w:jc w:val="center"/>
        </w:trPr>
        <w:tc>
          <w:tcPr>
            <w:tcW w:w="4667" w:type="dxa"/>
            <w:tcBorders>
              <w:top w:val="single" w:sz="8" w:space="0" w:color="auto"/>
              <w:bottom w:val="single" w:sz="8" w:space="0" w:color="auto"/>
            </w:tcBorders>
            <w:vAlign w:val="center"/>
          </w:tcPr>
          <w:p w14:paraId="1F0DE79D" w14:textId="77777777" w:rsidR="009D0EEF" w:rsidRDefault="00133906">
            <w:pPr>
              <w:pStyle w:val="affffffffff0"/>
            </w:pPr>
            <w:r>
              <w:rPr>
                <w:rFonts w:hAnsi="宋体" w:hint="eastAsia"/>
              </w:rPr>
              <w:t>综合</w:t>
            </w:r>
            <w:r>
              <w:rPr>
                <w:rFonts w:hAnsi="宋体" w:hint="eastAsia"/>
              </w:rPr>
              <w:t>/</w:t>
            </w:r>
            <w:r>
              <w:rPr>
                <w:rFonts w:hAnsi="宋体" w:hint="eastAsia"/>
              </w:rPr>
              <w:t>项目评价得分值</w:t>
            </w:r>
          </w:p>
        </w:tc>
        <w:tc>
          <w:tcPr>
            <w:tcW w:w="4667" w:type="dxa"/>
            <w:tcBorders>
              <w:top w:val="single" w:sz="8" w:space="0" w:color="auto"/>
              <w:bottom w:val="single" w:sz="8" w:space="0" w:color="auto"/>
            </w:tcBorders>
            <w:vAlign w:val="center"/>
          </w:tcPr>
          <w:p w14:paraId="737B2476" w14:textId="77777777" w:rsidR="009D0EEF" w:rsidRDefault="00133906">
            <w:pPr>
              <w:pStyle w:val="affffffffff0"/>
            </w:pPr>
            <w:r>
              <w:rPr>
                <w:rFonts w:hAnsi="宋体" w:hint="eastAsia"/>
              </w:rPr>
              <w:t>综合</w:t>
            </w:r>
            <w:r>
              <w:rPr>
                <w:rFonts w:hAnsi="宋体" w:hint="eastAsia"/>
              </w:rPr>
              <w:t>/</w:t>
            </w:r>
            <w:r>
              <w:rPr>
                <w:rFonts w:hAnsi="宋体" w:hint="eastAsia"/>
              </w:rPr>
              <w:t>项目评价等级</w:t>
            </w:r>
          </w:p>
        </w:tc>
      </w:tr>
      <w:tr w:rsidR="009D0EEF" w14:paraId="5109DCA1" w14:textId="77777777">
        <w:trPr>
          <w:trHeight w:val="340"/>
          <w:jc w:val="center"/>
        </w:trPr>
        <w:tc>
          <w:tcPr>
            <w:tcW w:w="4667" w:type="dxa"/>
            <w:tcBorders>
              <w:top w:val="single" w:sz="8" w:space="0" w:color="auto"/>
            </w:tcBorders>
            <w:vAlign w:val="center"/>
          </w:tcPr>
          <w:p w14:paraId="7019ED42" w14:textId="77777777" w:rsidR="009D0EEF" w:rsidRDefault="00133906">
            <w:pPr>
              <w:pStyle w:val="affffffffff0"/>
            </w:pPr>
            <w:r>
              <w:rPr>
                <w:rFonts w:hAnsi="宋体" w:hint="eastAsia"/>
              </w:rPr>
              <w:t>≥</w:t>
            </w:r>
            <w:r>
              <w:rPr>
                <w:rFonts w:hAnsi="宋体" w:hint="eastAsia"/>
              </w:rPr>
              <w:t>90</w:t>
            </w:r>
            <w:r>
              <w:rPr>
                <w:rFonts w:hAnsi="宋体" w:hint="eastAsia"/>
              </w:rPr>
              <w:t>，≤</w:t>
            </w:r>
            <w:r>
              <w:rPr>
                <w:rFonts w:hAnsi="宋体" w:hint="eastAsia"/>
              </w:rPr>
              <w:t>100</w:t>
            </w:r>
          </w:p>
        </w:tc>
        <w:tc>
          <w:tcPr>
            <w:tcW w:w="4667" w:type="dxa"/>
            <w:tcBorders>
              <w:top w:val="single" w:sz="8" w:space="0" w:color="auto"/>
            </w:tcBorders>
            <w:vAlign w:val="center"/>
          </w:tcPr>
          <w:p w14:paraId="2DAFEC52" w14:textId="77777777" w:rsidR="009D0EEF" w:rsidRDefault="00133906">
            <w:pPr>
              <w:pStyle w:val="affffffffff0"/>
            </w:pPr>
            <w:r>
              <w:rPr>
                <w:rFonts w:hAnsi="宋体" w:hint="eastAsia"/>
              </w:rPr>
              <w:t>优</w:t>
            </w:r>
          </w:p>
        </w:tc>
      </w:tr>
      <w:tr w:rsidR="009D0EEF" w14:paraId="7BDAD9A2" w14:textId="77777777">
        <w:trPr>
          <w:trHeight w:val="340"/>
          <w:jc w:val="center"/>
        </w:trPr>
        <w:tc>
          <w:tcPr>
            <w:tcW w:w="4667" w:type="dxa"/>
            <w:vAlign w:val="center"/>
          </w:tcPr>
          <w:p w14:paraId="0261FA56" w14:textId="77777777" w:rsidR="009D0EEF" w:rsidRDefault="00133906">
            <w:pPr>
              <w:pStyle w:val="affffffffff0"/>
            </w:pPr>
            <w:r>
              <w:rPr>
                <w:rFonts w:hAnsi="宋体" w:hint="eastAsia"/>
              </w:rPr>
              <w:t>≥</w:t>
            </w:r>
            <w:r>
              <w:rPr>
                <w:rFonts w:hAnsi="宋体" w:hint="eastAsia"/>
              </w:rPr>
              <w:t>75</w:t>
            </w:r>
            <w:r>
              <w:rPr>
                <w:rFonts w:hAnsi="宋体" w:hint="eastAsia"/>
              </w:rPr>
              <w:t>，＜</w:t>
            </w:r>
            <w:r>
              <w:rPr>
                <w:rFonts w:hint="eastAsia"/>
              </w:rPr>
              <w:t>90</w:t>
            </w:r>
          </w:p>
        </w:tc>
        <w:tc>
          <w:tcPr>
            <w:tcW w:w="4667" w:type="dxa"/>
            <w:vAlign w:val="center"/>
          </w:tcPr>
          <w:p w14:paraId="03CD73A9" w14:textId="77777777" w:rsidR="009D0EEF" w:rsidRDefault="00133906">
            <w:pPr>
              <w:pStyle w:val="affffffffff0"/>
            </w:pPr>
            <w:r>
              <w:rPr>
                <w:rFonts w:hAnsi="宋体" w:hint="eastAsia"/>
              </w:rPr>
              <w:t>良</w:t>
            </w:r>
          </w:p>
        </w:tc>
      </w:tr>
      <w:tr w:rsidR="009D0EEF" w14:paraId="0B9083C8" w14:textId="77777777">
        <w:trPr>
          <w:trHeight w:val="340"/>
          <w:jc w:val="center"/>
        </w:trPr>
        <w:tc>
          <w:tcPr>
            <w:tcW w:w="4667" w:type="dxa"/>
            <w:vAlign w:val="center"/>
          </w:tcPr>
          <w:p w14:paraId="15DC1860" w14:textId="77777777" w:rsidR="009D0EEF" w:rsidRDefault="00133906">
            <w:pPr>
              <w:pStyle w:val="affffffffff0"/>
            </w:pPr>
            <w:r>
              <w:rPr>
                <w:rFonts w:hAnsi="宋体" w:hint="eastAsia"/>
              </w:rPr>
              <w:t>≥</w:t>
            </w:r>
            <w:r>
              <w:rPr>
                <w:rFonts w:hAnsi="宋体" w:hint="eastAsia"/>
              </w:rPr>
              <w:t>60</w:t>
            </w:r>
            <w:r>
              <w:rPr>
                <w:rFonts w:hAnsi="宋体" w:hint="eastAsia"/>
              </w:rPr>
              <w:t>，＜</w:t>
            </w:r>
            <w:r>
              <w:rPr>
                <w:rFonts w:hAnsi="宋体" w:hint="eastAsia"/>
              </w:rPr>
              <w:t>75</w:t>
            </w:r>
          </w:p>
        </w:tc>
        <w:tc>
          <w:tcPr>
            <w:tcW w:w="4667" w:type="dxa"/>
            <w:vAlign w:val="center"/>
          </w:tcPr>
          <w:p w14:paraId="379FE13C" w14:textId="7501B1CB" w:rsidR="009D0EEF" w:rsidRDefault="00133906">
            <w:pPr>
              <w:pStyle w:val="affffffffff0"/>
            </w:pPr>
            <w:r>
              <w:rPr>
                <w:rFonts w:hAnsi="宋体" w:hint="eastAsia"/>
              </w:rPr>
              <w:t>中</w:t>
            </w:r>
          </w:p>
        </w:tc>
      </w:tr>
      <w:tr w:rsidR="009D0EEF" w14:paraId="4465FD29" w14:textId="77777777">
        <w:trPr>
          <w:trHeight w:val="340"/>
          <w:jc w:val="center"/>
        </w:trPr>
        <w:tc>
          <w:tcPr>
            <w:tcW w:w="4667" w:type="dxa"/>
            <w:vAlign w:val="center"/>
          </w:tcPr>
          <w:p w14:paraId="421C3FFC" w14:textId="77777777" w:rsidR="009D0EEF" w:rsidRDefault="00133906">
            <w:pPr>
              <w:pStyle w:val="affffffffff0"/>
            </w:pPr>
            <w:r>
              <w:rPr>
                <w:rFonts w:hAnsi="宋体" w:hint="eastAsia"/>
              </w:rPr>
              <w:t>＜</w:t>
            </w:r>
            <w:r>
              <w:rPr>
                <w:rFonts w:hAnsi="宋体" w:hint="eastAsia"/>
              </w:rPr>
              <w:t>60</w:t>
            </w:r>
          </w:p>
        </w:tc>
        <w:tc>
          <w:tcPr>
            <w:tcW w:w="4667" w:type="dxa"/>
            <w:vAlign w:val="center"/>
          </w:tcPr>
          <w:p w14:paraId="50CF8674" w14:textId="77777777" w:rsidR="009D0EEF" w:rsidRDefault="00133906">
            <w:pPr>
              <w:pStyle w:val="affffffffff0"/>
            </w:pPr>
            <w:r>
              <w:rPr>
                <w:rFonts w:hAnsi="宋体" w:hint="eastAsia"/>
              </w:rPr>
              <w:t>不合格</w:t>
            </w:r>
          </w:p>
        </w:tc>
      </w:tr>
    </w:tbl>
    <w:p w14:paraId="5E63B014" w14:textId="77777777" w:rsidR="009D0EEF" w:rsidRDefault="009D0EEF">
      <w:pPr>
        <w:pStyle w:val="afffffc"/>
        <w:ind w:firstLine="420"/>
      </w:pPr>
    </w:p>
    <w:p w14:paraId="3166CE6D" w14:textId="77777777" w:rsidR="009D0EEF" w:rsidRDefault="00133906">
      <w:pPr>
        <w:pStyle w:val="afffffc"/>
        <w:ind w:firstLine="420"/>
      </w:pPr>
      <w:r>
        <w:rPr>
          <w:rFonts w:hint="eastAsia"/>
        </w:rPr>
        <w:t>其中：</w:t>
      </w:r>
    </w:p>
    <w:p w14:paraId="5009F94C" w14:textId="77777777" w:rsidR="009D0EEF" w:rsidRDefault="00133906">
      <w:pPr>
        <w:pStyle w:val="afffffc"/>
        <w:ind w:firstLine="420"/>
      </w:pPr>
      <w:r>
        <w:t>───</w:t>
      </w:r>
      <w:r>
        <w:rPr>
          <w:rFonts w:hint="eastAsia"/>
        </w:rPr>
        <w:t>优：图像</w:t>
      </w:r>
      <w:r>
        <w:rPr>
          <w:rFonts w:hint="eastAsia"/>
        </w:rPr>
        <w:t>/</w:t>
      </w:r>
      <w:r>
        <w:rPr>
          <w:rFonts w:hint="eastAsia"/>
        </w:rPr>
        <w:t>声音有个别轻微缺陷，但满足放映要求；</w:t>
      </w:r>
      <w:r>
        <w:rPr>
          <w:rFonts w:hint="eastAsia"/>
        </w:rPr>
        <w:t xml:space="preserve"> </w:t>
      </w:r>
    </w:p>
    <w:p w14:paraId="29ADC050" w14:textId="77777777" w:rsidR="009D0EEF" w:rsidRDefault="00133906">
      <w:pPr>
        <w:pStyle w:val="afffffc"/>
        <w:ind w:firstLine="420"/>
      </w:pPr>
      <w:r>
        <w:t>───</w:t>
      </w:r>
      <w:r>
        <w:rPr>
          <w:rFonts w:hint="eastAsia"/>
        </w:rPr>
        <w:t>良：图像</w:t>
      </w:r>
      <w:r>
        <w:rPr>
          <w:rFonts w:hint="eastAsia"/>
        </w:rPr>
        <w:t>/</w:t>
      </w:r>
      <w:r>
        <w:rPr>
          <w:rFonts w:hint="eastAsia"/>
        </w:rPr>
        <w:t>声音有较多轻微缺陷，但满足放映要求；</w:t>
      </w:r>
      <w:r>
        <w:rPr>
          <w:rFonts w:hint="eastAsia"/>
        </w:rPr>
        <w:t xml:space="preserve"> </w:t>
      </w:r>
    </w:p>
    <w:p w14:paraId="09B77F87" w14:textId="5D0EAF22" w:rsidR="009D0EEF" w:rsidRDefault="00133906">
      <w:pPr>
        <w:pStyle w:val="afffffc"/>
        <w:ind w:firstLine="420"/>
      </w:pPr>
      <w:r>
        <w:t>───</w:t>
      </w:r>
      <w:r>
        <w:rPr>
          <w:rFonts w:hint="eastAsia"/>
        </w:rPr>
        <w:t>中：图像</w:t>
      </w:r>
      <w:r>
        <w:rPr>
          <w:rFonts w:hint="eastAsia"/>
        </w:rPr>
        <w:t>/</w:t>
      </w:r>
      <w:r>
        <w:rPr>
          <w:rFonts w:hint="eastAsia"/>
        </w:rPr>
        <w:t>声音缺陷较明显，只能满足基本放映要求；</w:t>
      </w:r>
      <w:r>
        <w:rPr>
          <w:rFonts w:hint="eastAsia"/>
        </w:rPr>
        <w:t xml:space="preserve"> </w:t>
      </w:r>
    </w:p>
    <w:p w14:paraId="6C85A530" w14:textId="77777777" w:rsidR="009D0EEF" w:rsidRDefault="00133906">
      <w:pPr>
        <w:pStyle w:val="afffffc"/>
        <w:ind w:firstLine="420"/>
      </w:pPr>
      <w:r>
        <w:t>───</w:t>
      </w:r>
      <w:r>
        <w:rPr>
          <w:rFonts w:hint="eastAsia"/>
        </w:rPr>
        <w:t>不合格：图像</w:t>
      </w:r>
      <w:r>
        <w:rPr>
          <w:rFonts w:hint="eastAsia"/>
        </w:rPr>
        <w:t>/</w:t>
      </w:r>
      <w:r>
        <w:rPr>
          <w:rFonts w:hint="eastAsia"/>
        </w:rPr>
        <w:t>声音有明显缺陷，不能满足基本放映要求。</w:t>
      </w:r>
    </w:p>
    <w:p w14:paraId="75A44CC8" w14:textId="77777777" w:rsidR="009D0EEF" w:rsidRDefault="00133906">
      <w:pPr>
        <w:pStyle w:val="aff4"/>
        <w:spacing w:before="120" w:after="120"/>
      </w:pPr>
      <w:bookmarkStart w:id="504" w:name="_Toc213770243"/>
      <w:bookmarkStart w:id="505" w:name="_Toc215247176"/>
      <w:bookmarkStart w:id="506" w:name="_Toc215742725"/>
      <w:r>
        <w:rPr>
          <w:rFonts w:hint="eastAsia"/>
        </w:rPr>
        <w:t>评价项目</w:t>
      </w:r>
      <w:bookmarkEnd w:id="504"/>
      <w:bookmarkEnd w:id="505"/>
      <w:bookmarkEnd w:id="506"/>
    </w:p>
    <w:p w14:paraId="440D86CF" w14:textId="77777777" w:rsidR="009D0EEF" w:rsidRDefault="00133906">
      <w:pPr>
        <w:pStyle w:val="afffffc"/>
        <w:ind w:firstLine="420"/>
      </w:pPr>
      <w:r>
        <w:rPr>
          <w:rFonts w:hint="eastAsia"/>
        </w:rPr>
        <w:t>虚拟现实电影放映质量主观评价项目、评价对象与评价内容见表</w:t>
      </w:r>
      <w:r>
        <w:rPr>
          <w:rFonts w:hint="eastAsia"/>
        </w:rPr>
        <w:t>A.2</w:t>
      </w:r>
      <w:r>
        <w:rPr>
          <w:rFonts w:hint="eastAsia"/>
        </w:rPr>
        <w:t>。</w:t>
      </w:r>
    </w:p>
    <w:p w14:paraId="55F979DB" w14:textId="639265EE" w:rsidR="009D0EEF" w:rsidRDefault="00207097" w:rsidP="00A9222B">
      <w:pPr>
        <w:pStyle w:val="aff"/>
        <w:spacing w:before="120" w:after="120"/>
      </w:pPr>
      <w:r>
        <w:rPr>
          <w:rFonts w:hint="eastAsia"/>
        </w:rPr>
        <w:lastRenderedPageBreak/>
        <w:t xml:space="preserve"> 虚拟现实电影放映质量主观评价项目</w:t>
      </w:r>
    </w:p>
    <w:tbl>
      <w:tblPr>
        <w:tblStyle w:val="affffd"/>
        <w:tblW w:w="9346"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16"/>
        <w:gridCol w:w="1136"/>
        <w:gridCol w:w="2557"/>
        <w:gridCol w:w="5237"/>
      </w:tblGrid>
      <w:tr w:rsidR="009D0EEF" w14:paraId="397FF737" w14:textId="77777777" w:rsidTr="001E77CA">
        <w:trPr>
          <w:trHeight w:val="407"/>
          <w:tblHeader/>
          <w:jc w:val="center"/>
        </w:trPr>
        <w:tc>
          <w:tcPr>
            <w:tcW w:w="416" w:type="dxa"/>
            <w:tcBorders>
              <w:top w:val="single" w:sz="8" w:space="0" w:color="auto"/>
              <w:bottom w:val="single" w:sz="4" w:space="0" w:color="auto"/>
            </w:tcBorders>
            <w:vAlign w:val="center"/>
          </w:tcPr>
          <w:p w14:paraId="5EC4AB69" w14:textId="77777777" w:rsidR="009D0EEF" w:rsidRDefault="00133906">
            <w:pPr>
              <w:pStyle w:val="affffffffff0"/>
              <w:rPr>
                <w:rFonts w:hAnsi="宋体" w:hint="eastAsia"/>
              </w:rPr>
            </w:pPr>
            <w:r>
              <w:rPr>
                <w:rFonts w:hAnsi="宋体" w:hint="eastAsia"/>
              </w:rPr>
              <w:t>序号</w:t>
            </w:r>
          </w:p>
        </w:tc>
        <w:tc>
          <w:tcPr>
            <w:tcW w:w="1136" w:type="dxa"/>
            <w:tcBorders>
              <w:top w:val="single" w:sz="8" w:space="0" w:color="auto"/>
              <w:bottom w:val="single" w:sz="6" w:space="0" w:color="auto"/>
            </w:tcBorders>
            <w:vAlign w:val="center"/>
          </w:tcPr>
          <w:p w14:paraId="39F0C7B7" w14:textId="77777777" w:rsidR="009D0EEF" w:rsidRDefault="00133906">
            <w:pPr>
              <w:pStyle w:val="affffffffff0"/>
              <w:rPr>
                <w:rFonts w:hAnsi="宋体" w:hint="eastAsia"/>
              </w:rPr>
            </w:pPr>
            <w:r>
              <w:rPr>
                <w:rFonts w:hAnsi="宋体" w:hint="eastAsia"/>
              </w:rPr>
              <w:t>评价项目</w:t>
            </w:r>
          </w:p>
        </w:tc>
        <w:tc>
          <w:tcPr>
            <w:tcW w:w="2557" w:type="dxa"/>
            <w:tcBorders>
              <w:bottom w:val="single" w:sz="6" w:space="0" w:color="auto"/>
            </w:tcBorders>
            <w:vAlign w:val="center"/>
          </w:tcPr>
          <w:p w14:paraId="652A98E3" w14:textId="77777777" w:rsidR="009D0EEF" w:rsidRDefault="00133906">
            <w:pPr>
              <w:pStyle w:val="affffffffff0"/>
              <w:rPr>
                <w:rFonts w:hAnsi="宋体" w:hint="eastAsia"/>
              </w:rPr>
            </w:pPr>
            <w:r>
              <w:rPr>
                <w:rFonts w:hAnsi="宋体" w:hint="eastAsia"/>
              </w:rPr>
              <w:t>评价对象</w:t>
            </w:r>
          </w:p>
        </w:tc>
        <w:tc>
          <w:tcPr>
            <w:tcW w:w="5237" w:type="dxa"/>
            <w:tcBorders>
              <w:top w:val="single" w:sz="8" w:space="0" w:color="auto"/>
              <w:bottom w:val="single" w:sz="8" w:space="0" w:color="auto"/>
            </w:tcBorders>
            <w:vAlign w:val="center"/>
          </w:tcPr>
          <w:p w14:paraId="2E381B67" w14:textId="77777777" w:rsidR="009D0EEF" w:rsidRDefault="00133906">
            <w:pPr>
              <w:pStyle w:val="affffffffff0"/>
              <w:rPr>
                <w:rFonts w:hAnsi="宋体" w:hint="eastAsia"/>
              </w:rPr>
            </w:pPr>
            <w:r>
              <w:rPr>
                <w:rFonts w:hAnsi="宋体" w:hint="eastAsia"/>
              </w:rPr>
              <w:t>评价内容</w:t>
            </w:r>
          </w:p>
        </w:tc>
      </w:tr>
      <w:tr w:rsidR="009D0EEF" w14:paraId="31788050" w14:textId="77777777" w:rsidTr="001E77CA">
        <w:trPr>
          <w:trHeight w:val="1247"/>
          <w:jc w:val="center"/>
        </w:trPr>
        <w:tc>
          <w:tcPr>
            <w:tcW w:w="416" w:type="dxa"/>
            <w:tcBorders>
              <w:top w:val="single" w:sz="8" w:space="0" w:color="auto"/>
            </w:tcBorders>
            <w:vAlign w:val="center"/>
          </w:tcPr>
          <w:p w14:paraId="7D3BC6AD" w14:textId="77777777" w:rsidR="009D0EEF" w:rsidRDefault="00133906">
            <w:pPr>
              <w:pStyle w:val="affffffffff0"/>
            </w:pPr>
            <w:r>
              <w:rPr>
                <w:rFonts w:hint="eastAsia"/>
              </w:rPr>
              <w:t>1</w:t>
            </w:r>
          </w:p>
        </w:tc>
        <w:tc>
          <w:tcPr>
            <w:tcW w:w="1136" w:type="dxa"/>
            <w:tcBorders>
              <w:top w:val="single" w:sz="6" w:space="0" w:color="auto"/>
            </w:tcBorders>
            <w:vAlign w:val="center"/>
          </w:tcPr>
          <w:p w14:paraId="7941E8E9" w14:textId="77777777" w:rsidR="009D0EEF" w:rsidRDefault="00133906">
            <w:pPr>
              <w:pStyle w:val="affffffffff0"/>
            </w:pPr>
            <w:r>
              <w:rPr>
                <w:rFonts w:hint="eastAsia"/>
              </w:rPr>
              <w:t>清晰度</w:t>
            </w:r>
          </w:p>
        </w:tc>
        <w:tc>
          <w:tcPr>
            <w:tcW w:w="2557" w:type="dxa"/>
            <w:tcBorders>
              <w:top w:val="single" w:sz="6" w:space="0" w:color="auto"/>
            </w:tcBorders>
            <w:vAlign w:val="center"/>
          </w:tcPr>
          <w:p w14:paraId="70911B77" w14:textId="77777777" w:rsidR="009D0EEF" w:rsidRDefault="00133906">
            <w:pPr>
              <w:pStyle w:val="affffffffff0"/>
              <w:ind w:leftChars="36" w:left="76" w:rightChars="70" w:right="147"/>
              <w:jc w:val="both"/>
            </w:pPr>
            <w:r>
              <w:rPr>
                <w:rFonts w:hint="eastAsia"/>
              </w:rPr>
              <w:t>选择反映图像细节程度的图像进行评价</w:t>
            </w:r>
            <w:r>
              <w:rPr>
                <w:rFonts w:hint="eastAsia"/>
              </w:rPr>
              <w:t>,</w:t>
            </w:r>
            <w:r>
              <w:rPr>
                <w:rFonts w:hint="eastAsia"/>
              </w:rPr>
              <w:t>包含静态图像和动态图像两种评价对象。</w:t>
            </w:r>
          </w:p>
        </w:tc>
        <w:tc>
          <w:tcPr>
            <w:tcW w:w="5237" w:type="dxa"/>
            <w:tcBorders>
              <w:top w:val="single" w:sz="8" w:space="0" w:color="auto"/>
            </w:tcBorders>
            <w:vAlign w:val="center"/>
          </w:tcPr>
          <w:p w14:paraId="09D7A8EF" w14:textId="1333FAFE" w:rsidR="009D0EEF" w:rsidRDefault="00133906">
            <w:pPr>
              <w:pStyle w:val="affffffffff0"/>
              <w:ind w:leftChars="19" w:left="40" w:rightChars="61" w:right="128"/>
              <w:jc w:val="both"/>
            </w:pPr>
            <w:r>
              <w:rPr>
                <w:rFonts w:hint="eastAsia"/>
              </w:rPr>
              <w:t>静态图像主要观察物体处于静止状态的细节，如发丝、动物茸毛、树枝、</w:t>
            </w:r>
            <w:proofErr w:type="gramStart"/>
            <w:r>
              <w:rPr>
                <w:rFonts w:hint="eastAsia"/>
              </w:rPr>
              <w:t>木丛等场景</w:t>
            </w:r>
            <w:proofErr w:type="gramEnd"/>
            <w:r>
              <w:rPr>
                <w:rFonts w:hint="eastAsia"/>
              </w:rPr>
              <w:t>。动态图像主要观察物体处于运动状态的细节，如行驶过程中的车、跑动的人的面部特征、移动场景中的建筑等，对图像的细节中纹理和边界的清晰程度给予综合评价。</w:t>
            </w:r>
          </w:p>
        </w:tc>
      </w:tr>
      <w:tr w:rsidR="009D0EEF" w14:paraId="48B3DD05" w14:textId="77777777" w:rsidTr="001E77CA">
        <w:trPr>
          <w:trHeight w:val="1020"/>
          <w:jc w:val="center"/>
        </w:trPr>
        <w:tc>
          <w:tcPr>
            <w:tcW w:w="416" w:type="dxa"/>
            <w:vAlign w:val="center"/>
          </w:tcPr>
          <w:p w14:paraId="76DF4C55" w14:textId="77777777" w:rsidR="009D0EEF" w:rsidRDefault="00133906">
            <w:pPr>
              <w:pStyle w:val="affffffffff0"/>
            </w:pPr>
            <w:r>
              <w:rPr>
                <w:rFonts w:hint="eastAsia"/>
              </w:rPr>
              <w:t>2</w:t>
            </w:r>
          </w:p>
        </w:tc>
        <w:tc>
          <w:tcPr>
            <w:tcW w:w="1136" w:type="dxa"/>
            <w:vAlign w:val="center"/>
          </w:tcPr>
          <w:p w14:paraId="6F805FD2" w14:textId="77777777" w:rsidR="009D0EEF" w:rsidRDefault="00133906">
            <w:pPr>
              <w:pStyle w:val="affffffffff0"/>
            </w:pPr>
            <w:r>
              <w:rPr>
                <w:rFonts w:hint="eastAsia"/>
              </w:rPr>
              <w:t>图像噪声</w:t>
            </w:r>
          </w:p>
        </w:tc>
        <w:tc>
          <w:tcPr>
            <w:tcW w:w="2557" w:type="dxa"/>
            <w:vAlign w:val="center"/>
          </w:tcPr>
          <w:p w14:paraId="2AE900BD" w14:textId="77777777" w:rsidR="009D0EEF" w:rsidRDefault="00133906">
            <w:pPr>
              <w:pStyle w:val="affffffffff0"/>
              <w:ind w:leftChars="36" w:left="76" w:rightChars="70" w:right="147"/>
              <w:jc w:val="both"/>
            </w:pPr>
            <w:r>
              <w:rPr>
                <w:rFonts w:hint="eastAsia"/>
              </w:rPr>
              <w:t>选择反映噪声效果的图像进行评价</w:t>
            </w:r>
            <w:r>
              <w:rPr>
                <w:rFonts w:hint="eastAsia"/>
              </w:rPr>
              <w:t>,</w:t>
            </w:r>
            <w:r>
              <w:rPr>
                <w:rFonts w:hint="eastAsia"/>
              </w:rPr>
              <w:t>包含静止场景和运动场景两种评价对象。</w:t>
            </w:r>
          </w:p>
        </w:tc>
        <w:tc>
          <w:tcPr>
            <w:tcW w:w="5237" w:type="dxa"/>
            <w:vAlign w:val="center"/>
          </w:tcPr>
          <w:p w14:paraId="47CE1978" w14:textId="4C30A5C9" w:rsidR="009D0EEF" w:rsidRDefault="00133906">
            <w:pPr>
              <w:pStyle w:val="affffffffff0"/>
              <w:ind w:leftChars="19" w:left="40" w:rightChars="61" w:right="128"/>
              <w:jc w:val="both"/>
            </w:pPr>
            <w:r>
              <w:rPr>
                <w:rFonts w:hint="eastAsia"/>
              </w:rPr>
              <w:t>在不同亮度场景下观察静止和运动的场景，如人脸、头发、衣服、建筑墙、背景等，对图像噪声引起的不适程度给予综合评价。</w:t>
            </w:r>
          </w:p>
        </w:tc>
      </w:tr>
      <w:tr w:rsidR="009D0EEF" w14:paraId="3306B984" w14:textId="77777777" w:rsidTr="001E77CA">
        <w:trPr>
          <w:trHeight w:val="794"/>
          <w:jc w:val="center"/>
        </w:trPr>
        <w:tc>
          <w:tcPr>
            <w:tcW w:w="416" w:type="dxa"/>
            <w:vAlign w:val="center"/>
          </w:tcPr>
          <w:p w14:paraId="3732ED25" w14:textId="77777777" w:rsidR="009D0EEF" w:rsidRDefault="00133906">
            <w:pPr>
              <w:pStyle w:val="affffffffff0"/>
            </w:pPr>
            <w:r>
              <w:rPr>
                <w:rFonts w:hint="eastAsia"/>
              </w:rPr>
              <w:t>3</w:t>
            </w:r>
          </w:p>
        </w:tc>
        <w:tc>
          <w:tcPr>
            <w:tcW w:w="1136" w:type="dxa"/>
            <w:vAlign w:val="center"/>
          </w:tcPr>
          <w:p w14:paraId="37C08699" w14:textId="77777777" w:rsidR="009D0EEF" w:rsidRDefault="00133906">
            <w:pPr>
              <w:pStyle w:val="affffffffff0"/>
            </w:pPr>
            <w:r>
              <w:rPr>
                <w:rFonts w:hint="eastAsia"/>
              </w:rPr>
              <w:t>色彩饱和度</w:t>
            </w:r>
          </w:p>
        </w:tc>
        <w:tc>
          <w:tcPr>
            <w:tcW w:w="2557" w:type="dxa"/>
            <w:vAlign w:val="center"/>
          </w:tcPr>
          <w:p w14:paraId="6FF87378" w14:textId="77777777" w:rsidR="009D0EEF" w:rsidRDefault="00133906">
            <w:pPr>
              <w:pStyle w:val="affffffffff0"/>
              <w:ind w:leftChars="36" w:left="76" w:rightChars="70" w:right="147"/>
              <w:jc w:val="both"/>
            </w:pPr>
            <w:r>
              <w:rPr>
                <w:rFonts w:hint="eastAsia"/>
              </w:rPr>
              <w:t>选择反映不同色彩饱和层次的图像进行评价。</w:t>
            </w:r>
          </w:p>
        </w:tc>
        <w:tc>
          <w:tcPr>
            <w:tcW w:w="5237" w:type="dxa"/>
            <w:vAlign w:val="center"/>
          </w:tcPr>
          <w:p w14:paraId="2972C545" w14:textId="0154DCC0" w:rsidR="009D0EEF" w:rsidRDefault="00133906">
            <w:pPr>
              <w:pStyle w:val="affffffffff0"/>
              <w:ind w:leftChars="19" w:left="40" w:rightChars="61" w:right="128"/>
              <w:jc w:val="both"/>
            </w:pPr>
            <w:r>
              <w:rPr>
                <w:rFonts w:hint="eastAsia"/>
              </w:rPr>
              <w:t>可使用多种颜色种类、不同饱和度的图像进行观察，对图像的色彩层次表现力以及色彩鲜艳程度给予综合评价。</w:t>
            </w:r>
          </w:p>
        </w:tc>
      </w:tr>
      <w:tr w:rsidR="009D0EEF" w14:paraId="17F69344" w14:textId="77777777" w:rsidTr="001E77CA">
        <w:trPr>
          <w:trHeight w:val="1020"/>
          <w:jc w:val="center"/>
        </w:trPr>
        <w:tc>
          <w:tcPr>
            <w:tcW w:w="416" w:type="dxa"/>
            <w:vAlign w:val="center"/>
          </w:tcPr>
          <w:p w14:paraId="2407C171" w14:textId="77777777" w:rsidR="009D0EEF" w:rsidRDefault="00133906">
            <w:pPr>
              <w:pStyle w:val="affffffffff0"/>
            </w:pPr>
            <w:r>
              <w:rPr>
                <w:rFonts w:hint="eastAsia"/>
              </w:rPr>
              <w:t>4</w:t>
            </w:r>
          </w:p>
        </w:tc>
        <w:tc>
          <w:tcPr>
            <w:tcW w:w="1136" w:type="dxa"/>
            <w:vAlign w:val="center"/>
          </w:tcPr>
          <w:p w14:paraId="5894C046" w14:textId="77777777" w:rsidR="009D0EEF" w:rsidRDefault="00133906">
            <w:pPr>
              <w:pStyle w:val="affffffffff0"/>
            </w:pPr>
            <w:r>
              <w:rPr>
                <w:rFonts w:hint="eastAsia"/>
              </w:rPr>
              <w:t>色彩准确性</w:t>
            </w:r>
          </w:p>
        </w:tc>
        <w:tc>
          <w:tcPr>
            <w:tcW w:w="2557" w:type="dxa"/>
            <w:vAlign w:val="center"/>
          </w:tcPr>
          <w:p w14:paraId="5DA12E6C" w14:textId="77777777" w:rsidR="009D0EEF" w:rsidRDefault="00133906">
            <w:pPr>
              <w:pStyle w:val="affffffffff0"/>
              <w:ind w:leftChars="36" w:left="76" w:rightChars="70" w:right="147"/>
              <w:jc w:val="both"/>
            </w:pPr>
            <w:r>
              <w:rPr>
                <w:rFonts w:hint="eastAsia"/>
              </w:rPr>
              <w:t>选择具有丰富色彩色调的图像进行评价。</w:t>
            </w:r>
          </w:p>
        </w:tc>
        <w:tc>
          <w:tcPr>
            <w:tcW w:w="5237" w:type="dxa"/>
            <w:vAlign w:val="center"/>
          </w:tcPr>
          <w:p w14:paraId="0B7EBBC8" w14:textId="2FA5653A" w:rsidR="009D0EEF" w:rsidRDefault="00133906">
            <w:pPr>
              <w:pStyle w:val="affffffffff0"/>
              <w:ind w:leftChars="19" w:left="40" w:rightChars="61" w:right="128"/>
              <w:jc w:val="both"/>
            </w:pPr>
            <w:r>
              <w:rPr>
                <w:rFonts w:hint="eastAsia"/>
              </w:rPr>
              <w:t>观察被测图像中如不同肤色的人群、蓝天、绿地、红旗等场景，</w:t>
            </w:r>
            <w:proofErr w:type="gramStart"/>
            <w:r>
              <w:rPr>
                <w:rFonts w:hint="eastAsia"/>
              </w:rPr>
              <w:t>观察高</w:t>
            </w:r>
            <w:proofErr w:type="gramEnd"/>
            <w:r>
              <w:rPr>
                <w:rFonts w:hint="eastAsia"/>
              </w:rPr>
              <w:t>反差物体边缘是否有明显的由于镜头色差或调色误差造成的色边，对图像的色彩还原能力给予综合评价。</w:t>
            </w:r>
          </w:p>
        </w:tc>
      </w:tr>
      <w:tr w:rsidR="009D0EEF" w14:paraId="07C11A4F" w14:textId="77777777" w:rsidTr="001E77CA">
        <w:trPr>
          <w:trHeight w:val="794"/>
          <w:jc w:val="center"/>
        </w:trPr>
        <w:tc>
          <w:tcPr>
            <w:tcW w:w="416" w:type="dxa"/>
            <w:vAlign w:val="center"/>
          </w:tcPr>
          <w:p w14:paraId="697C669A" w14:textId="77777777" w:rsidR="009D0EEF" w:rsidRDefault="00133906">
            <w:pPr>
              <w:pStyle w:val="affffffffff0"/>
            </w:pPr>
            <w:r>
              <w:rPr>
                <w:rFonts w:hint="eastAsia"/>
              </w:rPr>
              <w:t>5</w:t>
            </w:r>
          </w:p>
        </w:tc>
        <w:tc>
          <w:tcPr>
            <w:tcW w:w="1136" w:type="dxa"/>
            <w:vAlign w:val="center"/>
          </w:tcPr>
          <w:p w14:paraId="6479060C" w14:textId="77777777" w:rsidR="009D0EEF" w:rsidRDefault="00133906">
            <w:pPr>
              <w:pStyle w:val="affffffffff0"/>
            </w:pPr>
            <w:r>
              <w:rPr>
                <w:rFonts w:hint="eastAsia"/>
              </w:rPr>
              <w:t>图像对比度</w:t>
            </w:r>
          </w:p>
        </w:tc>
        <w:tc>
          <w:tcPr>
            <w:tcW w:w="2557" w:type="dxa"/>
            <w:vAlign w:val="center"/>
          </w:tcPr>
          <w:p w14:paraId="11E9EDFA" w14:textId="77777777" w:rsidR="009D0EEF" w:rsidRDefault="00133906">
            <w:pPr>
              <w:pStyle w:val="affffffffff0"/>
              <w:ind w:leftChars="36" w:left="76" w:rightChars="70" w:right="147"/>
              <w:jc w:val="both"/>
            </w:pPr>
            <w:r>
              <w:rPr>
                <w:rFonts w:hint="eastAsia"/>
              </w:rPr>
              <w:t>选择反映不同对比度以及细节丰富程度的图像进行评价。</w:t>
            </w:r>
          </w:p>
        </w:tc>
        <w:tc>
          <w:tcPr>
            <w:tcW w:w="5237" w:type="dxa"/>
            <w:vAlign w:val="center"/>
          </w:tcPr>
          <w:p w14:paraId="565B4DB6" w14:textId="772933BE" w:rsidR="009D0EEF" w:rsidRDefault="00133906">
            <w:pPr>
              <w:pStyle w:val="affffffffff0"/>
              <w:ind w:leftChars="19" w:left="40" w:rightChars="61" w:right="128"/>
              <w:jc w:val="both"/>
            </w:pPr>
            <w:r>
              <w:rPr>
                <w:rFonts w:hint="eastAsia"/>
              </w:rPr>
              <w:t>观察图像中如最亮、最暗细节明暗差异，对图像的亮度层级、细节丰富程度给予综合评价。</w:t>
            </w:r>
          </w:p>
        </w:tc>
      </w:tr>
      <w:tr w:rsidR="009D0EEF" w14:paraId="1C2AB024" w14:textId="77777777" w:rsidTr="001E77CA">
        <w:trPr>
          <w:trHeight w:val="1020"/>
          <w:jc w:val="center"/>
        </w:trPr>
        <w:tc>
          <w:tcPr>
            <w:tcW w:w="416" w:type="dxa"/>
            <w:vAlign w:val="center"/>
          </w:tcPr>
          <w:p w14:paraId="161AFE5A" w14:textId="77777777" w:rsidR="009D0EEF" w:rsidRDefault="00133906">
            <w:pPr>
              <w:pStyle w:val="affffffffff0"/>
            </w:pPr>
            <w:r>
              <w:rPr>
                <w:rFonts w:hint="eastAsia"/>
              </w:rPr>
              <w:t>6</w:t>
            </w:r>
          </w:p>
        </w:tc>
        <w:tc>
          <w:tcPr>
            <w:tcW w:w="1136" w:type="dxa"/>
            <w:vAlign w:val="center"/>
          </w:tcPr>
          <w:p w14:paraId="249C7845" w14:textId="77777777" w:rsidR="009D0EEF" w:rsidRDefault="00133906">
            <w:pPr>
              <w:pStyle w:val="affffffffff0"/>
            </w:pPr>
            <w:r>
              <w:rPr>
                <w:rFonts w:hint="eastAsia"/>
              </w:rPr>
              <w:t>运动效果</w:t>
            </w:r>
          </w:p>
        </w:tc>
        <w:tc>
          <w:tcPr>
            <w:tcW w:w="2557" w:type="dxa"/>
            <w:vAlign w:val="center"/>
          </w:tcPr>
          <w:p w14:paraId="21BEC40A" w14:textId="77777777" w:rsidR="009D0EEF" w:rsidRDefault="00133906">
            <w:pPr>
              <w:pStyle w:val="affffffffff0"/>
              <w:ind w:leftChars="36" w:left="76" w:rightChars="70" w:right="147"/>
              <w:jc w:val="both"/>
            </w:pPr>
            <w:r>
              <w:rPr>
                <w:rFonts w:hint="eastAsia"/>
              </w:rPr>
              <w:t>选择反映不同运动速度和运动形式的动态图像进行评价。</w:t>
            </w:r>
          </w:p>
        </w:tc>
        <w:tc>
          <w:tcPr>
            <w:tcW w:w="5237" w:type="dxa"/>
            <w:vAlign w:val="center"/>
          </w:tcPr>
          <w:p w14:paraId="2E73665C" w14:textId="02B2E4EB" w:rsidR="009D0EEF" w:rsidRDefault="00133906">
            <w:pPr>
              <w:pStyle w:val="affffffffff0"/>
              <w:ind w:leftChars="19" w:left="40" w:rightChars="61" w:right="128"/>
              <w:jc w:val="both"/>
            </w:pPr>
            <w:r>
              <w:rPr>
                <w:rFonts w:hint="eastAsia"/>
              </w:rPr>
              <w:t>观察图像中如横向和纵向切换场景、快速运动物体等场景，对图像的整体运动流畅程度、运动物体边缘轮廓清晰程度以及是否有破碎、边界保护效果等各方面给予综合评价。</w:t>
            </w:r>
          </w:p>
        </w:tc>
      </w:tr>
      <w:tr w:rsidR="009D0EEF" w14:paraId="0B9B5870" w14:textId="77777777" w:rsidTr="001E77CA">
        <w:trPr>
          <w:trHeight w:val="1020"/>
          <w:jc w:val="center"/>
        </w:trPr>
        <w:tc>
          <w:tcPr>
            <w:tcW w:w="416" w:type="dxa"/>
            <w:vAlign w:val="center"/>
          </w:tcPr>
          <w:p w14:paraId="2CB40AF4" w14:textId="77777777" w:rsidR="009D0EEF" w:rsidRDefault="00133906">
            <w:pPr>
              <w:pStyle w:val="affffffffff0"/>
            </w:pPr>
            <w:r>
              <w:rPr>
                <w:rFonts w:hint="eastAsia"/>
              </w:rPr>
              <w:t>7</w:t>
            </w:r>
          </w:p>
        </w:tc>
        <w:tc>
          <w:tcPr>
            <w:tcW w:w="1136" w:type="dxa"/>
            <w:vAlign w:val="center"/>
          </w:tcPr>
          <w:p w14:paraId="1214FD1F" w14:textId="77777777" w:rsidR="009D0EEF" w:rsidRDefault="00133906">
            <w:pPr>
              <w:pStyle w:val="affffffffff0"/>
            </w:pPr>
            <w:proofErr w:type="gramStart"/>
            <w:r>
              <w:rPr>
                <w:rFonts w:hint="eastAsia"/>
              </w:rPr>
              <w:t>区域控光效果</w:t>
            </w:r>
            <w:proofErr w:type="gramEnd"/>
          </w:p>
        </w:tc>
        <w:tc>
          <w:tcPr>
            <w:tcW w:w="2557" w:type="dxa"/>
            <w:vAlign w:val="center"/>
          </w:tcPr>
          <w:p w14:paraId="4A3F56DE" w14:textId="77777777" w:rsidR="009D0EEF" w:rsidRDefault="00133906">
            <w:pPr>
              <w:pStyle w:val="affffffffff0"/>
              <w:ind w:leftChars="36" w:left="76" w:rightChars="70" w:right="147"/>
              <w:jc w:val="both"/>
            </w:pPr>
            <w:r>
              <w:rPr>
                <w:rFonts w:hint="eastAsia"/>
              </w:rPr>
              <w:t>选择明暗对比鲜明的图像进行评价。</w:t>
            </w:r>
          </w:p>
        </w:tc>
        <w:tc>
          <w:tcPr>
            <w:tcW w:w="5237" w:type="dxa"/>
            <w:vAlign w:val="center"/>
          </w:tcPr>
          <w:p w14:paraId="7AF45CDC" w14:textId="2404C1FF" w:rsidR="009D0EEF" w:rsidRDefault="00133906">
            <w:pPr>
              <w:pStyle w:val="affffffffff0"/>
              <w:ind w:leftChars="19" w:left="40" w:rightChars="61" w:right="128"/>
              <w:jc w:val="both"/>
            </w:pPr>
            <w:r>
              <w:rPr>
                <w:rFonts w:hint="eastAsia"/>
              </w:rPr>
              <w:t>观察图像中如夜晚璀璨的烟花、航拍城市夜景、电影开篇字幕等场景，对图像的明暗层次、对比度程度以及光晕效果给予综合评价。</w:t>
            </w:r>
          </w:p>
        </w:tc>
      </w:tr>
      <w:tr w:rsidR="009D0EEF" w14:paraId="4FCF3898" w14:textId="77777777" w:rsidTr="001E77CA">
        <w:trPr>
          <w:trHeight w:val="794"/>
          <w:jc w:val="center"/>
        </w:trPr>
        <w:tc>
          <w:tcPr>
            <w:tcW w:w="416" w:type="dxa"/>
            <w:vAlign w:val="center"/>
          </w:tcPr>
          <w:p w14:paraId="619C858B" w14:textId="77777777" w:rsidR="009D0EEF" w:rsidRDefault="00133906">
            <w:pPr>
              <w:pStyle w:val="affffffffff0"/>
            </w:pPr>
            <w:r>
              <w:rPr>
                <w:rFonts w:hint="eastAsia"/>
              </w:rPr>
              <w:t>8</w:t>
            </w:r>
          </w:p>
        </w:tc>
        <w:tc>
          <w:tcPr>
            <w:tcW w:w="1136" w:type="dxa"/>
            <w:vAlign w:val="center"/>
          </w:tcPr>
          <w:p w14:paraId="4CBC22ED" w14:textId="77777777" w:rsidR="009D0EEF" w:rsidRDefault="00133906">
            <w:pPr>
              <w:pStyle w:val="affffffffff0"/>
            </w:pPr>
            <w:r>
              <w:rPr>
                <w:rFonts w:hint="eastAsia"/>
              </w:rPr>
              <w:t>拖</w:t>
            </w:r>
            <w:proofErr w:type="gramStart"/>
            <w:r>
              <w:rPr>
                <w:rFonts w:hint="eastAsia"/>
              </w:rPr>
              <w:t>尾拖色</w:t>
            </w:r>
            <w:proofErr w:type="gramEnd"/>
          </w:p>
        </w:tc>
        <w:tc>
          <w:tcPr>
            <w:tcW w:w="2557" w:type="dxa"/>
            <w:vAlign w:val="center"/>
          </w:tcPr>
          <w:p w14:paraId="6894BA7B" w14:textId="77777777" w:rsidR="009D0EEF" w:rsidRDefault="00133906">
            <w:pPr>
              <w:pStyle w:val="affffffffff0"/>
              <w:ind w:leftChars="36" w:left="76" w:rightChars="70" w:right="147"/>
              <w:jc w:val="both"/>
            </w:pPr>
            <w:r>
              <w:rPr>
                <w:rFonts w:hint="eastAsia"/>
              </w:rPr>
              <w:t>选择反映不同运动速度和运动形式的动态图像进行评价。</w:t>
            </w:r>
          </w:p>
        </w:tc>
        <w:tc>
          <w:tcPr>
            <w:tcW w:w="5237" w:type="dxa"/>
            <w:vAlign w:val="center"/>
          </w:tcPr>
          <w:p w14:paraId="2CC2FF77" w14:textId="65931713" w:rsidR="009D0EEF" w:rsidRDefault="00133906">
            <w:pPr>
              <w:pStyle w:val="affffffffff0"/>
              <w:ind w:leftChars="19" w:left="40" w:rightChars="61" w:right="128"/>
              <w:jc w:val="both"/>
            </w:pPr>
            <w:r>
              <w:rPr>
                <w:rFonts w:hint="eastAsia"/>
              </w:rPr>
              <w:t>观察图像中如随处走动的人、飞行中的物体、运动中的各种球类等场景，对图像的拖</w:t>
            </w:r>
            <w:proofErr w:type="gramStart"/>
            <w:r>
              <w:rPr>
                <w:rFonts w:hint="eastAsia"/>
              </w:rPr>
              <w:t>尾拖色程度</w:t>
            </w:r>
            <w:proofErr w:type="gramEnd"/>
            <w:r>
              <w:rPr>
                <w:rFonts w:hint="eastAsia"/>
              </w:rPr>
              <w:t>给予综合评价。</w:t>
            </w:r>
          </w:p>
        </w:tc>
      </w:tr>
      <w:tr w:rsidR="009D0EEF" w14:paraId="32FB4B8E" w14:textId="77777777" w:rsidTr="001E77CA">
        <w:trPr>
          <w:trHeight w:val="794"/>
          <w:jc w:val="center"/>
        </w:trPr>
        <w:tc>
          <w:tcPr>
            <w:tcW w:w="416" w:type="dxa"/>
            <w:vAlign w:val="center"/>
          </w:tcPr>
          <w:p w14:paraId="5BBAFA2E" w14:textId="77777777" w:rsidR="009D0EEF" w:rsidRDefault="00133906">
            <w:pPr>
              <w:pStyle w:val="affffffffff0"/>
            </w:pPr>
            <w:r>
              <w:rPr>
                <w:rFonts w:hint="eastAsia"/>
              </w:rPr>
              <w:t>9</w:t>
            </w:r>
          </w:p>
        </w:tc>
        <w:tc>
          <w:tcPr>
            <w:tcW w:w="1136" w:type="dxa"/>
            <w:vAlign w:val="center"/>
          </w:tcPr>
          <w:p w14:paraId="2F1CA42F" w14:textId="77777777" w:rsidR="009D0EEF" w:rsidRDefault="00133906">
            <w:pPr>
              <w:pStyle w:val="affffffffff0"/>
            </w:pPr>
            <w:r>
              <w:rPr>
                <w:rFonts w:hint="eastAsia"/>
              </w:rPr>
              <w:t>残影</w:t>
            </w:r>
          </w:p>
        </w:tc>
        <w:tc>
          <w:tcPr>
            <w:tcW w:w="2557" w:type="dxa"/>
            <w:vAlign w:val="center"/>
          </w:tcPr>
          <w:p w14:paraId="78D36102" w14:textId="77777777" w:rsidR="009D0EEF" w:rsidRDefault="00133906">
            <w:pPr>
              <w:pStyle w:val="affffffffff0"/>
              <w:ind w:leftChars="36" w:left="76" w:rightChars="70" w:right="147"/>
              <w:jc w:val="both"/>
            </w:pPr>
            <w:r>
              <w:rPr>
                <w:rFonts w:hint="eastAsia"/>
              </w:rPr>
              <w:t>选择带有固定标识的静态或动态图像进行评价。</w:t>
            </w:r>
          </w:p>
        </w:tc>
        <w:tc>
          <w:tcPr>
            <w:tcW w:w="5237" w:type="dxa"/>
            <w:vAlign w:val="center"/>
          </w:tcPr>
          <w:p w14:paraId="603D83EF" w14:textId="56E910AA" w:rsidR="009D0EEF" w:rsidRDefault="00133906">
            <w:pPr>
              <w:pStyle w:val="affffffffff0"/>
              <w:ind w:leftChars="19" w:left="40" w:rightChars="61" w:right="128"/>
              <w:jc w:val="both"/>
            </w:pPr>
            <w:r>
              <w:rPr>
                <w:rFonts w:hint="eastAsia"/>
              </w:rPr>
              <w:t>对图像的场景切换残留程度给予综合评价。</w:t>
            </w:r>
          </w:p>
        </w:tc>
      </w:tr>
      <w:tr w:rsidR="009D0EEF" w14:paraId="22BD80EE" w14:textId="77777777" w:rsidTr="001E77CA">
        <w:trPr>
          <w:trHeight w:val="1020"/>
          <w:jc w:val="center"/>
        </w:trPr>
        <w:tc>
          <w:tcPr>
            <w:tcW w:w="416" w:type="dxa"/>
            <w:vAlign w:val="center"/>
          </w:tcPr>
          <w:p w14:paraId="6D8E575B" w14:textId="77777777" w:rsidR="009D0EEF" w:rsidRDefault="00133906">
            <w:pPr>
              <w:pStyle w:val="affffffffff0"/>
            </w:pPr>
            <w:r>
              <w:rPr>
                <w:rFonts w:hint="eastAsia"/>
              </w:rPr>
              <w:t>10</w:t>
            </w:r>
          </w:p>
        </w:tc>
        <w:tc>
          <w:tcPr>
            <w:tcW w:w="1136" w:type="dxa"/>
            <w:vAlign w:val="center"/>
          </w:tcPr>
          <w:p w14:paraId="08BA36EC" w14:textId="77777777" w:rsidR="009D0EEF" w:rsidRDefault="00133906">
            <w:pPr>
              <w:pStyle w:val="affffffffff0"/>
            </w:pPr>
            <w:r>
              <w:rPr>
                <w:rFonts w:hint="eastAsia"/>
              </w:rPr>
              <w:t>字幕效果</w:t>
            </w:r>
          </w:p>
        </w:tc>
        <w:tc>
          <w:tcPr>
            <w:tcW w:w="2557" w:type="dxa"/>
            <w:vAlign w:val="center"/>
          </w:tcPr>
          <w:p w14:paraId="6AD9AEC2" w14:textId="77777777" w:rsidR="009D0EEF" w:rsidRDefault="00133906">
            <w:pPr>
              <w:pStyle w:val="affffffffff0"/>
              <w:ind w:leftChars="36" w:left="76" w:rightChars="70" w:right="147"/>
              <w:jc w:val="both"/>
            </w:pPr>
            <w:r>
              <w:rPr>
                <w:rFonts w:hint="eastAsia"/>
              </w:rPr>
              <w:t>选择带有字幕的图像进行评价</w:t>
            </w:r>
            <w:r>
              <w:rPr>
                <w:rFonts w:hint="eastAsia"/>
              </w:rPr>
              <w:t>,</w:t>
            </w:r>
            <w:r>
              <w:rPr>
                <w:rFonts w:hint="eastAsia"/>
              </w:rPr>
              <w:t>包含静止场景和运动场景两种评价对象。</w:t>
            </w:r>
          </w:p>
        </w:tc>
        <w:tc>
          <w:tcPr>
            <w:tcW w:w="5237" w:type="dxa"/>
            <w:vAlign w:val="center"/>
          </w:tcPr>
          <w:p w14:paraId="3C123D11" w14:textId="46311EA7" w:rsidR="009D0EEF" w:rsidRDefault="00133906">
            <w:pPr>
              <w:pStyle w:val="affffffffff0"/>
              <w:ind w:leftChars="19" w:left="40" w:rightChars="61" w:right="128"/>
              <w:jc w:val="both"/>
            </w:pPr>
            <w:r>
              <w:rPr>
                <w:rFonts w:hint="eastAsia"/>
              </w:rPr>
              <w:t>观察图像中如提示字幕、转场字幕等场景，对图像的字体清晰程度给予综合评价。</w:t>
            </w:r>
          </w:p>
        </w:tc>
      </w:tr>
      <w:tr w:rsidR="009D0EEF" w14:paraId="38F3DFCF" w14:textId="77777777" w:rsidTr="001E77CA">
        <w:trPr>
          <w:trHeight w:val="794"/>
          <w:jc w:val="center"/>
        </w:trPr>
        <w:tc>
          <w:tcPr>
            <w:tcW w:w="416" w:type="dxa"/>
            <w:vAlign w:val="center"/>
          </w:tcPr>
          <w:p w14:paraId="315B5FBA" w14:textId="77777777" w:rsidR="009D0EEF" w:rsidRDefault="00133906">
            <w:pPr>
              <w:pStyle w:val="affffffffff0"/>
            </w:pPr>
            <w:r>
              <w:rPr>
                <w:rFonts w:hint="eastAsia"/>
              </w:rPr>
              <w:t>11</w:t>
            </w:r>
          </w:p>
        </w:tc>
        <w:tc>
          <w:tcPr>
            <w:tcW w:w="1136" w:type="dxa"/>
            <w:vAlign w:val="center"/>
          </w:tcPr>
          <w:p w14:paraId="197435D1" w14:textId="77777777" w:rsidR="009D0EEF" w:rsidRDefault="00133906">
            <w:pPr>
              <w:pStyle w:val="affffffffff0"/>
            </w:pPr>
            <w:r>
              <w:t>资产精度和渲染效果合理一致性</w:t>
            </w:r>
          </w:p>
        </w:tc>
        <w:tc>
          <w:tcPr>
            <w:tcW w:w="2557" w:type="dxa"/>
            <w:vAlign w:val="center"/>
          </w:tcPr>
          <w:p w14:paraId="1A416533" w14:textId="77777777" w:rsidR="009D0EEF" w:rsidRDefault="00133906">
            <w:pPr>
              <w:pStyle w:val="affffffffff0"/>
              <w:ind w:leftChars="36" w:left="76" w:rightChars="70" w:right="147"/>
              <w:jc w:val="both"/>
            </w:pPr>
            <w:r>
              <w:rPr>
                <w:rFonts w:hint="eastAsia"/>
              </w:rPr>
              <w:t>完整测试序列。</w:t>
            </w:r>
          </w:p>
        </w:tc>
        <w:tc>
          <w:tcPr>
            <w:tcW w:w="5237" w:type="dxa"/>
            <w:vAlign w:val="center"/>
          </w:tcPr>
          <w:p w14:paraId="59D419F0" w14:textId="2D79F230" w:rsidR="009D0EEF" w:rsidRDefault="009B7082">
            <w:pPr>
              <w:pStyle w:val="affffffffff0"/>
              <w:ind w:leftChars="19" w:left="40" w:rightChars="61" w:right="128"/>
              <w:jc w:val="both"/>
            </w:pPr>
            <w:r w:rsidRPr="009B7082">
              <w:rPr>
                <w:rFonts w:hint="eastAsia"/>
              </w:rPr>
              <w:t>观察图像的近景中存在如主角人物、主要道具等资产的场景，对资产模型比例、精度和材质贴图清晰度，以及多个场景中资产渲染效果的合理一致性给予综合评价。</w:t>
            </w:r>
          </w:p>
        </w:tc>
      </w:tr>
      <w:tr w:rsidR="009D0EEF" w14:paraId="497F294C" w14:textId="77777777" w:rsidTr="001E77CA">
        <w:trPr>
          <w:trHeight w:val="794"/>
          <w:jc w:val="center"/>
        </w:trPr>
        <w:tc>
          <w:tcPr>
            <w:tcW w:w="416" w:type="dxa"/>
            <w:vAlign w:val="center"/>
          </w:tcPr>
          <w:p w14:paraId="5B07F670" w14:textId="6571BECA" w:rsidR="009D0EEF" w:rsidRDefault="00133906">
            <w:pPr>
              <w:pStyle w:val="affffffffff0"/>
            </w:pPr>
            <w:r>
              <w:rPr>
                <w:rFonts w:hint="eastAsia"/>
              </w:rPr>
              <w:t>12</w:t>
            </w:r>
          </w:p>
        </w:tc>
        <w:tc>
          <w:tcPr>
            <w:tcW w:w="1136" w:type="dxa"/>
            <w:vAlign w:val="center"/>
          </w:tcPr>
          <w:p w14:paraId="5B860792" w14:textId="57B12838" w:rsidR="009D0EEF" w:rsidRDefault="00133906">
            <w:pPr>
              <w:pStyle w:val="affffffffff0"/>
            </w:pPr>
            <w:r>
              <w:rPr>
                <w:rFonts w:hint="eastAsia"/>
              </w:rPr>
              <w:t>放映流畅度</w:t>
            </w:r>
          </w:p>
        </w:tc>
        <w:tc>
          <w:tcPr>
            <w:tcW w:w="2557" w:type="dxa"/>
            <w:vAlign w:val="center"/>
          </w:tcPr>
          <w:p w14:paraId="3FDD408F" w14:textId="77777777" w:rsidR="009D0EEF" w:rsidRDefault="00133906">
            <w:pPr>
              <w:pStyle w:val="affffffffff0"/>
              <w:ind w:leftChars="36" w:left="76" w:rightChars="70" w:right="147"/>
              <w:jc w:val="both"/>
            </w:pPr>
            <w:r>
              <w:rPr>
                <w:rFonts w:hint="eastAsia"/>
              </w:rPr>
              <w:t>完整测试序列。</w:t>
            </w:r>
          </w:p>
        </w:tc>
        <w:tc>
          <w:tcPr>
            <w:tcW w:w="5237" w:type="dxa"/>
            <w:vAlign w:val="center"/>
          </w:tcPr>
          <w:p w14:paraId="26028398" w14:textId="4F9F05D3" w:rsidR="009D0EEF" w:rsidRDefault="00133906">
            <w:pPr>
              <w:pStyle w:val="affffffffff0"/>
              <w:ind w:leftChars="19" w:left="40" w:rightChars="61" w:right="128"/>
              <w:jc w:val="both"/>
            </w:pPr>
            <w:r>
              <w:rPr>
                <w:rFonts w:hint="eastAsia"/>
              </w:rPr>
              <w:t>放映过程中，查看黑屏、</w:t>
            </w:r>
            <w:proofErr w:type="gramStart"/>
            <w:r>
              <w:rPr>
                <w:rFonts w:hint="eastAsia"/>
              </w:rPr>
              <w:t>屏闪等</w:t>
            </w:r>
            <w:proofErr w:type="gramEnd"/>
            <w:r>
              <w:rPr>
                <w:rFonts w:hint="eastAsia"/>
              </w:rPr>
              <w:t>画面，对放映的流畅程度给予综合评价。</w:t>
            </w:r>
          </w:p>
        </w:tc>
      </w:tr>
    </w:tbl>
    <w:p w14:paraId="192EC8FE" w14:textId="07B7F793" w:rsidR="00A9222B" w:rsidRPr="00A9222B" w:rsidRDefault="00A9222B" w:rsidP="00A9222B">
      <w:pPr>
        <w:pStyle w:val="afffffc"/>
        <w:pageBreakBefore/>
        <w:spacing w:beforeLines="50" w:before="120" w:afterLines="50" w:after="120"/>
        <w:ind w:firstLineChars="0" w:firstLine="0"/>
        <w:jc w:val="center"/>
        <w:rPr>
          <w:rFonts w:ascii="黑体" w:eastAsia="黑体" w:hAnsi="黑体" w:hint="eastAsia"/>
        </w:rPr>
      </w:pPr>
      <w:r w:rsidRPr="00F703FE">
        <w:rPr>
          <w:rFonts w:ascii="黑体" w:eastAsia="黑体" w:hAnsi="黑体" w:hint="eastAsia"/>
        </w:rPr>
        <w:lastRenderedPageBreak/>
        <w:t>表</w:t>
      </w:r>
      <w:r w:rsidRPr="00087BE3">
        <w:rPr>
          <w:rFonts w:ascii="黑体" w:eastAsia="黑体" w:hAnsi="黑体" w:hint="eastAsia"/>
        </w:rPr>
        <w:t>A.2 虚拟现实电影放映质量主观评价项目</w:t>
      </w:r>
      <w:r w:rsidRPr="00087BE3">
        <w:rPr>
          <w:rFonts w:hAnsi="宋体" w:hint="eastAsia"/>
        </w:rPr>
        <w:t>（续）</w:t>
      </w:r>
    </w:p>
    <w:tbl>
      <w:tblPr>
        <w:tblStyle w:val="affffd"/>
        <w:tblW w:w="9346"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16"/>
        <w:gridCol w:w="1136"/>
        <w:gridCol w:w="2557"/>
        <w:gridCol w:w="5237"/>
      </w:tblGrid>
      <w:tr w:rsidR="00A9222B" w14:paraId="182424FC" w14:textId="77777777" w:rsidTr="003E2476">
        <w:trPr>
          <w:trHeight w:val="407"/>
          <w:tblHeader/>
          <w:jc w:val="center"/>
        </w:trPr>
        <w:tc>
          <w:tcPr>
            <w:tcW w:w="416" w:type="dxa"/>
            <w:tcBorders>
              <w:top w:val="single" w:sz="8" w:space="0" w:color="auto"/>
              <w:bottom w:val="single" w:sz="4" w:space="0" w:color="auto"/>
            </w:tcBorders>
            <w:vAlign w:val="center"/>
          </w:tcPr>
          <w:p w14:paraId="32E16CE0" w14:textId="77777777" w:rsidR="00A9222B" w:rsidRDefault="00A9222B" w:rsidP="003E2476">
            <w:pPr>
              <w:pStyle w:val="affffffffff0"/>
              <w:rPr>
                <w:rFonts w:hAnsi="宋体" w:hint="eastAsia"/>
              </w:rPr>
            </w:pPr>
            <w:r>
              <w:rPr>
                <w:rFonts w:hAnsi="宋体" w:hint="eastAsia"/>
              </w:rPr>
              <w:t>序号</w:t>
            </w:r>
          </w:p>
        </w:tc>
        <w:tc>
          <w:tcPr>
            <w:tcW w:w="1136" w:type="dxa"/>
            <w:tcBorders>
              <w:top w:val="single" w:sz="8" w:space="0" w:color="auto"/>
              <w:bottom w:val="single" w:sz="6" w:space="0" w:color="auto"/>
            </w:tcBorders>
            <w:vAlign w:val="center"/>
          </w:tcPr>
          <w:p w14:paraId="0D1A947C" w14:textId="77777777" w:rsidR="00A9222B" w:rsidRDefault="00A9222B" w:rsidP="003E2476">
            <w:pPr>
              <w:pStyle w:val="affffffffff0"/>
              <w:rPr>
                <w:rFonts w:hAnsi="宋体" w:hint="eastAsia"/>
              </w:rPr>
            </w:pPr>
            <w:r>
              <w:rPr>
                <w:rFonts w:hAnsi="宋体" w:hint="eastAsia"/>
              </w:rPr>
              <w:t>评价项目</w:t>
            </w:r>
          </w:p>
        </w:tc>
        <w:tc>
          <w:tcPr>
            <w:tcW w:w="2557" w:type="dxa"/>
            <w:tcBorders>
              <w:bottom w:val="single" w:sz="6" w:space="0" w:color="auto"/>
            </w:tcBorders>
            <w:vAlign w:val="center"/>
          </w:tcPr>
          <w:p w14:paraId="4FBF1AFC" w14:textId="77777777" w:rsidR="00A9222B" w:rsidRDefault="00A9222B" w:rsidP="003E2476">
            <w:pPr>
              <w:pStyle w:val="affffffffff0"/>
              <w:rPr>
                <w:rFonts w:hAnsi="宋体" w:hint="eastAsia"/>
              </w:rPr>
            </w:pPr>
            <w:r>
              <w:rPr>
                <w:rFonts w:hAnsi="宋体" w:hint="eastAsia"/>
              </w:rPr>
              <w:t>评价对象</w:t>
            </w:r>
          </w:p>
        </w:tc>
        <w:tc>
          <w:tcPr>
            <w:tcW w:w="5237" w:type="dxa"/>
            <w:tcBorders>
              <w:top w:val="single" w:sz="8" w:space="0" w:color="auto"/>
              <w:bottom w:val="single" w:sz="8" w:space="0" w:color="auto"/>
            </w:tcBorders>
            <w:vAlign w:val="center"/>
          </w:tcPr>
          <w:p w14:paraId="717B0964" w14:textId="77777777" w:rsidR="00A9222B" w:rsidRDefault="00A9222B" w:rsidP="003E2476">
            <w:pPr>
              <w:pStyle w:val="affffffffff0"/>
              <w:rPr>
                <w:rFonts w:hAnsi="宋体" w:hint="eastAsia"/>
              </w:rPr>
            </w:pPr>
            <w:r>
              <w:rPr>
                <w:rFonts w:hAnsi="宋体" w:hint="eastAsia"/>
              </w:rPr>
              <w:t>评价内容</w:t>
            </w:r>
          </w:p>
        </w:tc>
      </w:tr>
      <w:tr w:rsidR="009D0EEF" w14:paraId="749C6D22" w14:textId="77777777" w:rsidTr="001E77CA">
        <w:trPr>
          <w:trHeight w:val="794"/>
          <w:jc w:val="center"/>
        </w:trPr>
        <w:tc>
          <w:tcPr>
            <w:tcW w:w="416" w:type="dxa"/>
            <w:vAlign w:val="center"/>
          </w:tcPr>
          <w:p w14:paraId="09AA9519" w14:textId="10601F9D" w:rsidR="009D0EEF" w:rsidRDefault="00133906">
            <w:pPr>
              <w:pStyle w:val="affffffffff0"/>
            </w:pPr>
            <w:r>
              <w:rPr>
                <w:rFonts w:hint="eastAsia"/>
              </w:rPr>
              <w:t>13</w:t>
            </w:r>
          </w:p>
        </w:tc>
        <w:tc>
          <w:tcPr>
            <w:tcW w:w="1136" w:type="dxa"/>
            <w:vAlign w:val="center"/>
          </w:tcPr>
          <w:p w14:paraId="70268AA4" w14:textId="77777777" w:rsidR="009D0EEF" w:rsidRDefault="00133906">
            <w:pPr>
              <w:pStyle w:val="affffffffff0"/>
            </w:pPr>
            <w:r>
              <w:rPr>
                <w:rFonts w:hint="eastAsia"/>
              </w:rPr>
              <w:t>空间定位稳定性</w:t>
            </w:r>
          </w:p>
        </w:tc>
        <w:tc>
          <w:tcPr>
            <w:tcW w:w="2557" w:type="dxa"/>
            <w:vAlign w:val="center"/>
          </w:tcPr>
          <w:p w14:paraId="11A19604" w14:textId="77777777" w:rsidR="009D0EEF" w:rsidRDefault="00133906">
            <w:pPr>
              <w:pStyle w:val="affffffffff0"/>
              <w:ind w:leftChars="36" w:left="76" w:rightChars="70" w:right="147"/>
              <w:jc w:val="both"/>
            </w:pPr>
            <w:r>
              <w:rPr>
                <w:rFonts w:hint="eastAsia"/>
              </w:rPr>
              <w:t>完整测试序列。</w:t>
            </w:r>
          </w:p>
        </w:tc>
        <w:tc>
          <w:tcPr>
            <w:tcW w:w="5237" w:type="dxa"/>
            <w:vAlign w:val="center"/>
          </w:tcPr>
          <w:p w14:paraId="7F04C23C" w14:textId="77777777" w:rsidR="009D0EEF" w:rsidRDefault="00133906">
            <w:pPr>
              <w:pStyle w:val="affffffffff0"/>
              <w:ind w:leftChars="19" w:left="40" w:rightChars="61" w:right="128"/>
              <w:jc w:val="both"/>
            </w:pPr>
            <w:r>
              <w:rPr>
                <w:rFonts w:hint="eastAsia"/>
              </w:rPr>
              <w:t>放映过程中，观察各场景视角高度不一致、画面瞬移</w:t>
            </w:r>
            <w:r w:rsidRPr="001E77CA">
              <w:rPr>
                <w:rFonts w:hint="eastAsia"/>
              </w:rPr>
              <w:t>、人员之</w:t>
            </w:r>
            <w:proofErr w:type="gramStart"/>
            <w:r w:rsidRPr="001E77CA">
              <w:rPr>
                <w:rFonts w:hint="eastAsia"/>
              </w:rPr>
              <w:t>间或人</w:t>
            </w:r>
            <w:proofErr w:type="gramEnd"/>
            <w:r w:rsidRPr="001E77CA">
              <w:rPr>
                <w:rFonts w:hint="eastAsia"/>
              </w:rPr>
              <w:t>与环境之间相对位置不一致</w:t>
            </w:r>
            <w:r>
              <w:rPr>
                <w:rFonts w:hint="eastAsia"/>
              </w:rPr>
              <w:t>等情况，对空间定位的稳定性给予综合评价。</w:t>
            </w:r>
          </w:p>
        </w:tc>
      </w:tr>
      <w:tr w:rsidR="009D0EEF" w14:paraId="07CE6254" w14:textId="77777777" w:rsidTr="001E77CA">
        <w:trPr>
          <w:trHeight w:val="794"/>
          <w:jc w:val="center"/>
        </w:trPr>
        <w:tc>
          <w:tcPr>
            <w:tcW w:w="416" w:type="dxa"/>
            <w:vAlign w:val="center"/>
          </w:tcPr>
          <w:p w14:paraId="2E60229A" w14:textId="22AF47FF" w:rsidR="009D0EEF" w:rsidRDefault="00133906">
            <w:pPr>
              <w:pStyle w:val="affffffffff0"/>
            </w:pPr>
            <w:r>
              <w:rPr>
                <w:rFonts w:hint="eastAsia"/>
              </w:rPr>
              <w:t>14</w:t>
            </w:r>
          </w:p>
        </w:tc>
        <w:tc>
          <w:tcPr>
            <w:tcW w:w="1136" w:type="dxa"/>
            <w:vAlign w:val="center"/>
          </w:tcPr>
          <w:p w14:paraId="391C2731" w14:textId="77777777" w:rsidR="009D0EEF" w:rsidRDefault="00133906">
            <w:pPr>
              <w:pStyle w:val="affffffffff0"/>
            </w:pPr>
            <w:r>
              <w:rPr>
                <w:rFonts w:hint="eastAsia"/>
              </w:rPr>
              <w:t>声画同步</w:t>
            </w:r>
          </w:p>
        </w:tc>
        <w:tc>
          <w:tcPr>
            <w:tcW w:w="2557" w:type="dxa"/>
            <w:vAlign w:val="center"/>
          </w:tcPr>
          <w:p w14:paraId="081853F4" w14:textId="4D609D4C" w:rsidR="009D0EEF" w:rsidRDefault="00133906">
            <w:pPr>
              <w:pStyle w:val="affffffffff0"/>
              <w:ind w:leftChars="36" w:left="76" w:rightChars="70" w:right="147"/>
              <w:jc w:val="both"/>
            </w:pPr>
            <w:r>
              <w:rPr>
                <w:rFonts w:hint="eastAsia"/>
              </w:rPr>
              <w:t>选择带有对白的图像</w:t>
            </w:r>
            <w:r w:rsidR="002357C3">
              <w:rPr>
                <w:rFonts w:hint="eastAsia"/>
              </w:rPr>
              <w:t>进行评价</w:t>
            </w:r>
            <w:r>
              <w:rPr>
                <w:rFonts w:hint="eastAsia"/>
              </w:rPr>
              <w:t>。</w:t>
            </w:r>
          </w:p>
        </w:tc>
        <w:tc>
          <w:tcPr>
            <w:tcW w:w="5237" w:type="dxa"/>
            <w:vAlign w:val="center"/>
          </w:tcPr>
          <w:p w14:paraId="28596041" w14:textId="3969BB08" w:rsidR="009D0EEF" w:rsidRDefault="00133906">
            <w:pPr>
              <w:pStyle w:val="affffffffff0"/>
              <w:ind w:leftChars="19" w:left="40" w:rightChars="61" w:right="128"/>
              <w:jc w:val="both"/>
            </w:pPr>
            <w:r>
              <w:rPr>
                <w:rFonts w:hint="eastAsia"/>
              </w:rPr>
              <w:t>对图像和声音的同步程度给予综合评价。</w:t>
            </w:r>
          </w:p>
        </w:tc>
      </w:tr>
      <w:tr w:rsidR="009D0EEF" w14:paraId="1B6C07C8" w14:textId="77777777" w:rsidTr="001E77CA">
        <w:trPr>
          <w:trHeight w:val="794"/>
          <w:jc w:val="center"/>
        </w:trPr>
        <w:tc>
          <w:tcPr>
            <w:tcW w:w="416" w:type="dxa"/>
            <w:vAlign w:val="center"/>
          </w:tcPr>
          <w:p w14:paraId="139ED349" w14:textId="283900FE" w:rsidR="009D0EEF" w:rsidRDefault="00133906">
            <w:pPr>
              <w:pStyle w:val="affffffffff0"/>
            </w:pPr>
            <w:r>
              <w:rPr>
                <w:rFonts w:hint="eastAsia"/>
              </w:rPr>
              <w:t>15</w:t>
            </w:r>
          </w:p>
        </w:tc>
        <w:tc>
          <w:tcPr>
            <w:tcW w:w="1136" w:type="dxa"/>
            <w:vAlign w:val="center"/>
          </w:tcPr>
          <w:p w14:paraId="4F1C55C9" w14:textId="77777777" w:rsidR="009D0EEF" w:rsidRDefault="00133906">
            <w:pPr>
              <w:pStyle w:val="affffffffff0"/>
            </w:pPr>
            <w:r>
              <w:rPr>
                <w:rFonts w:hint="eastAsia"/>
              </w:rPr>
              <w:t>声音效果</w:t>
            </w:r>
          </w:p>
        </w:tc>
        <w:tc>
          <w:tcPr>
            <w:tcW w:w="2557" w:type="dxa"/>
            <w:vAlign w:val="center"/>
          </w:tcPr>
          <w:p w14:paraId="0D13D7B0" w14:textId="3606EB37" w:rsidR="009D0EEF" w:rsidRDefault="00133906">
            <w:pPr>
              <w:pStyle w:val="affffffffff0"/>
              <w:ind w:leftChars="36" w:left="76" w:rightChars="70" w:right="147"/>
              <w:jc w:val="both"/>
            </w:pPr>
            <w:r>
              <w:rPr>
                <w:rFonts w:hint="eastAsia"/>
              </w:rPr>
              <w:t>选择</w:t>
            </w:r>
            <w:proofErr w:type="gramStart"/>
            <w:r>
              <w:rPr>
                <w:rFonts w:hint="eastAsia"/>
              </w:rPr>
              <w:t>对白声</w:t>
            </w:r>
            <w:proofErr w:type="gramEnd"/>
            <w:r>
              <w:rPr>
                <w:rFonts w:hint="eastAsia"/>
              </w:rPr>
              <w:t>或环境</w:t>
            </w:r>
            <w:proofErr w:type="gramStart"/>
            <w:r>
              <w:rPr>
                <w:rFonts w:hint="eastAsia"/>
              </w:rPr>
              <w:t>声</w:t>
            </w:r>
            <w:r w:rsidR="002357C3">
              <w:rPr>
                <w:rFonts w:hint="eastAsia"/>
              </w:rPr>
              <w:t>进行</w:t>
            </w:r>
            <w:proofErr w:type="gramEnd"/>
            <w:r w:rsidR="002357C3">
              <w:rPr>
                <w:rFonts w:hint="eastAsia"/>
              </w:rPr>
              <w:t>评价</w:t>
            </w:r>
            <w:r>
              <w:rPr>
                <w:rFonts w:hint="eastAsia"/>
              </w:rPr>
              <w:t>。</w:t>
            </w:r>
          </w:p>
        </w:tc>
        <w:tc>
          <w:tcPr>
            <w:tcW w:w="5237" w:type="dxa"/>
            <w:vAlign w:val="center"/>
          </w:tcPr>
          <w:p w14:paraId="4D464258" w14:textId="7D424C85" w:rsidR="009D0EEF" w:rsidRDefault="00133906">
            <w:pPr>
              <w:pStyle w:val="affffffffff0"/>
              <w:ind w:leftChars="19" w:left="40" w:rightChars="61" w:right="128"/>
              <w:jc w:val="both"/>
            </w:pPr>
            <w:r>
              <w:rPr>
                <w:rFonts w:hint="eastAsia"/>
              </w:rPr>
              <w:t>对音量、音效、空间音频等给予综合评价。</w:t>
            </w:r>
          </w:p>
        </w:tc>
      </w:tr>
      <w:tr w:rsidR="009D0EEF" w14:paraId="360559AF" w14:textId="77777777" w:rsidTr="001E77CA">
        <w:trPr>
          <w:trHeight w:val="794"/>
          <w:jc w:val="center"/>
        </w:trPr>
        <w:tc>
          <w:tcPr>
            <w:tcW w:w="416" w:type="dxa"/>
            <w:vAlign w:val="center"/>
          </w:tcPr>
          <w:p w14:paraId="1A734705" w14:textId="737E9275" w:rsidR="009D0EEF" w:rsidRDefault="00133906">
            <w:pPr>
              <w:pStyle w:val="affffffffff0"/>
            </w:pPr>
            <w:r>
              <w:rPr>
                <w:rFonts w:hint="eastAsia"/>
              </w:rPr>
              <w:t>16</w:t>
            </w:r>
          </w:p>
        </w:tc>
        <w:tc>
          <w:tcPr>
            <w:tcW w:w="1136" w:type="dxa"/>
            <w:vAlign w:val="center"/>
          </w:tcPr>
          <w:p w14:paraId="5378499B" w14:textId="77777777" w:rsidR="009D0EEF" w:rsidRDefault="00133906">
            <w:pPr>
              <w:pStyle w:val="affffffffff0"/>
            </w:pPr>
            <w:r>
              <w:rPr>
                <w:rFonts w:hint="eastAsia"/>
              </w:rPr>
              <w:t>反馈延迟</w:t>
            </w:r>
          </w:p>
        </w:tc>
        <w:tc>
          <w:tcPr>
            <w:tcW w:w="2557" w:type="dxa"/>
            <w:vAlign w:val="center"/>
          </w:tcPr>
          <w:p w14:paraId="48ACA164" w14:textId="0D43D45C" w:rsidR="009D0EEF" w:rsidRDefault="00133906">
            <w:pPr>
              <w:pStyle w:val="affffffffff0"/>
              <w:ind w:leftChars="36" w:left="76" w:rightChars="70" w:right="147"/>
              <w:jc w:val="both"/>
            </w:pPr>
            <w:r>
              <w:rPr>
                <w:rFonts w:hint="eastAsia"/>
              </w:rPr>
              <w:t>选择带有</w:t>
            </w:r>
            <w:proofErr w:type="gramStart"/>
            <w:r>
              <w:rPr>
                <w:rFonts w:hint="eastAsia"/>
              </w:rPr>
              <w:t>交互内容</w:t>
            </w:r>
            <w:proofErr w:type="gramEnd"/>
            <w:r>
              <w:rPr>
                <w:rFonts w:hint="eastAsia"/>
              </w:rPr>
              <w:t>的场景</w:t>
            </w:r>
            <w:r w:rsidR="002357C3">
              <w:rPr>
                <w:rFonts w:hint="eastAsia"/>
              </w:rPr>
              <w:t>进行评价</w:t>
            </w:r>
            <w:r>
              <w:rPr>
                <w:rFonts w:hint="eastAsia"/>
              </w:rPr>
              <w:t>。</w:t>
            </w:r>
          </w:p>
        </w:tc>
        <w:tc>
          <w:tcPr>
            <w:tcW w:w="5237" w:type="dxa"/>
            <w:vAlign w:val="center"/>
          </w:tcPr>
          <w:p w14:paraId="21B84A41" w14:textId="59C5945A" w:rsidR="009D0EEF" w:rsidRDefault="00133906">
            <w:pPr>
              <w:pStyle w:val="affffffffff0"/>
              <w:ind w:leftChars="19" w:left="40" w:rightChars="61" w:right="128"/>
              <w:jc w:val="both"/>
            </w:pPr>
            <w:r>
              <w:rPr>
                <w:rFonts w:hint="eastAsia"/>
              </w:rPr>
              <w:t>对交互触发后的反馈及时程度给予综合评价。</w:t>
            </w:r>
          </w:p>
        </w:tc>
      </w:tr>
      <w:tr w:rsidR="009D0EEF" w14:paraId="7D01D723" w14:textId="77777777" w:rsidTr="001E77CA">
        <w:trPr>
          <w:trHeight w:val="794"/>
          <w:jc w:val="center"/>
        </w:trPr>
        <w:tc>
          <w:tcPr>
            <w:tcW w:w="416" w:type="dxa"/>
            <w:vAlign w:val="center"/>
          </w:tcPr>
          <w:p w14:paraId="5057F15F" w14:textId="77777777" w:rsidR="009D0EEF" w:rsidRDefault="00133906">
            <w:pPr>
              <w:pStyle w:val="affffffffff0"/>
            </w:pPr>
            <w:r>
              <w:rPr>
                <w:rFonts w:hint="eastAsia"/>
              </w:rPr>
              <w:t>17</w:t>
            </w:r>
          </w:p>
        </w:tc>
        <w:tc>
          <w:tcPr>
            <w:tcW w:w="1136" w:type="dxa"/>
            <w:vAlign w:val="center"/>
          </w:tcPr>
          <w:p w14:paraId="58D3B329" w14:textId="77777777" w:rsidR="009D0EEF" w:rsidRDefault="00133906">
            <w:pPr>
              <w:pStyle w:val="affffffffff0"/>
            </w:pPr>
            <w:r>
              <w:t>临场感和</w:t>
            </w:r>
            <w:r>
              <w:rPr>
                <w:rFonts w:hint="eastAsia"/>
              </w:rPr>
              <w:t>情境</w:t>
            </w:r>
            <w:r>
              <w:t>合理性</w:t>
            </w:r>
          </w:p>
        </w:tc>
        <w:tc>
          <w:tcPr>
            <w:tcW w:w="2557" w:type="dxa"/>
            <w:vAlign w:val="center"/>
          </w:tcPr>
          <w:p w14:paraId="4C8D0A14" w14:textId="77777777" w:rsidR="009D0EEF" w:rsidRDefault="00133906">
            <w:pPr>
              <w:pStyle w:val="affffffffff0"/>
              <w:ind w:leftChars="36" w:left="76" w:rightChars="70" w:right="147"/>
              <w:jc w:val="both"/>
            </w:pPr>
            <w:r>
              <w:rPr>
                <w:rFonts w:hint="eastAsia"/>
              </w:rPr>
              <w:t>完整测试序列。</w:t>
            </w:r>
          </w:p>
        </w:tc>
        <w:tc>
          <w:tcPr>
            <w:tcW w:w="5237" w:type="dxa"/>
            <w:vAlign w:val="center"/>
          </w:tcPr>
          <w:p w14:paraId="59C88777" w14:textId="77777777" w:rsidR="009D0EEF" w:rsidRDefault="00133906">
            <w:pPr>
              <w:pStyle w:val="affffffffff0"/>
              <w:ind w:leftChars="19" w:left="40" w:rightChars="61" w:right="128"/>
              <w:jc w:val="both"/>
            </w:pPr>
            <w:r>
              <w:rPr>
                <w:rFonts w:hint="eastAsia"/>
              </w:rPr>
              <w:t>放映完成后，按照观众的观看感受对身临故事场景真实度、情境逻辑性给予综合评价。</w:t>
            </w:r>
          </w:p>
        </w:tc>
      </w:tr>
      <w:tr w:rsidR="009D0EEF" w14:paraId="7D17C510" w14:textId="77777777" w:rsidTr="001E77CA">
        <w:trPr>
          <w:trHeight w:val="794"/>
          <w:jc w:val="center"/>
        </w:trPr>
        <w:tc>
          <w:tcPr>
            <w:tcW w:w="416" w:type="dxa"/>
            <w:vAlign w:val="center"/>
          </w:tcPr>
          <w:p w14:paraId="064E5FA7" w14:textId="0BD938A9" w:rsidR="009D0EEF" w:rsidRDefault="00133906">
            <w:pPr>
              <w:pStyle w:val="affffffffff0"/>
            </w:pPr>
            <w:r>
              <w:rPr>
                <w:rFonts w:hint="eastAsia"/>
              </w:rPr>
              <w:t>18</w:t>
            </w:r>
          </w:p>
        </w:tc>
        <w:tc>
          <w:tcPr>
            <w:tcW w:w="1136" w:type="dxa"/>
            <w:vAlign w:val="center"/>
          </w:tcPr>
          <w:p w14:paraId="07B82B51" w14:textId="77777777" w:rsidR="009D0EEF" w:rsidRDefault="00133906">
            <w:pPr>
              <w:pStyle w:val="affffffffff0"/>
            </w:pPr>
            <w:r>
              <w:rPr>
                <w:rFonts w:hint="eastAsia"/>
              </w:rPr>
              <w:t>眩晕感</w:t>
            </w:r>
          </w:p>
        </w:tc>
        <w:tc>
          <w:tcPr>
            <w:tcW w:w="2557" w:type="dxa"/>
            <w:vAlign w:val="center"/>
          </w:tcPr>
          <w:p w14:paraId="3F6264E5" w14:textId="77777777" w:rsidR="009D0EEF" w:rsidRDefault="00133906">
            <w:pPr>
              <w:pStyle w:val="affffffffff0"/>
              <w:ind w:leftChars="36" w:left="76" w:rightChars="70" w:right="147"/>
              <w:jc w:val="both"/>
            </w:pPr>
            <w:r>
              <w:rPr>
                <w:rFonts w:hint="eastAsia"/>
              </w:rPr>
              <w:t>完整测试序列。</w:t>
            </w:r>
          </w:p>
        </w:tc>
        <w:tc>
          <w:tcPr>
            <w:tcW w:w="5237" w:type="dxa"/>
            <w:vAlign w:val="center"/>
          </w:tcPr>
          <w:p w14:paraId="3CC56DF3" w14:textId="275F5774" w:rsidR="009D0EEF" w:rsidRDefault="00133906">
            <w:pPr>
              <w:pStyle w:val="affffffffff0"/>
              <w:ind w:leftChars="19" w:left="40" w:rightChars="61" w:right="128"/>
              <w:jc w:val="both"/>
            </w:pPr>
            <w:r>
              <w:rPr>
                <w:rFonts w:hint="eastAsia"/>
              </w:rPr>
              <w:t>放映完成后，按照观众的观看感受对眩晕程度给予综合评价。</w:t>
            </w:r>
          </w:p>
        </w:tc>
      </w:tr>
    </w:tbl>
    <w:p w14:paraId="26FB67D6" w14:textId="77777777" w:rsidR="00226B53" w:rsidRDefault="00226B53" w:rsidP="00226B53">
      <w:pPr>
        <w:pStyle w:val="afffffc"/>
        <w:ind w:firstLine="420"/>
      </w:pPr>
      <w:bookmarkStart w:id="507" w:name="_Toc212818961"/>
      <w:bookmarkStart w:id="508" w:name="_Toc215247177"/>
      <w:bookmarkStart w:id="509" w:name="_Toc215247182"/>
      <w:bookmarkStart w:id="510" w:name="_Toc212819028"/>
      <w:bookmarkStart w:id="511" w:name="_Toc212818893"/>
      <w:bookmarkStart w:id="512" w:name="_Toc212818894"/>
      <w:bookmarkStart w:id="513" w:name="_Toc212818895"/>
      <w:bookmarkStart w:id="514" w:name="_Toc212819029"/>
      <w:bookmarkStart w:id="515" w:name="_Toc212818804"/>
      <w:bookmarkStart w:id="516" w:name="_Toc213770244"/>
      <w:bookmarkStart w:id="517" w:name="_Toc212818962"/>
      <w:bookmarkStart w:id="518" w:name="_Toc215247187"/>
      <w:bookmarkStart w:id="519" w:name="_Toc212818691"/>
      <w:bookmarkEnd w:id="507"/>
      <w:bookmarkEnd w:id="508"/>
      <w:bookmarkEnd w:id="509"/>
      <w:bookmarkEnd w:id="510"/>
      <w:bookmarkEnd w:id="511"/>
      <w:bookmarkEnd w:id="512"/>
    </w:p>
    <w:p w14:paraId="3F3DAD4E" w14:textId="3CB28093" w:rsidR="009D0EEF" w:rsidRDefault="00133906">
      <w:pPr>
        <w:pStyle w:val="aff4"/>
        <w:spacing w:before="120" w:after="120"/>
      </w:pPr>
      <w:bookmarkStart w:id="520" w:name="_Toc215742726"/>
      <w:r>
        <w:rPr>
          <w:rFonts w:hint="eastAsia"/>
        </w:rPr>
        <w:t>评价结果统计</w:t>
      </w:r>
      <w:bookmarkEnd w:id="513"/>
      <w:bookmarkEnd w:id="514"/>
      <w:bookmarkEnd w:id="515"/>
      <w:bookmarkEnd w:id="516"/>
      <w:bookmarkEnd w:id="517"/>
      <w:bookmarkEnd w:id="518"/>
      <w:bookmarkEnd w:id="519"/>
      <w:bookmarkEnd w:id="520"/>
    </w:p>
    <w:p w14:paraId="23D51DE0" w14:textId="77777777" w:rsidR="009D0EEF" w:rsidRDefault="00133906">
      <w:pPr>
        <w:pStyle w:val="aff5"/>
        <w:spacing w:before="120" w:after="120"/>
      </w:pPr>
      <w:bookmarkStart w:id="521" w:name="_Toc212819166"/>
      <w:bookmarkStart w:id="522" w:name="_Toc212818721"/>
      <w:bookmarkStart w:id="523" w:name="_Toc212818992"/>
      <w:bookmarkStart w:id="524" w:name="_Toc212819059"/>
      <w:bookmarkStart w:id="525" w:name="_Toc212819168"/>
      <w:bookmarkStart w:id="526" w:name="_Toc212818722"/>
      <w:bookmarkStart w:id="527" w:name="_Toc212818990"/>
      <w:bookmarkStart w:id="528" w:name="_Toc212818825"/>
      <w:bookmarkStart w:id="529" w:name="_Toc212818989"/>
      <w:bookmarkStart w:id="530" w:name="_Toc212818833"/>
      <w:bookmarkStart w:id="531" w:name="_Toc212818924"/>
      <w:bookmarkStart w:id="532" w:name="_Toc212818712"/>
      <w:bookmarkStart w:id="533" w:name="_Toc212818717"/>
      <w:bookmarkStart w:id="534" w:name="_Toc212819055"/>
      <w:bookmarkStart w:id="535" w:name="_Toc212819160"/>
      <w:bookmarkStart w:id="536" w:name="_Toc212818917"/>
      <w:bookmarkStart w:id="537" w:name="_Toc212818713"/>
      <w:bookmarkStart w:id="538" w:name="_Toc212818824"/>
      <w:bookmarkStart w:id="539" w:name="_Toc212819157"/>
      <w:bookmarkStart w:id="540" w:name="_Toc212818915"/>
      <w:bookmarkStart w:id="541" w:name="_Toc212818981"/>
      <w:bookmarkStart w:id="542" w:name="_Toc212818827"/>
      <w:bookmarkStart w:id="543" w:name="_Toc212819048"/>
      <w:bookmarkStart w:id="544" w:name="_Toc212818715"/>
      <w:bookmarkStart w:id="545" w:name="_Toc212819056"/>
      <w:bookmarkStart w:id="546" w:name="_Toc212819163"/>
      <w:bookmarkStart w:id="547" w:name="_Toc212819052"/>
      <w:bookmarkStart w:id="548" w:name="_Toc212819058"/>
      <w:bookmarkStart w:id="549" w:name="_Toc212818831"/>
      <w:bookmarkStart w:id="550" w:name="_Toc212819053"/>
      <w:bookmarkStart w:id="551" w:name="_Toc212818716"/>
      <w:bookmarkStart w:id="552" w:name="_Toc212818834"/>
      <w:bookmarkStart w:id="553" w:name="_Toc212819050"/>
      <w:bookmarkStart w:id="554" w:name="_Toc212819049"/>
      <w:bookmarkStart w:id="555" w:name="_Toc212818829"/>
      <w:bookmarkStart w:id="556" w:name="_Toc212819158"/>
      <w:bookmarkStart w:id="557" w:name="_Toc212818714"/>
      <w:bookmarkStart w:id="558" w:name="_Toc212818982"/>
      <w:bookmarkStart w:id="559" w:name="_Toc212819060"/>
      <w:bookmarkStart w:id="560" w:name="_Toc212819167"/>
      <w:bookmarkStart w:id="561" w:name="_Toc212818719"/>
      <w:bookmarkStart w:id="562" w:name="_Toc212818988"/>
      <w:bookmarkStart w:id="563" w:name="_Toc212818720"/>
      <w:bookmarkStart w:id="564" w:name="_Toc212819165"/>
      <w:bookmarkStart w:id="565" w:name="_Toc212818921"/>
      <w:bookmarkStart w:id="566" w:name="_Toc212818925"/>
      <w:bookmarkStart w:id="567" w:name="_Toc212818718"/>
      <w:bookmarkStart w:id="568" w:name="_Toc212818923"/>
      <w:bookmarkStart w:id="569" w:name="_Toc212819164"/>
      <w:bookmarkStart w:id="570" w:name="_Toc212818830"/>
      <w:bookmarkStart w:id="571" w:name="_Toc212818926"/>
      <w:bookmarkStart w:id="572" w:name="_Toc212818993"/>
      <w:bookmarkStart w:id="573" w:name="_Toc212818806"/>
      <w:bookmarkStart w:id="574" w:name="_Toc212818832"/>
      <w:bookmarkStart w:id="575" w:name="_Toc212818694"/>
      <w:bookmarkStart w:id="576" w:name="_Toc212819030"/>
      <w:bookmarkStart w:id="577" w:name="_Toc212819162"/>
      <w:bookmarkStart w:id="578" w:name="_Toc212818920"/>
      <w:bookmarkStart w:id="579" w:name="_Toc212818693"/>
      <w:bookmarkStart w:id="580" w:name="_Toc212819031"/>
      <w:bookmarkStart w:id="581" w:name="_Toc212818991"/>
      <w:bookmarkStart w:id="582" w:name="_Toc212819054"/>
      <w:bookmarkStart w:id="583" w:name="_Toc212818963"/>
      <w:bookmarkStart w:id="584" w:name="_Toc212818901"/>
      <w:bookmarkStart w:id="585" w:name="_Toc212818922"/>
      <w:bookmarkStart w:id="586" w:name="_Toc212819161"/>
      <w:bookmarkStart w:id="587" w:name="_Toc212818835"/>
      <w:bookmarkStart w:id="588" w:name="_Toc212818987"/>
      <w:bookmarkStart w:id="589" w:name="_Toc212818986"/>
      <w:bookmarkStart w:id="590" w:name="_Toc212819057"/>
      <w:bookmarkStart w:id="591" w:name="_Toc212818899"/>
      <w:bookmarkStart w:id="592" w:name="_Toc212819035"/>
      <w:bookmarkStart w:id="593" w:name="_Toc212818811"/>
      <w:bookmarkStart w:id="594" w:name="_Toc212819143"/>
      <w:bookmarkStart w:id="595" w:name="_Toc212818696"/>
      <w:bookmarkStart w:id="596" w:name="_Toc212818809"/>
      <w:bookmarkStart w:id="597" w:name="_Toc212819138"/>
      <w:bookmarkStart w:id="598" w:name="_Toc212818698"/>
      <w:bookmarkStart w:id="599" w:name="_Toc212819034"/>
      <w:bookmarkStart w:id="600" w:name="_Toc212819041"/>
      <w:bookmarkStart w:id="601" w:name="_Toc212819141"/>
      <w:bookmarkStart w:id="602" w:name="_Toc212819032"/>
      <w:bookmarkStart w:id="603" w:name="_Toc212818896"/>
      <w:bookmarkStart w:id="604" w:name="_Toc212818966"/>
      <w:bookmarkStart w:id="605" w:name="_Toc212818692"/>
      <w:bookmarkStart w:id="606" w:name="_Toc212819033"/>
      <w:bookmarkStart w:id="607" w:name="_Toc212818695"/>
      <w:bookmarkStart w:id="608" w:name="_Toc212818902"/>
      <w:bookmarkStart w:id="609" w:name="_Toc212818965"/>
      <w:bookmarkStart w:id="610" w:name="_Toc212818810"/>
      <w:bookmarkStart w:id="611" w:name="_Toc212819139"/>
      <w:bookmarkStart w:id="612" w:name="_Toc212818699"/>
      <w:bookmarkStart w:id="613" w:name="_Toc212818900"/>
      <w:bookmarkStart w:id="614" w:name="_Toc212818897"/>
      <w:bookmarkStart w:id="615" w:name="_Toc212819142"/>
      <w:bookmarkStart w:id="616" w:name="_Toc212818969"/>
      <w:bookmarkStart w:id="617" w:name="_Toc212818805"/>
      <w:bookmarkStart w:id="618" w:name="_Toc212818964"/>
      <w:bookmarkStart w:id="619" w:name="_Toc212819144"/>
      <w:bookmarkStart w:id="620" w:name="_Toc212818968"/>
      <w:bookmarkStart w:id="621" w:name="_Toc212818807"/>
      <w:bookmarkStart w:id="622" w:name="_Toc212819140"/>
      <w:bookmarkStart w:id="623" w:name="_Toc212818700"/>
      <w:bookmarkStart w:id="624" w:name="_Toc212818703"/>
      <w:bookmarkStart w:id="625" w:name="_Toc212818908"/>
      <w:bookmarkStart w:id="626" w:name="_Toc212818975"/>
      <w:bookmarkStart w:id="627" w:name="_Toc212819042"/>
      <w:bookmarkStart w:id="628" w:name="_Toc212818974"/>
      <w:bookmarkStart w:id="629" w:name="_Toc212818816"/>
      <w:bookmarkStart w:id="630" w:name="_Toc212819145"/>
      <w:bookmarkStart w:id="631" w:name="_Toc212818812"/>
      <w:bookmarkStart w:id="632" w:name="_Toc212818697"/>
      <w:bookmarkStart w:id="633" w:name="_Toc212819036"/>
      <w:bookmarkStart w:id="634" w:name="_Toc212819149"/>
      <w:bookmarkStart w:id="635" w:name="_Toc212819039"/>
      <w:bookmarkStart w:id="636" w:name="_Toc212819148"/>
      <w:bookmarkStart w:id="637" w:name="_Toc212819037"/>
      <w:bookmarkStart w:id="638" w:name="_Toc212818967"/>
      <w:bookmarkStart w:id="639" w:name="_Toc212818972"/>
      <w:bookmarkStart w:id="640" w:name="_Toc212818813"/>
      <w:bookmarkStart w:id="641" w:name="_Toc212818815"/>
      <w:bookmarkStart w:id="642" w:name="_Toc212818904"/>
      <w:bookmarkStart w:id="643" w:name="_Toc212818905"/>
      <w:bookmarkStart w:id="644" w:name="_Toc212818970"/>
      <w:bookmarkStart w:id="645" w:name="_Toc212818808"/>
      <w:bookmarkStart w:id="646" w:name="_Toc212818898"/>
      <w:bookmarkStart w:id="647" w:name="_Toc212819038"/>
      <w:bookmarkStart w:id="648" w:name="_Toc212818903"/>
      <w:bookmarkStart w:id="649" w:name="_Toc212819147"/>
      <w:bookmarkStart w:id="650" w:name="_Toc212818704"/>
      <w:bookmarkStart w:id="651" w:name="_Toc212818814"/>
      <w:bookmarkStart w:id="652" w:name="_Toc212818971"/>
      <w:bookmarkStart w:id="653" w:name="_Toc212818973"/>
      <w:bookmarkStart w:id="654" w:name="_Toc212818907"/>
      <w:bookmarkStart w:id="655" w:name="_Toc212818913"/>
      <w:bookmarkStart w:id="656" w:name="_Toc212818911"/>
      <w:bookmarkStart w:id="657" w:name="_Toc212818909"/>
      <w:bookmarkStart w:id="658" w:name="_Toc212818709"/>
      <w:bookmarkStart w:id="659" w:name="_Toc212819154"/>
      <w:bookmarkStart w:id="660" w:name="_Toc212818910"/>
      <w:bookmarkStart w:id="661" w:name="_Toc212819152"/>
      <w:bookmarkStart w:id="662" w:name="_Toc212818906"/>
      <w:bookmarkStart w:id="663" w:name="_Toc212819046"/>
      <w:bookmarkStart w:id="664" w:name="_Toc212818706"/>
      <w:bookmarkStart w:id="665" w:name="_Toc212818819"/>
      <w:bookmarkStart w:id="666" w:name="_Toc212818979"/>
      <w:bookmarkStart w:id="667" w:name="_Toc212818817"/>
      <w:bookmarkStart w:id="668" w:name="_Toc212818702"/>
      <w:bookmarkStart w:id="669" w:name="_Toc212818701"/>
      <w:bookmarkStart w:id="670" w:name="_Toc212818708"/>
      <w:bookmarkStart w:id="671" w:name="_Toc212818821"/>
      <w:bookmarkStart w:id="672" w:name="_Toc212819146"/>
      <w:bookmarkStart w:id="673" w:name="_Toc212818978"/>
      <w:bookmarkStart w:id="674" w:name="_Toc212818977"/>
      <w:bookmarkStart w:id="675" w:name="_Toc212819155"/>
      <w:bookmarkStart w:id="676" w:name="_Toc212819153"/>
      <w:bookmarkStart w:id="677" w:name="_Toc212818705"/>
      <w:bookmarkStart w:id="678" w:name="_Toc212818820"/>
      <w:bookmarkStart w:id="679" w:name="_Toc212819040"/>
      <w:bookmarkStart w:id="680" w:name="_Toc212818707"/>
      <w:bookmarkStart w:id="681" w:name="_Toc212819043"/>
      <w:bookmarkStart w:id="682" w:name="_Toc212819045"/>
      <w:bookmarkStart w:id="683" w:name="_Toc212818710"/>
      <w:bookmarkStart w:id="684" w:name="_Toc212818976"/>
      <w:bookmarkStart w:id="685" w:name="_Toc212818980"/>
      <w:bookmarkStart w:id="686" w:name="_Toc212819150"/>
      <w:bookmarkStart w:id="687" w:name="_Toc212818916"/>
      <w:bookmarkStart w:id="688" w:name="_Toc212818919"/>
      <w:bookmarkStart w:id="689" w:name="_Toc212818914"/>
      <w:bookmarkStart w:id="690" w:name="_Toc212819159"/>
      <w:bookmarkStart w:id="691" w:name="_Toc212818711"/>
      <w:bookmarkStart w:id="692" w:name="_Toc212819156"/>
      <w:bookmarkStart w:id="693" w:name="_Toc212818983"/>
      <w:bookmarkStart w:id="694" w:name="_Toc212818984"/>
      <w:bookmarkStart w:id="695" w:name="_Toc212819047"/>
      <w:bookmarkStart w:id="696" w:name="_Toc212819051"/>
      <w:bookmarkStart w:id="697" w:name="_Toc212819151"/>
      <w:bookmarkStart w:id="698" w:name="_Toc212818826"/>
      <w:bookmarkStart w:id="699" w:name="_Toc212818828"/>
      <w:bookmarkStart w:id="700" w:name="_Toc212818985"/>
      <w:bookmarkStart w:id="701" w:name="_Toc212818823"/>
      <w:bookmarkStart w:id="702" w:name="_Toc212818912"/>
      <w:bookmarkStart w:id="703" w:name="_Toc212818918"/>
      <w:bookmarkStart w:id="704" w:name="_Toc212818818"/>
      <w:bookmarkStart w:id="705" w:name="_Toc212819044"/>
      <w:bookmarkStart w:id="706" w:name="_Toc212818822"/>
      <w:bookmarkStart w:id="707" w:name="_Toc213770245"/>
      <w:bookmarkStart w:id="708" w:name="_Toc215247188"/>
      <w:bookmarkStart w:id="709" w:name="_Toc212818723"/>
      <w:bookmarkStart w:id="710" w:name="_Toc212818994"/>
      <w:bookmarkStart w:id="711" w:name="_Toc214299841"/>
      <w:bookmarkStart w:id="712" w:name="_Toc215503654"/>
      <w:bookmarkStart w:id="713" w:name="_Toc212818927"/>
      <w:bookmarkStart w:id="714" w:name="_Toc212818836"/>
      <w:bookmarkStart w:id="715" w:name="_Toc215503587"/>
      <w:bookmarkStart w:id="716" w:name="_Toc212819061"/>
      <w:bookmarkStart w:id="717" w:name="_Toc215742727"/>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Pr>
          <w:rFonts w:hint="eastAsia"/>
        </w:rPr>
        <w:t>单项项目评价结果统计</w:t>
      </w:r>
      <w:bookmarkEnd w:id="707"/>
      <w:bookmarkEnd w:id="708"/>
      <w:bookmarkEnd w:id="709"/>
      <w:bookmarkEnd w:id="710"/>
      <w:bookmarkEnd w:id="711"/>
      <w:bookmarkEnd w:id="712"/>
      <w:bookmarkEnd w:id="713"/>
      <w:bookmarkEnd w:id="714"/>
      <w:bookmarkEnd w:id="715"/>
      <w:bookmarkEnd w:id="716"/>
      <w:bookmarkEnd w:id="717"/>
    </w:p>
    <w:p w14:paraId="7B61A311" w14:textId="77777777" w:rsidR="009D0EEF" w:rsidRDefault="00133906">
      <w:pPr>
        <w:pStyle w:val="afffffc"/>
        <w:ind w:firstLine="420"/>
      </w:pPr>
      <w:proofErr w:type="gramStart"/>
      <w:r>
        <w:rPr>
          <w:rFonts w:hint="eastAsia"/>
        </w:rPr>
        <w:t>按照式</w:t>
      </w:r>
      <w:proofErr w:type="gramEnd"/>
      <w:r>
        <w:t>A.</w:t>
      </w:r>
      <w:r>
        <w:rPr>
          <w:rFonts w:hint="eastAsia"/>
        </w:rPr>
        <w:t>1</w:t>
      </w:r>
      <w:r>
        <w:rPr>
          <w:rFonts w:hint="eastAsia"/>
        </w:rPr>
        <w:t>计算出每一测试序列的平均分为单项项目评价得分值。</w:t>
      </w:r>
    </w:p>
    <w:p w14:paraId="6BB9AE65" w14:textId="77777777" w:rsidR="009D0EEF" w:rsidRDefault="00133906">
      <w:pPr>
        <w:pStyle w:val="afffffff8"/>
        <w:rPr>
          <w:rFonts w:hint="eastAsia"/>
        </w:rPr>
      </w:pPr>
      <w:r>
        <w:rPr>
          <w:rFonts w:hint="eastAsia"/>
        </w:rPr>
        <w:tab/>
      </w:r>
      <m:oMath>
        <m:acc>
          <m:accPr>
            <m:chr m:val="̅"/>
            <m:ctrlPr>
              <w:rPr>
                <w:rFonts w:ascii="Cambria Math" w:hAnsi="Cambria Math"/>
                <w:i/>
              </w:rPr>
            </m:ctrlPr>
          </m:accPr>
          <m:e>
            <m:r>
              <w:rPr>
                <w:rFonts w:ascii="Cambria Math" w:hAnsi="Cambria Math" w:hint="eastAsia"/>
              </w:rPr>
              <m:t>u</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u</m:t>
                </m:r>
              </m:e>
              <m:sub>
                <m:r>
                  <w:rPr>
                    <w:rFonts w:ascii="Cambria Math" w:hAnsi="Cambria Math"/>
                  </w:rPr>
                  <m:t>i</m:t>
                </m:r>
              </m:sub>
            </m:sSub>
          </m:e>
        </m:nary>
      </m:oMath>
      <w:r>
        <w:rPr>
          <w:rFonts w:ascii="微软雅黑" w:eastAsia="微软雅黑" w:hAnsi="微软雅黑" w:hint="eastAsia"/>
        </w:rPr>
        <w:tab/>
      </w:r>
      <w:r>
        <w:t>(A.1)</w:t>
      </w:r>
    </w:p>
    <w:p w14:paraId="4D645632" w14:textId="77777777" w:rsidR="009D0EEF" w:rsidRDefault="00133906">
      <w:pPr>
        <w:pStyle w:val="afffffb"/>
        <w:ind w:firstLine="420"/>
      </w:pPr>
      <w:r>
        <w:rPr>
          <w:rFonts w:hint="eastAsia"/>
        </w:rPr>
        <w:t>式中：</w:t>
      </w:r>
    </w:p>
    <w:p w14:paraId="1D4B9F99" w14:textId="77777777" w:rsidR="009D0EEF" w:rsidRDefault="00133906">
      <w:pPr>
        <w:pStyle w:val="afffffc"/>
        <w:ind w:firstLine="420"/>
      </w:pPr>
      <m:oMath>
        <m:acc>
          <m:accPr>
            <m:chr m:val="̅"/>
            <m:ctrlPr>
              <w:rPr>
                <w:rFonts w:ascii="Cambria Math" w:hAnsi="Cambria Math"/>
              </w:rPr>
            </m:ctrlPr>
          </m:accPr>
          <m:e>
            <m:r>
              <w:rPr>
                <w:rFonts w:ascii="Cambria Math" w:hAnsi="Cambria Math" w:hint="eastAsia"/>
              </w:rPr>
              <m:t>u</m:t>
            </m:r>
          </m:e>
        </m:acc>
      </m:oMath>
      <w:r>
        <w:rPr>
          <w:rFonts w:hint="eastAsia"/>
        </w:rPr>
        <w:t xml:space="preserve"> </w:t>
      </w:r>
      <w:r>
        <w:rPr>
          <w:rFonts w:ascii="Times New Roman"/>
          <w:szCs w:val="21"/>
        </w:rPr>
        <w:t>───</w:t>
      </w:r>
      <w:r>
        <w:t>平均分</w:t>
      </w:r>
      <w:r>
        <w:rPr>
          <w:rFonts w:hint="eastAsia"/>
        </w:rPr>
        <w:t>；</w:t>
      </w:r>
      <w:r>
        <w:t xml:space="preserve"> </w:t>
      </w:r>
    </w:p>
    <w:p w14:paraId="7936657A" w14:textId="77777777" w:rsidR="009D0EEF" w:rsidRDefault="00133906">
      <w:pPr>
        <w:pStyle w:val="afffffc"/>
        <w:ind w:firstLine="420"/>
      </w:pPr>
      <m:oMath>
        <m:sSub>
          <m:sSubPr>
            <m:ctrlPr>
              <w:rPr>
                <w:rFonts w:ascii="Cambria Math" w:hAnsi="Cambria Math"/>
              </w:rPr>
            </m:ctrlPr>
          </m:sSubPr>
          <m:e>
            <m:r>
              <w:rPr>
                <w:rFonts w:ascii="Cambria Math" w:hAnsi="Cambria Math"/>
              </w:rPr>
              <m:t>u</m:t>
            </m:r>
          </m:e>
          <m:sub>
            <m:r>
              <w:rPr>
                <w:rFonts w:ascii="Cambria Math" w:hAnsi="Cambria Math"/>
              </w:rPr>
              <m:t>i</m:t>
            </m:r>
          </m:sub>
        </m:sSub>
        <m:r>
          <w:rPr>
            <w:rFonts w:ascii="Cambria Math" w:hAnsi="Cambria Math"/>
          </w:rPr>
          <m:t xml:space="preserve"> </m:t>
        </m:r>
      </m:oMath>
      <w:r>
        <w:rPr>
          <w:rFonts w:ascii="Times New Roman"/>
          <w:szCs w:val="21"/>
        </w:rPr>
        <w:t>───</w:t>
      </w:r>
      <w:r>
        <w:rPr>
          <w:rFonts w:ascii="Cambria Math" w:hAnsi="Cambria Math" w:hint="eastAsia"/>
        </w:rPr>
        <w:t>评价人员</w:t>
      </w:r>
      <w:r>
        <w:t>的打分值</w:t>
      </w:r>
      <w:r>
        <w:rPr>
          <w:rFonts w:hint="eastAsia"/>
        </w:rPr>
        <w:t>；</w:t>
      </w:r>
      <w:r>
        <w:t xml:space="preserve"> </w:t>
      </w:r>
    </w:p>
    <w:p w14:paraId="36E002AA" w14:textId="77777777" w:rsidR="009D0EEF" w:rsidRDefault="00133906">
      <w:pPr>
        <w:pStyle w:val="afffffc"/>
        <w:ind w:firstLine="420"/>
      </w:pPr>
      <w:r>
        <w:rPr>
          <w:i/>
          <w:iCs/>
        </w:rPr>
        <w:t>N</w:t>
      </w:r>
      <w:r>
        <w:rPr>
          <w:rFonts w:hint="eastAsia"/>
        </w:rPr>
        <w:t xml:space="preserve"> </w:t>
      </w:r>
      <w:r>
        <w:rPr>
          <w:rFonts w:ascii="Times New Roman"/>
          <w:szCs w:val="21"/>
        </w:rPr>
        <w:t>───</w:t>
      </w:r>
      <w:r>
        <w:rPr>
          <w:rFonts w:hint="eastAsia"/>
        </w:rPr>
        <w:t>评价人员</w:t>
      </w:r>
      <w:r>
        <w:t>的人数。</w:t>
      </w:r>
    </w:p>
    <w:p w14:paraId="775D7882" w14:textId="77777777" w:rsidR="009D0EEF" w:rsidRDefault="00133906">
      <w:pPr>
        <w:pStyle w:val="aff5"/>
        <w:spacing w:before="120" w:after="120"/>
      </w:pPr>
      <w:bookmarkStart w:id="718" w:name="_Toc212819170"/>
      <w:bookmarkStart w:id="719" w:name="_Toc212818928"/>
      <w:bookmarkStart w:id="720" w:name="_Toc212819062"/>
      <w:bookmarkStart w:id="721" w:name="_Toc212818837"/>
      <w:bookmarkStart w:id="722" w:name="_Toc212818995"/>
      <w:bookmarkStart w:id="723" w:name="_Toc212818724"/>
      <w:bookmarkStart w:id="724" w:name="_Toc212818838"/>
      <w:bookmarkStart w:id="725" w:name="_Toc215247189"/>
      <w:bookmarkStart w:id="726" w:name="_Toc212818725"/>
      <w:bookmarkStart w:id="727" w:name="_Toc212818929"/>
      <w:bookmarkStart w:id="728" w:name="_Toc215503588"/>
      <w:bookmarkStart w:id="729" w:name="_Toc215503655"/>
      <w:bookmarkStart w:id="730" w:name="_Toc214299842"/>
      <w:bookmarkStart w:id="731" w:name="_Toc212818996"/>
      <w:bookmarkStart w:id="732" w:name="_Toc212819063"/>
      <w:bookmarkStart w:id="733" w:name="_Toc213770246"/>
      <w:bookmarkStart w:id="734" w:name="_Toc215742728"/>
      <w:bookmarkEnd w:id="718"/>
      <w:bookmarkEnd w:id="719"/>
      <w:bookmarkEnd w:id="720"/>
      <w:bookmarkEnd w:id="721"/>
      <w:bookmarkEnd w:id="722"/>
      <w:bookmarkEnd w:id="723"/>
      <w:r>
        <w:rPr>
          <w:rFonts w:hint="eastAsia"/>
        </w:rPr>
        <w:t>综合评价结果统计</w:t>
      </w:r>
      <w:bookmarkEnd w:id="724"/>
      <w:bookmarkEnd w:id="725"/>
      <w:bookmarkEnd w:id="726"/>
      <w:bookmarkEnd w:id="727"/>
      <w:bookmarkEnd w:id="728"/>
      <w:bookmarkEnd w:id="729"/>
      <w:bookmarkEnd w:id="730"/>
      <w:bookmarkEnd w:id="731"/>
      <w:bookmarkEnd w:id="732"/>
      <w:bookmarkEnd w:id="733"/>
      <w:bookmarkEnd w:id="734"/>
    </w:p>
    <w:p w14:paraId="57E50438" w14:textId="77777777" w:rsidR="009D0EEF" w:rsidRDefault="00133906">
      <w:pPr>
        <w:pStyle w:val="afffffc"/>
        <w:ind w:firstLine="420"/>
      </w:pPr>
      <w:r>
        <w:rPr>
          <w:rFonts w:hint="eastAsia"/>
        </w:rPr>
        <w:t>综合评价得分值为单项项目评价得分值的算术平均值。</w:t>
      </w:r>
    </w:p>
    <w:p w14:paraId="07DFAEE4" w14:textId="77777777" w:rsidR="009D0EEF" w:rsidRDefault="00133906">
      <w:pPr>
        <w:pStyle w:val="aff4"/>
        <w:spacing w:before="120" w:after="120"/>
      </w:pPr>
      <w:bookmarkStart w:id="735" w:name="_Toc212818997"/>
      <w:bookmarkStart w:id="736" w:name="_Toc212818726"/>
      <w:bookmarkStart w:id="737" w:name="_Toc212818839"/>
      <w:bookmarkStart w:id="738" w:name="_Toc212819064"/>
      <w:bookmarkStart w:id="739" w:name="_Toc215247190"/>
      <w:bookmarkStart w:id="740" w:name="_Toc212818930"/>
      <w:bookmarkStart w:id="741" w:name="_Toc213770247"/>
      <w:bookmarkStart w:id="742" w:name="_Toc215742729"/>
      <w:r>
        <w:rPr>
          <w:rFonts w:hint="eastAsia"/>
        </w:rPr>
        <w:t>放映质量等级确定</w:t>
      </w:r>
      <w:bookmarkEnd w:id="735"/>
      <w:bookmarkEnd w:id="736"/>
      <w:bookmarkEnd w:id="737"/>
      <w:bookmarkEnd w:id="738"/>
      <w:bookmarkEnd w:id="739"/>
      <w:bookmarkEnd w:id="740"/>
      <w:bookmarkEnd w:id="741"/>
      <w:bookmarkEnd w:id="742"/>
    </w:p>
    <w:p w14:paraId="3AC1A7A6" w14:textId="77777777" w:rsidR="009D0EEF" w:rsidRDefault="00133906">
      <w:pPr>
        <w:pStyle w:val="afffffc"/>
        <w:ind w:firstLine="420"/>
      </w:pPr>
      <w:r>
        <w:rPr>
          <w:rFonts w:hint="eastAsia"/>
        </w:rPr>
        <w:t>依据表</w:t>
      </w:r>
      <w:r>
        <w:rPr>
          <w:rFonts w:hint="eastAsia"/>
        </w:rPr>
        <w:t>A.1</w:t>
      </w:r>
      <w:r>
        <w:rPr>
          <w:rFonts w:hint="eastAsia"/>
        </w:rPr>
        <w:t>确定放映质量主观评价的综合评价等级及各单项项目评价等级。</w:t>
      </w:r>
    </w:p>
    <w:bookmarkEnd w:id="461"/>
    <w:p w14:paraId="251FD1C6" w14:textId="77777777" w:rsidR="009D0EEF" w:rsidRDefault="00133906">
      <w:pPr>
        <w:widowControl/>
        <w:adjustRightInd/>
        <w:spacing w:line="240" w:lineRule="auto"/>
        <w:jc w:val="center"/>
        <w:rPr>
          <w:rFonts w:ascii="宋体" w:hAnsi="Times New Roman"/>
          <w:kern w:val="0"/>
          <w:szCs w:val="20"/>
        </w:rPr>
      </w:pPr>
      <w:r>
        <w:rPr>
          <w:noProof/>
        </w:rPr>
        <w:drawing>
          <wp:inline distT="0" distB="0" distL="0" distR="0" wp14:anchorId="3D4DD71E" wp14:editId="6E4274A2">
            <wp:extent cx="1485900" cy="317500"/>
            <wp:effectExtent l="0" t="0" r="0" b="6350"/>
            <wp:docPr id="1269685452" name="图片 1269685452"/>
            <wp:cNvGraphicFramePr/>
            <a:graphic xmlns:a="http://schemas.openxmlformats.org/drawingml/2006/main">
              <a:graphicData uri="http://schemas.openxmlformats.org/drawingml/2006/picture">
                <pic:pic xmlns:pic="http://schemas.openxmlformats.org/drawingml/2006/picture">
                  <pic:nvPicPr>
                    <pic:cNvPr id="1269685452" name="图片 1269685452"/>
                    <pic:cNvPicPr/>
                  </pic:nvPicPr>
                  <pic:blipFill>
                    <a:blip r:embed="rId3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p w14:paraId="0B8BCFD4" w14:textId="77777777" w:rsidR="009D0EEF" w:rsidRDefault="009D0EEF">
      <w:pPr>
        <w:pStyle w:val="afffffc"/>
        <w:ind w:firstLine="420"/>
      </w:pPr>
    </w:p>
    <w:sectPr w:rsidR="009D0EEF" w:rsidSect="00A9222B">
      <w:headerReference w:type="even" r:id="rId32"/>
      <w:headerReference w:type="default" r:id="rId33"/>
      <w:footerReference w:type="even" r:id="rId34"/>
      <w:footerReference w:type="default" r:id="rId35"/>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523A3" w14:textId="77777777" w:rsidR="00041608" w:rsidRDefault="00041608">
      <w:pPr>
        <w:spacing w:line="240" w:lineRule="auto"/>
      </w:pPr>
      <w:r>
        <w:separator/>
      </w:r>
    </w:p>
  </w:endnote>
  <w:endnote w:type="continuationSeparator" w:id="0">
    <w:p w14:paraId="0B7C0649" w14:textId="77777777" w:rsidR="00041608" w:rsidRDefault="00041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196E5" w14:textId="77777777" w:rsidR="009D0EEF" w:rsidRDefault="00133906">
    <w:pPr>
      <w:pStyle w:val="affff2"/>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31D3" w14:textId="77777777" w:rsidR="00A9222B" w:rsidRPr="009B7082" w:rsidRDefault="00A9222B" w:rsidP="00A9222B">
    <w:pPr>
      <w:pStyle w:val="afffff9"/>
    </w:pPr>
    <w:r w:rsidRPr="009B7082">
      <w:fldChar w:fldCharType="begin"/>
    </w:r>
    <w:r w:rsidRPr="009B7082">
      <w:instrText>PAGE   \* MERGEFORMAT</w:instrText>
    </w:r>
    <w:r w:rsidRPr="009B7082">
      <w:fldChar w:fldCharType="separate"/>
    </w:r>
    <w:r w:rsidRPr="009B7082">
      <w:rPr>
        <w:lang w:val="zh-CN"/>
      </w:rPr>
      <w:t>5</w:t>
    </w:r>
    <w:r w:rsidRPr="009B708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1197" w14:textId="61D3DBBD" w:rsidR="00A9222B" w:rsidRDefault="00A9222B" w:rsidP="00087BE3">
    <w:pPr>
      <w:pStyle w:val="afffff8"/>
    </w:pPr>
    <w:r>
      <w:fldChar w:fldCharType="begin"/>
    </w:r>
    <w:r>
      <w:instrText xml:space="preserve"> PAGE   \* MERGEFORMAT \* MERGEFORMAT </w:instrText>
    </w:r>
    <w:r>
      <w:fldChar w:fldCharType="separate"/>
    </w:r>
    <w:r>
      <w:rPr>
        <w:noProof/>
      </w:rPr>
      <w:t>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0EBB" w14:textId="77777777" w:rsidR="00A9222B" w:rsidRDefault="00A9222B" w:rsidP="00A9222B">
    <w:pPr>
      <w:pStyle w:val="afffff9"/>
    </w:pPr>
    <w:r>
      <w:fldChar w:fldCharType="begin"/>
    </w:r>
    <w:r>
      <w:instrText>PAGE   \* MERGEFORMAT</w:instrText>
    </w:r>
    <w:r>
      <w:fldChar w:fldCharType="separate"/>
    </w:r>
    <w:r>
      <w:rPr>
        <w:lang w:val="zh-CN"/>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0DCE" w14:textId="77777777" w:rsidR="009D0EEF" w:rsidRDefault="009D0EEF">
    <w:pPr>
      <w:pStyle w:val="affff2"/>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9081" w14:textId="3D7E3A4B" w:rsidR="00A9222B" w:rsidRDefault="00A9222B" w:rsidP="00087BE3">
    <w:pPr>
      <w:pStyle w:val="afffff8"/>
    </w:pPr>
    <w:r>
      <w:fldChar w:fldCharType="begin"/>
    </w:r>
    <w:r>
      <w:instrText xml:space="preserve"> PAGE   \* MERGEFORMAT \* MERGEFORMAT </w:instrText>
    </w:r>
    <w:r>
      <w:fldChar w:fldCharType="separate"/>
    </w:r>
    <w:r>
      <w:rPr>
        <w:noProof/>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6637" w14:textId="77777777" w:rsidR="009D0EEF" w:rsidRDefault="00133906" w:rsidP="00A9222B">
    <w:pPr>
      <w:pStyle w:val="afffff9"/>
    </w:pPr>
    <w:r>
      <w:fldChar w:fldCharType="begin"/>
    </w:r>
    <w:r>
      <w:instrText>PAGE   \* MERGEFORMAT</w:instrText>
    </w:r>
    <w:r>
      <w:fldChar w:fldCharType="separate"/>
    </w:r>
    <w:r>
      <w:rPr>
        <w:lang w:val="zh-CN"/>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529E" w14:textId="41930BEB" w:rsidR="00A9222B" w:rsidRDefault="00A9222B" w:rsidP="00087BE3">
    <w:pPr>
      <w:pStyle w:val="afffff8"/>
    </w:pPr>
    <w:r>
      <w:fldChar w:fldCharType="begin"/>
    </w:r>
    <w:r>
      <w:instrText xml:space="preserve"> PAGE   \* MERGEFORMAT \* MERGEFORMAT </w:instrText>
    </w:r>
    <w:r>
      <w:fldChar w:fldCharType="separate"/>
    </w:r>
    <w:r>
      <w:rPr>
        <w:noProof/>
      </w:rPr>
      <w:t>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B54F" w14:textId="77777777" w:rsidR="00A9222B" w:rsidRDefault="00A9222B" w:rsidP="00A9222B">
    <w:pPr>
      <w:pStyle w:val="afffff9"/>
    </w:pPr>
    <w:r>
      <w:fldChar w:fldCharType="begin"/>
    </w:r>
    <w:r>
      <w:instrText>PAGE   \* MERGEFORMAT</w:instrText>
    </w:r>
    <w:r>
      <w:fldChar w:fldCharType="separate"/>
    </w:r>
    <w:r>
      <w:rPr>
        <w:lang w:val="zh-CN"/>
      </w:rP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576D" w14:textId="171F2A7F" w:rsidR="00A9222B" w:rsidRDefault="00A9222B" w:rsidP="00087BE3">
    <w:pPr>
      <w:pStyle w:val="afffff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699F" w14:textId="77777777" w:rsidR="00A9222B" w:rsidRDefault="00A9222B" w:rsidP="00A9222B">
    <w:pPr>
      <w:pStyle w:val="afffff9"/>
    </w:pPr>
    <w:r>
      <w:fldChar w:fldCharType="begin"/>
    </w:r>
    <w:r>
      <w:instrText>PAGE   \* MERGEFORMAT</w:instrText>
    </w:r>
    <w:r>
      <w:fldChar w:fldCharType="separate"/>
    </w:r>
    <w:r>
      <w:rPr>
        <w:lang w:val="zh-CN"/>
      </w:rPr>
      <w:t>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86B2" w14:textId="6597C737" w:rsidR="00A9222B" w:rsidRDefault="00A9222B" w:rsidP="00087BE3">
    <w:pPr>
      <w:pStyle w:val="afffff8"/>
    </w:pPr>
    <w:r>
      <w:fldChar w:fldCharType="begin"/>
    </w:r>
    <w:r>
      <w:instrText xml:space="preserve"> PAGE   \* MERGEFORMAT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57A2F" w14:textId="77777777" w:rsidR="00041608" w:rsidRDefault="00041608">
      <w:pPr>
        <w:spacing w:line="240" w:lineRule="auto"/>
      </w:pPr>
      <w:r>
        <w:separator/>
      </w:r>
    </w:p>
  </w:footnote>
  <w:footnote w:type="continuationSeparator" w:id="0">
    <w:p w14:paraId="06176F2C" w14:textId="77777777" w:rsidR="00041608" w:rsidRDefault="00041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E0C7" w14:textId="77777777" w:rsidR="009D0EEF" w:rsidRDefault="00133906">
    <w:pPr>
      <w:pStyle w:val="affff4"/>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7D5B" w14:textId="7A216B65" w:rsidR="00A9222B" w:rsidRDefault="00A9222B" w:rsidP="00A9222B">
    <w:pPr>
      <w:pStyle w:val="affffff1"/>
      <w:rPr>
        <w:rFonts w:hint="eastAsia"/>
      </w:rPr>
    </w:pPr>
    <w:r>
      <w:fldChar w:fldCharType="begin"/>
    </w:r>
    <w:r>
      <w:instrText xml:space="preserve"> STYLEREF  标准文件_文件编号  \* MERGEFORMAT </w:instrText>
    </w:r>
    <w:r>
      <w:fldChar w:fldCharType="separate"/>
    </w:r>
    <w:r w:rsidR="00133906">
      <w:rPr>
        <w:rFonts w:hint="eastAsia"/>
        <w:noProof/>
      </w:rPr>
      <w:t>DY/Z XXXX—XXXX</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1428" w14:textId="457BBEBA" w:rsidR="00A9222B" w:rsidRDefault="00A9222B" w:rsidP="00087BE3">
    <w:pPr>
      <w:pStyle w:val="affffff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sidR="00133906">
      <w:rPr>
        <w:rFonts w:hint="eastAsia"/>
        <w:noProof/>
      </w:rPr>
      <w:t>DY/Z XXXX—XXXX</w:t>
    </w:r>
    <w:r>
      <w:rPr>
        <w:rFonts w:hint="eastAsi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5BBB" w14:textId="0A64038E" w:rsidR="00A9222B" w:rsidRDefault="00A9222B" w:rsidP="00A9222B">
    <w:pPr>
      <w:pStyle w:val="affffff1"/>
      <w:rPr>
        <w:rFonts w:hint="eastAsia"/>
      </w:rPr>
    </w:pPr>
    <w:r>
      <w:fldChar w:fldCharType="begin"/>
    </w:r>
    <w:r>
      <w:instrText xml:space="preserve"> STYLEREF  标准文件_文件编号  \* MERGEFORMAT </w:instrText>
    </w:r>
    <w:r>
      <w:fldChar w:fldCharType="separate"/>
    </w:r>
    <w:r w:rsidR="00133906">
      <w:rPr>
        <w:rFonts w:hint="eastAsia"/>
        <w:noProof/>
      </w:rPr>
      <w:t>DY/Z XXXX—XXXX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CC7C" w14:textId="77777777" w:rsidR="009D0EEF" w:rsidRDefault="009D0EEF">
    <w:pPr>
      <w:pStyle w:val="affff4"/>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925D5" w14:textId="31AA25B5" w:rsidR="009D0EEF" w:rsidRDefault="00A9222B" w:rsidP="00087BE3">
    <w:pPr>
      <w:pStyle w:val="affffff2"/>
      <w:rPr>
        <w:rFonts w:hint="eastAsia"/>
      </w:rPr>
    </w:pPr>
    <w:r>
      <w:fldChar w:fldCharType="begin"/>
    </w:r>
    <w:r>
      <w:instrText xml:space="preserve"> STYLEREF  标准文件_文件编号 \* MERGEFORMAT </w:instrText>
    </w:r>
    <w:r>
      <w:fldChar w:fldCharType="separate"/>
    </w:r>
    <w:r w:rsidR="00E179F4">
      <w:rPr>
        <w:rFonts w:hint="eastAsia"/>
        <w:noProof/>
      </w:rPr>
      <w:t>DY/Z 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38114" w14:textId="11E681C0" w:rsidR="009D0EEF" w:rsidRDefault="00133906" w:rsidP="00A9222B">
    <w:pPr>
      <w:pStyle w:val="affffff1"/>
      <w:rPr>
        <w:rFonts w:hint="eastAsia"/>
      </w:rPr>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Pr>
        <w:rFonts w:hint="eastAsia"/>
        <w:noProof/>
      </w:rPr>
      <w:t>DY/Z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E425C" w14:textId="3BB109CF" w:rsidR="00A9222B" w:rsidRDefault="00A9222B" w:rsidP="00087BE3">
    <w:pPr>
      <w:pStyle w:val="affffff2"/>
      <w:rPr>
        <w:rFonts w:hint="eastAsia"/>
      </w:rPr>
    </w:pPr>
    <w:r>
      <w:rPr>
        <w:rFonts w:hint="eastAsia"/>
      </w:rPr>
      <w:fldChar w:fldCharType="begin"/>
    </w:r>
    <w:r>
      <w:rPr>
        <w:rFonts w:hint="eastAsia"/>
      </w:rPr>
      <w:instrText xml:space="preserve"> </w:instrText>
    </w:r>
    <w:r>
      <w:instrText>STYLEREF  标准文件_文件编号 \* MERGEFORMAT</w:instrText>
    </w:r>
    <w:r>
      <w:rPr>
        <w:rFonts w:hint="eastAsia"/>
      </w:rPr>
      <w:instrText xml:space="preserve"> </w:instrText>
    </w:r>
    <w:r>
      <w:rPr>
        <w:rFonts w:hint="eastAsia"/>
      </w:rPr>
      <w:fldChar w:fldCharType="separate"/>
    </w:r>
    <w:r w:rsidR="00133906">
      <w:rPr>
        <w:rFonts w:hint="eastAsia"/>
        <w:noProof/>
      </w:rPr>
      <w:t>DY/Z XXXX—XXXX</w:t>
    </w:r>
    <w:r>
      <w:rPr>
        <w:rFonts w:hint="eastAsi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89A8" w14:textId="30AD8116" w:rsidR="00A9222B" w:rsidRDefault="00A9222B" w:rsidP="00A9222B">
    <w:pPr>
      <w:pStyle w:val="affffff1"/>
      <w:rPr>
        <w:rFonts w:hint="eastAsia"/>
      </w:rPr>
    </w:pPr>
    <w:r>
      <w:fldChar w:fldCharType="begin"/>
    </w:r>
    <w:r>
      <w:instrText xml:space="preserve"> STYLEREF  标准文件_文件编号  \* MERGEFORMAT </w:instrText>
    </w:r>
    <w:r>
      <w:fldChar w:fldCharType="separate"/>
    </w:r>
    <w:r w:rsidR="00E179F4">
      <w:rPr>
        <w:rFonts w:hint="eastAsia"/>
        <w:noProof/>
      </w:rPr>
      <w:t>DY/Z XXXX—XXXX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41589" w14:textId="3D9A5E31" w:rsidR="00A9222B" w:rsidRDefault="00A9222B" w:rsidP="00087BE3">
    <w:pPr>
      <w:pStyle w:val="affffff2"/>
      <w:rPr>
        <w:rFonts w:hint="eastAsi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819E" w14:textId="67910C21" w:rsidR="00A9222B" w:rsidRDefault="00A9222B" w:rsidP="00A9222B">
    <w:pPr>
      <w:pStyle w:val="affffff1"/>
      <w:rPr>
        <w:rFonts w:hint="eastAsia"/>
      </w:rPr>
    </w:pPr>
    <w:r>
      <w:fldChar w:fldCharType="begin"/>
    </w:r>
    <w:r>
      <w:instrText xml:space="preserve"> STYLEREF  标准文件_文件编号  \* MERGEFORMAT </w:instrText>
    </w:r>
    <w:r>
      <w:fldChar w:fldCharType="separate"/>
    </w:r>
    <w:r w:rsidR="00133906">
      <w:rPr>
        <w:rFonts w:hint="eastAsia"/>
        <w:noProof/>
      </w:rPr>
      <w:t>DY/Z XXXX—XXXX</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57A9" w14:textId="2C3E7D39" w:rsidR="00A9222B" w:rsidRDefault="00A9222B" w:rsidP="00087BE3">
    <w:pPr>
      <w:pStyle w:val="affffff2"/>
      <w:rPr>
        <w:rFonts w:hint="eastAsia"/>
      </w:rPr>
    </w:pPr>
    <w:r>
      <w:rPr>
        <w:rFonts w:hint="eastAsia"/>
      </w:rPr>
      <w:fldChar w:fldCharType="begin"/>
    </w:r>
    <w:r>
      <w:rPr>
        <w:rFonts w:hint="eastAsia"/>
      </w:rPr>
      <w:instrText xml:space="preserve"> STYLEREF  标准文件_文件编号 \* MERGEFORMAT </w:instrText>
    </w:r>
    <w:r>
      <w:rPr>
        <w:rFonts w:hint="eastAsia"/>
      </w:rPr>
      <w:fldChar w:fldCharType="separate"/>
    </w:r>
    <w:r w:rsidR="00133906">
      <w:rPr>
        <w:rFonts w:hint="eastAsia"/>
        <w:noProof/>
      </w:rPr>
      <w:t>DY/Z XXXX—XXXX</w:t>
    </w:r>
    <w:r>
      <w:rPr>
        <w:rFonts w:hint="eastAsi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lang w:val="en-US"/>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2"/>
        </w:tabs>
        <w:ind w:left="852"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5953"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A131BA1"/>
    <w:multiLevelType w:val="multilevel"/>
    <w:tmpl w:val="6A131BA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709" w:firstLine="0"/>
      </w:pPr>
      <w:rPr>
        <w:rFonts w:ascii="黑体" w:eastAsia="黑体" w:hint="eastAsia"/>
        <w:b w:val="0"/>
        <w:i w:val="0"/>
        <w:sz w:val="21"/>
      </w:rPr>
    </w:lvl>
    <w:lvl w:ilvl="2">
      <w:start w:val="1"/>
      <w:numFmt w:val="decimal"/>
      <w:pStyle w:val="affd"/>
      <w:suff w:val="nothing"/>
      <w:lvlText w:val="%1%2.%3　"/>
      <w:lvlJc w:val="left"/>
      <w:pPr>
        <w:ind w:left="709"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2268"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847092717">
    <w:abstractNumId w:val="0"/>
  </w:num>
  <w:num w:numId="2" w16cid:durableId="1310019585">
    <w:abstractNumId w:val="28"/>
  </w:num>
  <w:num w:numId="3" w16cid:durableId="1929001131">
    <w:abstractNumId w:val="5"/>
  </w:num>
  <w:num w:numId="4" w16cid:durableId="2023512792">
    <w:abstractNumId w:val="23"/>
  </w:num>
  <w:num w:numId="5" w16cid:durableId="28340542">
    <w:abstractNumId w:val="18"/>
  </w:num>
  <w:num w:numId="6" w16cid:durableId="1839496158">
    <w:abstractNumId w:val="13"/>
  </w:num>
  <w:num w:numId="7" w16cid:durableId="1042247752">
    <w:abstractNumId w:val="8"/>
  </w:num>
  <w:num w:numId="8" w16cid:durableId="952128682">
    <w:abstractNumId w:val="3"/>
  </w:num>
  <w:num w:numId="9" w16cid:durableId="1485388090">
    <w:abstractNumId w:val="9"/>
  </w:num>
  <w:num w:numId="10" w16cid:durableId="476580789">
    <w:abstractNumId w:val="16"/>
  </w:num>
  <w:num w:numId="11" w16cid:durableId="1016273583">
    <w:abstractNumId w:val="26"/>
  </w:num>
  <w:num w:numId="12" w16cid:durableId="1593121225">
    <w:abstractNumId w:val="11"/>
  </w:num>
  <w:num w:numId="13" w16cid:durableId="1226842657">
    <w:abstractNumId w:val="12"/>
  </w:num>
  <w:num w:numId="14" w16cid:durableId="518004593">
    <w:abstractNumId w:val="7"/>
  </w:num>
  <w:num w:numId="15" w16cid:durableId="2068601026">
    <w:abstractNumId w:val="19"/>
  </w:num>
  <w:num w:numId="16" w16cid:durableId="1406757817">
    <w:abstractNumId w:val="21"/>
  </w:num>
  <w:num w:numId="17" w16cid:durableId="154415221">
    <w:abstractNumId w:val="17"/>
  </w:num>
  <w:num w:numId="18" w16cid:durableId="2033723902">
    <w:abstractNumId w:val="30"/>
  </w:num>
  <w:num w:numId="19" w16cid:durableId="729965634">
    <w:abstractNumId w:val="15"/>
  </w:num>
  <w:num w:numId="20" w16cid:durableId="616835146">
    <w:abstractNumId w:val="1"/>
  </w:num>
  <w:num w:numId="21" w16cid:durableId="98916610">
    <w:abstractNumId w:val="10"/>
  </w:num>
  <w:num w:numId="22" w16cid:durableId="1430925561">
    <w:abstractNumId w:val="31"/>
  </w:num>
  <w:num w:numId="23" w16cid:durableId="994529809">
    <w:abstractNumId w:val="20"/>
  </w:num>
  <w:num w:numId="24" w16cid:durableId="446436110">
    <w:abstractNumId w:val="6"/>
  </w:num>
  <w:num w:numId="25" w16cid:durableId="1552422804">
    <w:abstractNumId w:val="27"/>
  </w:num>
  <w:num w:numId="26" w16cid:durableId="1689135181">
    <w:abstractNumId w:val="29"/>
  </w:num>
  <w:num w:numId="27" w16cid:durableId="1607689730">
    <w:abstractNumId w:val="2"/>
  </w:num>
  <w:num w:numId="28" w16cid:durableId="277177624">
    <w:abstractNumId w:val="4"/>
  </w:num>
  <w:num w:numId="29" w16cid:durableId="1721899646">
    <w:abstractNumId w:val="14"/>
  </w:num>
  <w:num w:numId="30" w16cid:durableId="186717684">
    <w:abstractNumId w:val="24"/>
  </w:num>
  <w:num w:numId="31" w16cid:durableId="1533156128">
    <w:abstractNumId w:val="22"/>
  </w:num>
  <w:num w:numId="32" w16cid:durableId="1002582684">
    <w:abstractNumId w:val="25"/>
  </w:num>
  <w:num w:numId="33" w16cid:durableId="2233697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640446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323606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Y1N2I3MDUwNTk3N2UzZGRkZWE0YTM0Njk3ZTcxNWUifQ=="/>
  </w:docVars>
  <w:rsids>
    <w:rsidRoot w:val="00441C52"/>
    <w:rsid w:val="000003EF"/>
    <w:rsid w:val="0000040A"/>
    <w:rsid w:val="00000A94"/>
    <w:rsid w:val="00000BD7"/>
    <w:rsid w:val="0000141D"/>
    <w:rsid w:val="00001656"/>
    <w:rsid w:val="00001972"/>
    <w:rsid w:val="00001D9A"/>
    <w:rsid w:val="0000262B"/>
    <w:rsid w:val="00004B5A"/>
    <w:rsid w:val="000065AA"/>
    <w:rsid w:val="00007B3A"/>
    <w:rsid w:val="00010033"/>
    <w:rsid w:val="000107E0"/>
    <w:rsid w:val="00011FDE"/>
    <w:rsid w:val="00012FFD"/>
    <w:rsid w:val="00014162"/>
    <w:rsid w:val="00014340"/>
    <w:rsid w:val="000152BB"/>
    <w:rsid w:val="000168C3"/>
    <w:rsid w:val="00016A9C"/>
    <w:rsid w:val="00022184"/>
    <w:rsid w:val="00022762"/>
    <w:rsid w:val="000238E0"/>
    <w:rsid w:val="00023B43"/>
    <w:rsid w:val="000249DB"/>
    <w:rsid w:val="0002595E"/>
    <w:rsid w:val="00026354"/>
    <w:rsid w:val="00027D0C"/>
    <w:rsid w:val="000303C3"/>
    <w:rsid w:val="000331D3"/>
    <w:rsid w:val="000339D7"/>
    <w:rsid w:val="000346A5"/>
    <w:rsid w:val="000359C3"/>
    <w:rsid w:val="00035A7D"/>
    <w:rsid w:val="00036807"/>
    <w:rsid w:val="00037638"/>
    <w:rsid w:val="000410E8"/>
    <w:rsid w:val="00041608"/>
    <w:rsid w:val="0004249A"/>
    <w:rsid w:val="00043282"/>
    <w:rsid w:val="00044286"/>
    <w:rsid w:val="00045866"/>
    <w:rsid w:val="00046E1B"/>
    <w:rsid w:val="00047964"/>
    <w:rsid w:val="00047F28"/>
    <w:rsid w:val="00047F8C"/>
    <w:rsid w:val="000500A7"/>
    <w:rsid w:val="000503AA"/>
    <w:rsid w:val="000506A1"/>
    <w:rsid w:val="00050B4F"/>
    <w:rsid w:val="00051326"/>
    <w:rsid w:val="000515DD"/>
    <w:rsid w:val="0005265A"/>
    <w:rsid w:val="00052842"/>
    <w:rsid w:val="00052E0E"/>
    <w:rsid w:val="000539DD"/>
    <w:rsid w:val="00053BD3"/>
    <w:rsid w:val="000556ED"/>
    <w:rsid w:val="00055DB9"/>
    <w:rsid w:val="00055FE2"/>
    <w:rsid w:val="0005616F"/>
    <w:rsid w:val="00056A76"/>
    <w:rsid w:val="00057EC5"/>
    <w:rsid w:val="00060C2E"/>
    <w:rsid w:val="00061033"/>
    <w:rsid w:val="000619E9"/>
    <w:rsid w:val="000622D4"/>
    <w:rsid w:val="0006357D"/>
    <w:rsid w:val="000649F6"/>
    <w:rsid w:val="00067185"/>
    <w:rsid w:val="00067F1E"/>
    <w:rsid w:val="00070275"/>
    <w:rsid w:val="0007124F"/>
    <w:rsid w:val="00071CC0"/>
    <w:rsid w:val="00073C8C"/>
    <w:rsid w:val="00073CFD"/>
    <w:rsid w:val="00074D41"/>
    <w:rsid w:val="00074E04"/>
    <w:rsid w:val="00074E25"/>
    <w:rsid w:val="00075786"/>
    <w:rsid w:val="00076D2A"/>
    <w:rsid w:val="00077B64"/>
    <w:rsid w:val="00080A1C"/>
    <w:rsid w:val="00082317"/>
    <w:rsid w:val="00083D2C"/>
    <w:rsid w:val="0008504D"/>
    <w:rsid w:val="00086131"/>
    <w:rsid w:val="00086AA1"/>
    <w:rsid w:val="00086E3B"/>
    <w:rsid w:val="00087A77"/>
    <w:rsid w:val="00087BE3"/>
    <w:rsid w:val="00090B80"/>
    <w:rsid w:val="00090CA6"/>
    <w:rsid w:val="00092B39"/>
    <w:rsid w:val="00092B8A"/>
    <w:rsid w:val="00092DA3"/>
    <w:rsid w:val="00092FB0"/>
    <w:rsid w:val="000934C5"/>
    <w:rsid w:val="00093D25"/>
    <w:rsid w:val="00093DAB"/>
    <w:rsid w:val="00094325"/>
    <w:rsid w:val="00094D73"/>
    <w:rsid w:val="00095645"/>
    <w:rsid w:val="00096760"/>
    <w:rsid w:val="00096D63"/>
    <w:rsid w:val="000A08AF"/>
    <w:rsid w:val="000A0B60"/>
    <w:rsid w:val="000A0EB8"/>
    <w:rsid w:val="000A11CB"/>
    <w:rsid w:val="000A19FC"/>
    <w:rsid w:val="000A22E7"/>
    <w:rsid w:val="000A296B"/>
    <w:rsid w:val="000A4B01"/>
    <w:rsid w:val="000A7311"/>
    <w:rsid w:val="000A7E43"/>
    <w:rsid w:val="000B060F"/>
    <w:rsid w:val="000B1592"/>
    <w:rsid w:val="000B1FF2"/>
    <w:rsid w:val="000B3433"/>
    <w:rsid w:val="000B3CA7"/>
    <w:rsid w:val="000B3CDA"/>
    <w:rsid w:val="000B4283"/>
    <w:rsid w:val="000B6A0B"/>
    <w:rsid w:val="000B755E"/>
    <w:rsid w:val="000C0DDE"/>
    <w:rsid w:val="000C0F6C"/>
    <w:rsid w:val="000C11DB"/>
    <w:rsid w:val="000C1492"/>
    <w:rsid w:val="000C2FBD"/>
    <w:rsid w:val="000C4B41"/>
    <w:rsid w:val="000C57D6"/>
    <w:rsid w:val="000C6C0C"/>
    <w:rsid w:val="000C7581"/>
    <w:rsid w:val="000C7666"/>
    <w:rsid w:val="000D0A9C"/>
    <w:rsid w:val="000D1349"/>
    <w:rsid w:val="000D1435"/>
    <w:rsid w:val="000D1795"/>
    <w:rsid w:val="000D2F41"/>
    <w:rsid w:val="000D329A"/>
    <w:rsid w:val="000D34DB"/>
    <w:rsid w:val="000D4B9C"/>
    <w:rsid w:val="000D4BAF"/>
    <w:rsid w:val="000D4BCD"/>
    <w:rsid w:val="000D4C97"/>
    <w:rsid w:val="000D4EB6"/>
    <w:rsid w:val="000D5348"/>
    <w:rsid w:val="000D5C4F"/>
    <w:rsid w:val="000D606E"/>
    <w:rsid w:val="000D6499"/>
    <w:rsid w:val="000D753B"/>
    <w:rsid w:val="000D759E"/>
    <w:rsid w:val="000E0AC3"/>
    <w:rsid w:val="000E1338"/>
    <w:rsid w:val="000E3D3D"/>
    <w:rsid w:val="000E4C9E"/>
    <w:rsid w:val="000E6FD7"/>
    <w:rsid w:val="000F06E1"/>
    <w:rsid w:val="000F0E3C"/>
    <w:rsid w:val="000F19D5"/>
    <w:rsid w:val="000F1F90"/>
    <w:rsid w:val="000F266C"/>
    <w:rsid w:val="000F2FC9"/>
    <w:rsid w:val="000F3071"/>
    <w:rsid w:val="000F4AEA"/>
    <w:rsid w:val="000F54BE"/>
    <w:rsid w:val="000F5E35"/>
    <w:rsid w:val="000F67E9"/>
    <w:rsid w:val="0010294B"/>
    <w:rsid w:val="00103AAD"/>
    <w:rsid w:val="00104926"/>
    <w:rsid w:val="001065AA"/>
    <w:rsid w:val="00106D4A"/>
    <w:rsid w:val="00112186"/>
    <w:rsid w:val="00113B1E"/>
    <w:rsid w:val="001159A1"/>
    <w:rsid w:val="00115C30"/>
    <w:rsid w:val="0011711C"/>
    <w:rsid w:val="00117F8B"/>
    <w:rsid w:val="001204A1"/>
    <w:rsid w:val="00122E0F"/>
    <w:rsid w:val="0012350E"/>
    <w:rsid w:val="00124E4F"/>
    <w:rsid w:val="00125EDA"/>
    <w:rsid w:val="001260B7"/>
    <w:rsid w:val="001265CB"/>
    <w:rsid w:val="00126D29"/>
    <w:rsid w:val="001321C6"/>
    <w:rsid w:val="001325C4"/>
    <w:rsid w:val="00132CF2"/>
    <w:rsid w:val="00133010"/>
    <w:rsid w:val="001332DE"/>
    <w:rsid w:val="001338EE"/>
    <w:rsid w:val="00133906"/>
    <w:rsid w:val="00133AAE"/>
    <w:rsid w:val="00135323"/>
    <w:rsid w:val="001356C4"/>
    <w:rsid w:val="0013767D"/>
    <w:rsid w:val="0014072E"/>
    <w:rsid w:val="00141114"/>
    <w:rsid w:val="00141E3E"/>
    <w:rsid w:val="00142969"/>
    <w:rsid w:val="00142EEB"/>
    <w:rsid w:val="00145776"/>
    <w:rsid w:val="001457E7"/>
    <w:rsid w:val="00145D9D"/>
    <w:rsid w:val="00146388"/>
    <w:rsid w:val="00150202"/>
    <w:rsid w:val="001529E5"/>
    <w:rsid w:val="00153C7E"/>
    <w:rsid w:val="0015670C"/>
    <w:rsid w:val="00156B25"/>
    <w:rsid w:val="00156E1A"/>
    <w:rsid w:val="00157206"/>
    <w:rsid w:val="00157B55"/>
    <w:rsid w:val="001625B2"/>
    <w:rsid w:val="001628CC"/>
    <w:rsid w:val="001642FA"/>
    <w:rsid w:val="001649EB"/>
    <w:rsid w:val="00164BAF"/>
    <w:rsid w:val="00164FA8"/>
    <w:rsid w:val="00165065"/>
    <w:rsid w:val="00165434"/>
    <w:rsid w:val="0016580B"/>
    <w:rsid w:val="00165F49"/>
    <w:rsid w:val="001663E6"/>
    <w:rsid w:val="00166B88"/>
    <w:rsid w:val="0016770A"/>
    <w:rsid w:val="001701D8"/>
    <w:rsid w:val="00170804"/>
    <w:rsid w:val="001708E9"/>
    <w:rsid w:val="00170943"/>
    <w:rsid w:val="00172D24"/>
    <w:rsid w:val="00172D4C"/>
    <w:rsid w:val="0017340B"/>
    <w:rsid w:val="00173FB1"/>
    <w:rsid w:val="00176DFD"/>
    <w:rsid w:val="0017748B"/>
    <w:rsid w:val="00181291"/>
    <w:rsid w:val="00181D2B"/>
    <w:rsid w:val="00182875"/>
    <w:rsid w:val="001844C3"/>
    <w:rsid w:val="00184EB5"/>
    <w:rsid w:val="001852C9"/>
    <w:rsid w:val="00185491"/>
    <w:rsid w:val="00187C31"/>
    <w:rsid w:val="00190087"/>
    <w:rsid w:val="00190353"/>
    <w:rsid w:val="00190D80"/>
    <w:rsid w:val="001913C4"/>
    <w:rsid w:val="0019348F"/>
    <w:rsid w:val="00193A07"/>
    <w:rsid w:val="0019415C"/>
    <w:rsid w:val="00194C95"/>
    <w:rsid w:val="00194F8C"/>
    <w:rsid w:val="001952CF"/>
    <w:rsid w:val="00195C34"/>
    <w:rsid w:val="001A1A53"/>
    <w:rsid w:val="001A234A"/>
    <w:rsid w:val="001A6A45"/>
    <w:rsid w:val="001B035E"/>
    <w:rsid w:val="001B06E8"/>
    <w:rsid w:val="001B12D1"/>
    <w:rsid w:val="001B193E"/>
    <w:rsid w:val="001B585F"/>
    <w:rsid w:val="001B71D0"/>
    <w:rsid w:val="001B71EE"/>
    <w:rsid w:val="001C04A8"/>
    <w:rsid w:val="001C2C03"/>
    <w:rsid w:val="001C35D2"/>
    <w:rsid w:val="001C38CC"/>
    <w:rsid w:val="001C4151"/>
    <w:rsid w:val="001C42F7"/>
    <w:rsid w:val="001C49E5"/>
    <w:rsid w:val="001C4A83"/>
    <w:rsid w:val="001C680C"/>
    <w:rsid w:val="001C698A"/>
    <w:rsid w:val="001C7FEA"/>
    <w:rsid w:val="001D0289"/>
    <w:rsid w:val="001D0499"/>
    <w:rsid w:val="001D0A4F"/>
    <w:rsid w:val="001D0BBE"/>
    <w:rsid w:val="001D0ED4"/>
    <w:rsid w:val="001D17DA"/>
    <w:rsid w:val="001D212F"/>
    <w:rsid w:val="001D2742"/>
    <w:rsid w:val="001D29D7"/>
    <w:rsid w:val="001D2A1C"/>
    <w:rsid w:val="001D2DE7"/>
    <w:rsid w:val="001D411C"/>
    <w:rsid w:val="001D5EED"/>
    <w:rsid w:val="001D7AC3"/>
    <w:rsid w:val="001D7B49"/>
    <w:rsid w:val="001E1343"/>
    <w:rsid w:val="001E1B6A"/>
    <w:rsid w:val="001E2484"/>
    <w:rsid w:val="001E3CC4"/>
    <w:rsid w:val="001E4882"/>
    <w:rsid w:val="001E5729"/>
    <w:rsid w:val="001E6344"/>
    <w:rsid w:val="001E73AB"/>
    <w:rsid w:val="001E77CA"/>
    <w:rsid w:val="001F092D"/>
    <w:rsid w:val="001F143A"/>
    <w:rsid w:val="001F1605"/>
    <w:rsid w:val="001F1A23"/>
    <w:rsid w:val="001F1B8B"/>
    <w:rsid w:val="001F2508"/>
    <w:rsid w:val="001F309A"/>
    <w:rsid w:val="001F3100"/>
    <w:rsid w:val="001F3571"/>
    <w:rsid w:val="001F4816"/>
    <w:rsid w:val="001F69B4"/>
    <w:rsid w:val="001F77C7"/>
    <w:rsid w:val="00200183"/>
    <w:rsid w:val="0020107D"/>
    <w:rsid w:val="00202083"/>
    <w:rsid w:val="00202AA4"/>
    <w:rsid w:val="002031F7"/>
    <w:rsid w:val="002040E6"/>
    <w:rsid w:val="002047FF"/>
    <w:rsid w:val="0020527B"/>
    <w:rsid w:val="00205F2C"/>
    <w:rsid w:val="00207097"/>
    <w:rsid w:val="00210683"/>
    <w:rsid w:val="002106FF"/>
    <w:rsid w:val="00210A8A"/>
    <w:rsid w:val="00210B15"/>
    <w:rsid w:val="00211C30"/>
    <w:rsid w:val="002139FF"/>
    <w:rsid w:val="002142EA"/>
    <w:rsid w:val="00217AAB"/>
    <w:rsid w:val="002204BB"/>
    <w:rsid w:val="00220B94"/>
    <w:rsid w:val="00221B79"/>
    <w:rsid w:val="00221C6B"/>
    <w:rsid w:val="00221E1E"/>
    <w:rsid w:val="00222580"/>
    <w:rsid w:val="002228EA"/>
    <w:rsid w:val="00224596"/>
    <w:rsid w:val="00224F70"/>
    <w:rsid w:val="002253A1"/>
    <w:rsid w:val="00225CF8"/>
    <w:rsid w:val="00226B53"/>
    <w:rsid w:val="0022718D"/>
    <w:rsid w:val="00227892"/>
    <w:rsid w:val="0022794E"/>
    <w:rsid w:val="002311A9"/>
    <w:rsid w:val="0023260F"/>
    <w:rsid w:val="00232AD9"/>
    <w:rsid w:val="00233D64"/>
    <w:rsid w:val="00234784"/>
    <w:rsid w:val="0023482A"/>
    <w:rsid w:val="002351BF"/>
    <w:rsid w:val="002357C3"/>
    <w:rsid w:val="002359CB"/>
    <w:rsid w:val="00235C99"/>
    <w:rsid w:val="002373FB"/>
    <w:rsid w:val="00240E5F"/>
    <w:rsid w:val="002418E3"/>
    <w:rsid w:val="00243540"/>
    <w:rsid w:val="0024429E"/>
    <w:rsid w:val="0024497B"/>
    <w:rsid w:val="0024515B"/>
    <w:rsid w:val="00246021"/>
    <w:rsid w:val="0024666E"/>
    <w:rsid w:val="00247F52"/>
    <w:rsid w:val="0025059F"/>
    <w:rsid w:val="00250B25"/>
    <w:rsid w:val="00250BBE"/>
    <w:rsid w:val="00250E5E"/>
    <w:rsid w:val="002515C2"/>
    <w:rsid w:val="0025194F"/>
    <w:rsid w:val="00252F21"/>
    <w:rsid w:val="00253608"/>
    <w:rsid w:val="00253C7C"/>
    <w:rsid w:val="002562F3"/>
    <w:rsid w:val="0026148A"/>
    <w:rsid w:val="00261DE2"/>
    <w:rsid w:val="0026251F"/>
    <w:rsid w:val="00262696"/>
    <w:rsid w:val="002634BC"/>
    <w:rsid w:val="002643C3"/>
    <w:rsid w:val="00264A0C"/>
    <w:rsid w:val="00264A28"/>
    <w:rsid w:val="0026511A"/>
    <w:rsid w:val="00265386"/>
    <w:rsid w:val="00267B0C"/>
    <w:rsid w:val="00267EF4"/>
    <w:rsid w:val="00270CB8"/>
    <w:rsid w:val="0027128E"/>
    <w:rsid w:val="00272B08"/>
    <w:rsid w:val="00273C9A"/>
    <w:rsid w:val="00274A1F"/>
    <w:rsid w:val="00275B49"/>
    <w:rsid w:val="00277BD3"/>
    <w:rsid w:val="00280B68"/>
    <w:rsid w:val="00281BB8"/>
    <w:rsid w:val="00281E9E"/>
    <w:rsid w:val="00281F84"/>
    <w:rsid w:val="00283448"/>
    <w:rsid w:val="00285170"/>
    <w:rsid w:val="00285361"/>
    <w:rsid w:val="002862BD"/>
    <w:rsid w:val="0028663C"/>
    <w:rsid w:val="00290A7B"/>
    <w:rsid w:val="00290DEB"/>
    <w:rsid w:val="00291855"/>
    <w:rsid w:val="0029287B"/>
    <w:rsid w:val="00292D60"/>
    <w:rsid w:val="00292F14"/>
    <w:rsid w:val="00293C44"/>
    <w:rsid w:val="00294D34"/>
    <w:rsid w:val="00294E3B"/>
    <w:rsid w:val="00296193"/>
    <w:rsid w:val="00296C66"/>
    <w:rsid w:val="00296EBE"/>
    <w:rsid w:val="002974E3"/>
    <w:rsid w:val="00297D29"/>
    <w:rsid w:val="002A084B"/>
    <w:rsid w:val="002A1260"/>
    <w:rsid w:val="002A1589"/>
    <w:rsid w:val="002A1608"/>
    <w:rsid w:val="002A25B8"/>
    <w:rsid w:val="002A25DC"/>
    <w:rsid w:val="002A3338"/>
    <w:rsid w:val="002A3AAB"/>
    <w:rsid w:val="002A4720"/>
    <w:rsid w:val="002A4CEA"/>
    <w:rsid w:val="002A5977"/>
    <w:rsid w:val="002A5A13"/>
    <w:rsid w:val="002A5EBD"/>
    <w:rsid w:val="002A611F"/>
    <w:rsid w:val="002A757F"/>
    <w:rsid w:val="002A7F44"/>
    <w:rsid w:val="002B0C40"/>
    <w:rsid w:val="002B1966"/>
    <w:rsid w:val="002B23E3"/>
    <w:rsid w:val="002B4508"/>
    <w:rsid w:val="002B5779"/>
    <w:rsid w:val="002B6F5B"/>
    <w:rsid w:val="002B7283"/>
    <w:rsid w:val="002B7332"/>
    <w:rsid w:val="002B7F51"/>
    <w:rsid w:val="002C09E7"/>
    <w:rsid w:val="002C0BF1"/>
    <w:rsid w:val="002C3F07"/>
    <w:rsid w:val="002C5278"/>
    <w:rsid w:val="002C6BB7"/>
    <w:rsid w:val="002C75D5"/>
    <w:rsid w:val="002C7EBB"/>
    <w:rsid w:val="002D0025"/>
    <w:rsid w:val="002D0037"/>
    <w:rsid w:val="002D06C1"/>
    <w:rsid w:val="002D1F6F"/>
    <w:rsid w:val="002D3B2E"/>
    <w:rsid w:val="002D42B5"/>
    <w:rsid w:val="002D4F1A"/>
    <w:rsid w:val="002D5F58"/>
    <w:rsid w:val="002D6DA6"/>
    <w:rsid w:val="002D6EC6"/>
    <w:rsid w:val="002D72F8"/>
    <w:rsid w:val="002D7824"/>
    <w:rsid w:val="002D79AC"/>
    <w:rsid w:val="002E039D"/>
    <w:rsid w:val="002E04AC"/>
    <w:rsid w:val="002E0F5E"/>
    <w:rsid w:val="002E14D1"/>
    <w:rsid w:val="002E4036"/>
    <w:rsid w:val="002E4D5A"/>
    <w:rsid w:val="002E591A"/>
    <w:rsid w:val="002E6326"/>
    <w:rsid w:val="002F01EF"/>
    <w:rsid w:val="002F0F1B"/>
    <w:rsid w:val="002F30E0"/>
    <w:rsid w:val="002F350D"/>
    <w:rsid w:val="002F35E4"/>
    <w:rsid w:val="002F3730"/>
    <w:rsid w:val="002F38E1"/>
    <w:rsid w:val="002F4407"/>
    <w:rsid w:val="002F5BF3"/>
    <w:rsid w:val="002F7AF6"/>
    <w:rsid w:val="00300E63"/>
    <w:rsid w:val="00300FF9"/>
    <w:rsid w:val="00302F5F"/>
    <w:rsid w:val="0030441D"/>
    <w:rsid w:val="00304A6F"/>
    <w:rsid w:val="00305E4C"/>
    <w:rsid w:val="00306063"/>
    <w:rsid w:val="003076A7"/>
    <w:rsid w:val="00310B9E"/>
    <w:rsid w:val="003117F6"/>
    <w:rsid w:val="00313B85"/>
    <w:rsid w:val="00317988"/>
    <w:rsid w:val="003221B4"/>
    <w:rsid w:val="00322E62"/>
    <w:rsid w:val="00323E54"/>
    <w:rsid w:val="00324EDD"/>
    <w:rsid w:val="00325671"/>
    <w:rsid w:val="00326D7F"/>
    <w:rsid w:val="00326DE8"/>
    <w:rsid w:val="0032714F"/>
    <w:rsid w:val="00330362"/>
    <w:rsid w:val="003313C3"/>
    <w:rsid w:val="0033311E"/>
    <w:rsid w:val="003331E4"/>
    <w:rsid w:val="00333753"/>
    <w:rsid w:val="00336472"/>
    <w:rsid w:val="00336C64"/>
    <w:rsid w:val="00337162"/>
    <w:rsid w:val="0033768A"/>
    <w:rsid w:val="00337CEE"/>
    <w:rsid w:val="003404D2"/>
    <w:rsid w:val="0034194F"/>
    <w:rsid w:val="00342DB8"/>
    <w:rsid w:val="003433C5"/>
    <w:rsid w:val="0034343C"/>
    <w:rsid w:val="0034448A"/>
    <w:rsid w:val="00344605"/>
    <w:rsid w:val="00346FF7"/>
    <w:rsid w:val="003474AA"/>
    <w:rsid w:val="00350255"/>
    <w:rsid w:val="00350D1D"/>
    <w:rsid w:val="00351445"/>
    <w:rsid w:val="00351771"/>
    <w:rsid w:val="00351901"/>
    <w:rsid w:val="00352805"/>
    <w:rsid w:val="00352C83"/>
    <w:rsid w:val="00352E69"/>
    <w:rsid w:val="00355743"/>
    <w:rsid w:val="00355782"/>
    <w:rsid w:val="00355AD3"/>
    <w:rsid w:val="00355FBD"/>
    <w:rsid w:val="003615D2"/>
    <w:rsid w:val="003623F0"/>
    <w:rsid w:val="00362675"/>
    <w:rsid w:val="003638AF"/>
    <w:rsid w:val="0036429C"/>
    <w:rsid w:val="003644A8"/>
    <w:rsid w:val="00364A53"/>
    <w:rsid w:val="003654CB"/>
    <w:rsid w:val="0036560A"/>
    <w:rsid w:val="00365F86"/>
    <w:rsid w:val="00365F87"/>
    <w:rsid w:val="0036671F"/>
    <w:rsid w:val="003705F4"/>
    <w:rsid w:val="003708FC"/>
    <w:rsid w:val="00370D58"/>
    <w:rsid w:val="00371316"/>
    <w:rsid w:val="00372210"/>
    <w:rsid w:val="00373BFE"/>
    <w:rsid w:val="00376713"/>
    <w:rsid w:val="00380D92"/>
    <w:rsid w:val="00381815"/>
    <w:rsid w:val="003819AF"/>
    <w:rsid w:val="00381BAA"/>
    <w:rsid w:val="003820E9"/>
    <w:rsid w:val="00382DE7"/>
    <w:rsid w:val="00383EDF"/>
    <w:rsid w:val="00384B5B"/>
    <w:rsid w:val="00384DDF"/>
    <w:rsid w:val="00384FFC"/>
    <w:rsid w:val="003872FC"/>
    <w:rsid w:val="00387777"/>
    <w:rsid w:val="00387ADC"/>
    <w:rsid w:val="00390020"/>
    <w:rsid w:val="003903D6"/>
    <w:rsid w:val="00390EE6"/>
    <w:rsid w:val="0039118F"/>
    <w:rsid w:val="00391379"/>
    <w:rsid w:val="00392398"/>
    <w:rsid w:val="00392AD7"/>
    <w:rsid w:val="003938D9"/>
    <w:rsid w:val="00394376"/>
    <w:rsid w:val="003943FF"/>
    <w:rsid w:val="00395207"/>
    <w:rsid w:val="003961E5"/>
    <w:rsid w:val="003974EB"/>
    <w:rsid w:val="00397629"/>
    <w:rsid w:val="00397CC5"/>
    <w:rsid w:val="003A1582"/>
    <w:rsid w:val="003A2295"/>
    <w:rsid w:val="003A2FEA"/>
    <w:rsid w:val="003A4077"/>
    <w:rsid w:val="003A4651"/>
    <w:rsid w:val="003A53F9"/>
    <w:rsid w:val="003A5ED3"/>
    <w:rsid w:val="003A7199"/>
    <w:rsid w:val="003B02C6"/>
    <w:rsid w:val="003B09AD"/>
    <w:rsid w:val="003B0BD9"/>
    <w:rsid w:val="003B1E01"/>
    <w:rsid w:val="003B1F18"/>
    <w:rsid w:val="003B206A"/>
    <w:rsid w:val="003B26F4"/>
    <w:rsid w:val="003B3049"/>
    <w:rsid w:val="003B3C99"/>
    <w:rsid w:val="003B3FB3"/>
    <w:rsid w:val="003B4272"/>
    <w:rsid w:val="003B47E2"/>
    <w:rsid w:val="003B5BF0"/>
    <w:rsid w:val="003B5CDD"/>
    <w:rsid w:val="003B60BF"/>
    <w:rsid w:val="003B6BE3"/>
    <w:rsid w:val="003B7243"/>
    <w:rsid w:val="003C010C"/>
    <w:rsid w:val="003C0249"/>
    <w:rsid w:val="003C04D3"/>
    <w:rsid w:val="003C0A6C"/>
    <w:rsid w:val="003C2859"/>
    <w:rsid w:val="003C393E"/>
    <w:rsid w:val="003C3B92"/>
    <w:rsid w:val="003C4556"/>
    <w:rsid w:val="003C5568"/>
    <w:rsid w:val="003C5A43"/>
    <w:rsid w:val="003C678F"/>
    <w:rsid w:val="003C6B53"/>
    <w:rsid w:val="003C7641"/>
    <w:rsid w:val="003D0519"/>
    <w:rsid w:val="003D0F90"/>
    <w:rsid w:val="003D0FF6"/>
    <w:rsid w:val="003D22B4"/>
    <w:rsid w:val="003D262C"/>
    <w:rsid w:val="003D2A86"/>
    <w:rsid w:val="003D2BAB"/>
    <w:rsid w:val="003D35F4"/>
    <w:rsid w:val="003D3CAE"/>
    <w:rsid w:val="003D4516"/>
    <w:rsid w:val="003D5916"/>
    <w:rsid w:val="003D6D61"/>
    <w:rsid w:val="003E091D"/>
    <w:rsid w:val="003E1715"/>
    <w:rsid w:val="003E1C53"/>
    <w:rsid w:val="003E2943"/>
    <w:rsid w:val="003E2A69"/>
    <w:rsid w:val="003E2D49"/>
    <w:rsid w:val="003E2FD4"/>
    <w:rsid w:val="003E49F6"/>
    <w:rsid w:val="003E6340"/>
    <w:rsid w:val="003E64BC"/>
    <w:rsid w:val="003E66A3"/>
    <w:rsid w:val="003E7B03"/>
    <w:rsid w:val="003F0841"/>
    <w:rsid w:val="003F23D3"/>
    <w:rsid w:val="003F26DE"/>
    <w:rsid w:val="003F3F08"/>
    <w:rsid w:val="003F47B4"/>
    <w:rsid w:val="003F49F1"/>
    <w:rsid w:val="003F6272"/>
    <w:rsid w:val="003F6CB1"/>
    <w:rsid w:val="003F72A3"/>
    <w:rsid w:val="00400E72"/>
    <w:rsid w:val="00401400"/>
    <w:rsid w:val="00404869"/>
    <w:rsid w:val="00404D91"/>
    <w:rsid w:val="0040542E"/>
    <w:rsid w:val="00405884"/>
    <w:rsid w:val="00406285"/>
    <w:rsid w:val="004075C9"/>
    <w:rsid w:val="00407D39"/>
    <w:rsid w:val="00413070"/>
    <w:rsid w:val="004138BD"/>
    <w:rsid w:val="00413CF3"/>
    <w:rsid w:val="0041477A"/>
    <w:rsid w:val="00416248"/>
    <w:rsid w:val="004167A3"/>
    <w:rsid w:val="00420E50"/>
    <w:rsid w:val="004222AA"/>
    <w:rsid w:val="0042371A"/>
    <w:rsid w:val="004256E3"/>
    <w:rsid w:val="00425891"/>
    <w:rsid w:val="00425A56"/>
    <w:rsid w:val="00432DAA"/>
    <w:rsid w:val="00434305"/>
    <w:rsid w:val="00435DF7"/>
    <w:rsid w:val="004365D1"/>
    <w:rsid w:val="0044033B"/>
    <w:rsid w:val="0044083F"/>
    <w:rsid w:val="00441AE7"/>
    <w:rsid w:val="00441C52"/>
    <w:rsid w:val="0044267F"/>
    <w:rsid w:val="004433B4"/>
    <w:rsid w:val="00445574"/>
    <w:rsid w:val="00445A50"/>
    <w:rsid w:val="004467FB"/>
    <w:rsid w:val="00446DDB"/>
    <w:rsid w:val="00452D6B"/>
    <w:rsid w:val="00453731"/>
    <w:rsid w:val="00453BC1"/>
    <w:rsid w:val="004543EC"/>
    <w:rsid w:val="00454484"/>
    <w:rsid w:val="00454D71"/>
    <w:rsid w:val="0045517B"/>
    <w:rsid w:val="004563CD"/>
    <w:rsid w:val="00463B77"/>
    <w:rsid w:val="00463C7B"/>
    <w:rsid w:val="00463F02"/>
    <w:rsid w:val="004640F3"/>
    <w:rsid w:val="004644A6"/>
    <w:rsid w:val="00464C55"/>
    <w:rsid w:val="00465153"/>
    <w:rsid w:val="004659BD"/>
    <w:rsid w:val="00470775"/>
    <w:rsid w:val="004715BD"/>
    <w:rsid w:val="00471A7A"/>
    <w:rsid w:val="0047405B"/>
    <w:rsid w:val="004746B1"/>
    <w:rsid w:val="00475677"/>
    <w:rsid w:val="0047583F"/>
    <w:rsid w:val="0048008B"/>
    <w:rsid w:val="00481EE8"/>
    <w:rsid w:val="00482191"/>
    <w:rsid w:val="00484936"/>
    <w:rsid w:val="00485C89"/>
    <w:rsid w:val="00486BE3"/>
    <w:rsid w:val="00487722"/>
    <w:rsid w:val="004905E4"/>
    <w:rsid w:val="00490A89"/>
    <w:rsid w:val="00490AB4"/>
    <w:rsid w:val="004920D8"/>
    <w:rsid w:val="00492F02"/>
    <w:rsid w:val="004939AE"/>
    <w:rsid w:val="00494D6E"/>
    <w:rsid w:val="004962B0"/>
    <w:rsid w:val="004A0283"/>
    <w:rsid w:val="004A12DF"/>
    <w:rsid w:val="004A1BA8"/>
    <w:rsid w:val="004A31B9"/>
    <w:rsid w:val="004A4B57"/>
    <w:rsid w:val="004A5223"/>
    <w:rsid w:val="004A62B5"/>
    <w:rsid w:val="004A63FA"/>
    <w:rsid w:val="004A659E"/>
    <w:rsid w:val="004A7F89"/>
    <w:rsid w:val="004B0272"/>
    <w:rsid w:val="004B0F6D"/>
    <w:rsid w:val="004B1C50"/>
    <w:rsid w:val="004B2701"/>
    <w:rsid w:val="004B2E1B"/>
    <w:rsid w:val="004B3E93"/>
    <w:rsid w:val="004B55A5"/>
    <w:rsid w:val="004B5A0F"/>
    <w:rsid w:val="004B6799"/>
    <w:rsid w:val="004C1FBC"/>
    <w:rsid w:val="004C3F1D"/>
    <w:rsid w:val="004C458D"/>
    <w:rsid w:val="004C48AC"/>
    <w:rsid w:val="004C5CFA"/>
    <w:rsid w:val="004C7556"/>
    <w:rsid w:val="004C7E9D"/>
    <w:rsid w:val="004C7F67"/>
    <w:rsid w:val="004D076D"/>
    <w:rsid w:val="004D0D15"/>
    <w:rsid w:val="004D0EF1"/>
    <w:rsid w:val="004D189E"/>
    <w:rsid w:val="004D2253"/>
    <w:rsid w:val="004D395B"/>
    <w:rsid w:val="004D432B"/>
    <w:rsid w:val="004D4406"/>
    <w:rsid w:val="004D45BF"/>
    <w:rsid w:val="004D7C42"/>
    <w:rsid w:val="004E0465"/>
    <w:rsid w:val="004E127B"/>
    <w:rsid w:val="004E1C0A"/>
    <w:rsid w:val="004E26CB"/>
    <w:rsid w:val="004E3014"/>
    <w:rsid w:val="004E30C5"/>
    <w:rsid w:val="004E4AA5"/>
    <w:rsid w:val="004E4AEE"/>
    <w:rsid w:val="004E59E3"/>
    <w:rsid w:val="004E6176"/>
    <w:rsid w:val="004E67C0"/>
    <w:rsid w:val="004F1D8B"/>
    <w:rsid w:val="004F1F57"/>
    <w:rsid w:val="004F24F1"/>
    <w:rsid w:val="004F2C9B"/>
    <w:rsid w:val="004F2EF9"/>
    <w:rsid w:val="004F33A7"/>
    <w:rsid w:val="004F391A"/>
    <w:rsid w:val="004F39F4"/>
    <w:rsid w:val="004F3CFB"/>
    <w:rsid w:val="004F6456"/>
    <w:rsid w:val="004F696E"/>
    <w:rsid w:val="004F6C71"/>
    <w:rsid w:val="00500DC2"/>
    <w:rsid w:val="00501139"/>
    <w:rsid w:val="00502991"/>
    <w:rsid w:val="005029A9"/>
    <w:rsid w:val="005029C7"/>
    <w:rsid w:val="00503286"/>
    <w:rsid w:val="0050363E"/>
    <w:rsid w:val="005039BC"/>
    <w:rsid w:val="005043BB"/>
    <w:rsid w:val="00504A3D"/>
    <w:rsid w:val="00505767"/>
    <w:rsid w:val="005073F0"/>
    <w:rsid w:val="00510A7B"/>
    <w:rsid w:val="00511613"/>
    <w:rsid w:val="00512F6E"/>
    <w:rsid w:val="00513038"/>
    <w:rsid w:val="00514174"/>
    <w:rsid w:val="00516088"/>
    <w:rsid w:val="00516B0B"/>
    <w:rsid w:val="00516D6B"/>
    <w:rsid w:val="0051782B"/>
    <w:rsid w:val="005207F4"/>
    <w:rsid w:val="00521B46"/>
    <w:rsid w:val="005220EC"/>
    <w:rsid w:val="00523B7A"/>
    <w:rsid w:val="00523F95"/>
    <w:rsid w:val="00524D65"/>
    <w:rsid w:val="00525B16"/>
    <w:rsid w:val="00525CC1"/>
    <w:rsid w:val="00531D50"/>
    <w:rsid w:val="005325C2"/>
    <w:rsid w:val="005331A9"/>
    <w:rsid w:val="00533D04"/>
    <w:rsid w:val="00534804"/>
    <w:rsid w:val="00534BDF"/>
    <w:rsid w:val="005354EA"/>
    <w:rsid w:val="00535EC4"/>
    <w:rsid w:val="00535ED9"/>
    <w:rsid w:val="0053692B"/>
    <w:rsid w:val="005376DA"/>
    <w:rsid w:val="00540CD9"/>
    <w:rsid w:val="00540F04"/>
    <w:rsid w:val="0054141E"/>
    <w:rsid w:val="00541602"/>
    <w:rsid w:val="00541853"/>
    <w:rsid w:val="00543BDA"/>
    <w:rsid w:val="005441CC"/>
    <w:rsid w:val="00544790"/>
    <w:rsid w:val="00544A28"/>
    <w:rsid w:val="0054710C"/>
    <w:rsid w:val="005479DA"/>
    <w:rsid w:val="00547BCC"/>
    <w:rsid w:val="0055013B"/>
    <w:rsid w:val="00551F6F"/>
    <w:rsid w:val="005523A1"/>
    <w:rsid w:val="00553D7F"/>
    <w:rsid w:val="00555044"/>
    <w:rsid w:val="00556CC6"/>
    <w:rsid w:val="005601ED"/>
    <w:rsid w:val="00561475"/>
    <w:rsid w:val="00561969"/>
    <w:rsid w:val="0056487B"/>
    <w:rsid w:val="00564FB9"/>
    <w:rsid w:val="00565090"/>
    <w:rsid w:val="0056612B"/>
    <w:rsid w:val="00570379"/>
    <w:rsid w:val="00572EB8"/>
    <w:rsid w:val="00573D9E"/>
    <w:rsid w:val="0057441A"/>
    <w:rsid w:val="005801E3"/>
    <w:rsid w:val="0058083A"/>
    <w:rsid w:val="00581802"/>
    <w:rsid w:val="00582641"/>
    <w:rsid w:val="005829EF"/>
    <w:rsid w:val="005835F1"/>
    <w:rsid w:val="005836A8"/>
    <w:rsid w:val="0058409C"/>
    <w:rsid w:val="00584262"/>
    <w:rsid w:val="00586423"/>
    <w:rsid w:val="00586630"/>
    <w:rsid w:val="00587297"/>
    <w:rsid w:val="00587ADD"/>
    <w:rsid w:val="00592342"/>
    <w:rsid w:val="005929BF"/>
    <w:rsid w:val="00593544"/>
    <w:rsid w:val="00596160"/>
    <w:rsid w:val="005966E2"/>
    <w:rsid w:val="00596745"/>
    <w:rsid w:val="005968ED"/>
    <w:rsid w:val="00597007"/>
    <w:rsid w:val="005A0966"/>
    <w:rsid w:val="005A11B7"/>
    <w:rsid w:val="005A260B"/>
    <w:rsid w:val="005A3B35"/>
    <w:rsid w:val="005A48EF"/>
    <w:rsid w:val="005A4A1B"/>
    <w:rsid w:val="005A54F9"/>
    <w:rsid w:val="005A5FA8"/>
    <w:rsid w:val="005A7830"/>
    <w:rsid w:val="005A7FCE"/>
    <w:rsid w:val="005A7FF2"/>
    <w:rsid w:val="005B0BC8"/>
    <w:rsid w:val="005B0F3F"/>
    <w:rsid w:val="005B1018"/>
    <w:rsid w:val="005B3950"/>
    <w:rsid w:val="005B39D3"/>
    <w:rsid w:val="005B432F"/>
    <w:rsid w:val="005B4903"/>
    <w:rsid w:val="005B51CE"/>
    <w:rsid w:val="005B5413"/>
    <w:rsid w:val="005B5885"/>
    <w:rsid w:val="005B5CD7"/>
    <w:rsid w:val="005B62E5"/>
    <w:rsid w:val="005B6CF6"/>
    <w:rsid w:val="005B7422"/>
    <w:rsid w:val="005C00F1"/>
    <w:rsid w:val="005C29B8"/>
    <w:rsid w:val="005C5F21"/>
    <w:rsid w:val="005C7156"/>
    <w:rsid w:val="005D0C75"/>
    <w:rsid w:val="005D1E63"/>
    <w:rsid w:val="005D4171"/>
    <w:rsid w:val="005D5B8D"/>
    <w:rsid w:val="005D5C78"/>
    <w:rsid w:val="005D6A95"/>
    <w:rsid w:val="005D6B2C"/>
    <w:rsid w:val="005D6D9C"/>
    <w:rsid w:val="005D7AFF"/>
    <w:rsid w:val="005E0D29"/>
    <w:rsid w:val="005E112B"/>
    <w:rsid w:val="005E2335"/>
    <w:rsid w:val="005E2AC7"/>
    <w:rsid w:val="005E3005"/>
    <w:rsid w:val="005E34CA"/>
    <w:rsid w:val="005E3C18"/>
    <w:rsid w:val="005E3D91"/>
    <w:rsid w:val="005E4AE7"/>
    <w:rsid w:val="005E6318"/>
    <w:rsid w:val="005E6812"/>
    <w:rsid w:val="005E7829"/>
    <w:rsid w:val="005E7835"/>
    <w:rsid w:val="005E7881"/>
    <w:rsid w:val="005E78E0"/>
    <w:rsid w:val="005F044C"/>
    <w:rsid w:val="005F0D9C"/>
    <w:rsid w:val="005F284E"/>
    <w:rsid w:val="005F30BD"/>
    <w:rsid w:val="005F741A"/>
    <w:rsid w:val="005F7D44"/>
    <w:rsid w:val="006015CE"/>
    <w:rsid w:val="00601FEC"/>
    <w:rsid w:val="0060215D"/>
    <w:rsid w:val="00602AD0"/>
    <w:rsid w:val="00604784"/>
    <w:rsid w:val="00606419"/>
    <w:rsid w:val="00606624"/>
    <w:rsid w:val="006076C7"/>
    <w:rsid w:val="00607D29"/>
    <w:rsid w:val="00611110"/>
    <w:rsid w:val="00611BBA"/>
    <w:rsid w:val="00611DE3"/>
    <w:rsid w:val="00612952"/>
    <w:rsid w:val="00612F33"/>
    <w:rsid w:val="00614CC1"/>
    <w:rsid w:val="00615A9D"/>
    <w:rsid w:val="00616CA7"/>
    <w:rsid w:val="00617387"/>
    <w:rsid w:val="006174A7"/>
    <w:rsid w:val="00621864"/>
    <w:rsid w:val="00621D00"/>
    <w:rsid w:val="00623912"/>
    <w:rsid w:val="006252D8"/>
    <w:rsid w:val="00625866"/>
    <w:rsid w:val="006259BC"/>
    <w:rsid w:val="0062636B"/>
    <w:rsid w:val="00627F72"/>
    <w:rsid w:val="00631D6C"/>
    <w:rsid w:val="00631DE3"/>
    <w:rsid w:val="00632182"/>
    <w:rsid w:val="00632AE0"/>
    <w:rsid w:val="0063340A"/>
    <w:rsid w:val="00633C17"/>
    <w:rsid w:val="0063630C"/>
    <w:rsid w:val="00636E3E"/>
    <w:rsid w:val="006371A4"/>
    <w:rsid w:val="006379F7"/>
    <w:rsid w:val="00637E4D"/>
    <w:rsid w:val="00640620"/>
    <w:rsid w:val="00641A1F"/>
    <w:rsid w:val="006427E5"/>
    <w:rsid w:val="00642EEC"/>
    <w:rsid w:val="00645065"/>
    <w:rsid w:val="0064528D"/>
    <w:rsid w:val="00645904"/>
    <w:rsid w:val="00647F05"/>
    <w:rsid w:val="006503CE"/>
    <w:rsid w:val="00651ACB"/>
    <w:rsid w:val="00651C47"/>
    <w:rsid w:val="00652AB2"/>
    <w:rsid w:val="00653122"/>
    <w:rsid w:val="00654EC0"/>
    <w:rsid w:val="0065525B"/>
    <w:rsid w:val="00655D4F"/>
    <w:rsid w:val="00655E2F"/>
    <w:rsid w:val="00656A4D"/>
    <w:rsid w:val="00660E9E"/>
    <w:rsid w:val="006640E5"/>
    <w:rsid w:val="006646F1"/>
    <w:rsid w:val="0066480D"/>
    <w:rsid w:val="006648B2"/>
    <w:rsid w:val="00664929"/>
    <w:rsid w:val="00664E9C"/>
    <w:rsid w:val="00664F62"/>
    <w:rsid w:val="00665396"/>
    <w:rsid w:val="006655E1"/>
    <w:rsid w:val="00671020"/>
    <w:rsid w:val="00672060"/>
    <w:rsid w:val="00672549"/>
    <w:rsid w:val="00672BFD"/>
    <w:rsid w:val="0067529E"/>
    <w:rsid w:val="00676B10"/>
    <w:rsid w:val="006770F4"/>
    <w:rsid w:val="00677A84"/>
    <w:rsid w:val="0068026D"/>
    <w:rsid w:val="00680A27"/>
    <w:rsid w:val="006816A4"/>
    <w:rsid w:val="006819B8"/>
    <w:rsid w:val="00681D74"/>
    <w:rsid w:val="00682155"/>
    <w:rsid w:val="00683B37"/>
    <w:rsid w:val="006840A6"/>
    <w:rsid w:val="006850CD"/>
    <w:rsid w:val="006851BE"/>
    <w:rsid w:val="00685AAB"/>
    <w:rsid w:val="00686074"/>
    <w:rsid w:val="00687BF6"/>
    <w:rsid w:val="006908BA"/>
    <w:rsid w:val="006916C6"/>
    <w:rsid w:val="006A00F6"/>
    <w:rsid w:val="006A07AA"/>
    <w:rsid w:val="006A1481"/>
    <w:rsid w:val="006A1B00"/>
    <w:rsid w:val="006A25E5"/>
    <w:rsid w:val="006A2B46"/>
    <w:rsid w:val="006A336D"/>
    <w:rsid w:val="006A37B9"/>
    <w:rsid w:val="006A4632"/>
    <w:rsid w:val="006A5BDA"/>
    <w:rsid w:val="006B2672"/>
    <w:rsid w:val="006B54BF"/>
    <w:rsid w:val="006B5F44"/>
    <w:rsid w:val="006B5F90"/>
    <w:rsid w:val="006B62E4"/>
    <w:rsid w:val="006B7562"/>
    <w:rsid w:val="006C10F0"/>
    <w:rsid w:val="006C1BBA"/>
    <w:rsid w:val="006C1CBB"/>
    <w:rsid w:val="006C2079"/>
    <w:rsid w:val="006C2084"/>
    <w:rsid w:val="006C317D"/>
    <w:rsid w:val="006C369C"/>
    <w:rsid w:val="006C4168"/>
    <w:rsid w:val="006C5A62"/>
    <w:rsid w:val="006C5D68"/>
    <w:rsid w:val="006C6976"/>
    <w:rsid w:val="006C6DD0"/>
    <w:rsid w:val="006D04EA"/>
    <w:rsid w:val="006D16C4"/>
    <w:rsid w:val="006D369A"/>
    <w:rsid w:val="006D3E96"/>
    <w:rsid w:val="006D4515"/>
    <w:rsid w:val="006D4BB1"/>
    <w:rsid w:val="006D4EC9"/>
    <w:rsid w:val="006D6593"/>
    <w:rsid w:val="006D6848"/>
    <w:rsid w:val="006D686E"/>
    <w:rsid w:val="006D7900"/>
    <w:rsid w:val="006E0DE6"/>
    <w:rsid w:val="006E1546"/>
    <w:rsid w:val="006E537C"/>
    <w:rsid w:val="006E55AE"/>
    <w:rsid w:val="006E5708"/>
    <w:rsid w:val="006F03A8"/>
    <w:rsid w:val="006F126C"/>
    <w:rsid w:val="006F240E"/>
    <w:rsid w:val="006F2ACA"/>
    <w:rsid w:val="006F2ADC"/>
    <w:rsid w:val="006F2BFE"/>
    <w:rsid w:val="006F31E9"/>
    <w:rsid w:val="006F56E5"/>
    <w:rsid w:val="006F59ED"/>
    <w:rsid w:val="006F5B26"/>
    <w:rsid w:val="006F5C33"/>
    <w:rsid w:val="006F6284"/>
    <w:rsid w:val="006F6D5F"/>
    <w:rsid w:val="007002C5"/>
    <w:rsid w:val="00700859"/>
    <w:rsid w:val="00700ED3"/>
    <w:rsid w:val="0070348B"/>
    <w:rsid w:val="00704387"/>
    <w:rsid w:val="0070555E"/>
    <w:rsid w:val="007074C8"/>
    <w:rsid w:val="007075A2"/>
    <w:rsid w:val="00707669"/>
    <w:rsid w:val="007100FD"/>
    <w:rsid w:val="00710B70"/>
    <w:rsid w:val="00711ACB"/>
    <w:rsid w:val="00711CBA"/>
    <w:rsid w:val="00711FB5"/>
    <w:rsid w:val="00712A01"/>
    <w:rsid w:val="00714E39"/>
    <w:rsid w:val="00714F58"/>
    <w:rsid w:val="007175ED"/>
    <w:rsid w:val="00722BD5"/>
    <w:rsid w:val="00722FBF"/>
    <w:rsid w:val="00722FC2"/>
    <w:rsid w:val="00723F2C"/>
    <w:rsid w:val="007244E1"/>
    <w:rsid w:val="007252E0"/>
    <w:rsid w:val="00725949"/>
    <w:rsid w:val="00727342"/>
    <w:rsid w:val="00727FA2"/>
    <w:rsid w:val="007322D9"/>
    <w:rsid w:val="00732BC0"/>
    <w:rsid w:val="00732F4E"/>
    <w:rsid w:val="007350F9"/>
    <w:rsid w:val="0073720F"/>
    <w:rsid w:val="00737796"/>
    <w:rsid w:val="00737A81"/>
    <w:rsid w:val="0074002C"/>
    <w:rsid w:val="0074165C"/>
    <w:rsid w:val="00742C35"/>
    <w:rsid w:val="007432CA"/>
    <w:rsid w:val="007433D2"/>
    <w:rsid w:val="007439EB"/>
    <w:rsid w:val="00743CB4"/>
    <w:rsid w:val="00743F0A"/>
    <w:rsid w:val="007444E8"/>
    <w:rsid w:val="0074476E"/>
    <w:rsid w:val="0074548E"/>
    <w:rsid w:val="00745773"/>
    <w:rsid w:val="00746395"/>
    <w:rsid w:val="00746800"/>
    <w:rsid w:val="00746AD8"/>
    <w:rsid w:val="00747AE8"/>
    <w:rsid w:val="00747CF0"/>
    <w:rsid w:val="007501A8"/>
    <w:rsid w:val="00750E7F"/>
    <w:rsid w:val="00750EE1"/>
    <w:rsid w:val="00752B4D"/>
    <w:rsid w:val="007539FA"/>
    <w:rsid w:val="00755402"/>
    <w:rsid w:val="00756B26"/>
    <w:rsid w:val="00756EDF"/>
    <w:rsid w:val="00760BB2"/>
    <w:rsid w:val="00761E46"/>
    <w:rsid w:val="00762154"/>
    <w:rsid w:val="007627EB"/>
    <w:rsid w:val="00763343"/>
    <w:rsid w:val="00763B38"/>
    <w:rsid w:val="00763EB2"/>
    <w:rsid w:val="0076419E"/>
    <w:rsid w:val="00764261"/>
    <w:rsid w:val="007645B0"/>
    <w:rsid w:val="00765C43"/>
    <w:rsid w:val="00765EFB"/>
    <w:rsid w:val="00766FBE"/>
    <w:rsid w:val="007671CA"/>
    <w:rsid w:val="0076744F"/>
    <w:rsid w:val="00767C61"/>
    <w:rsid w:val="0077008A"/>
    <w:rsid w:val="00773C1F"/>
    <w:rsid w:val="007748AA"/>
    <w:rsid w:val="00774DA4"/>
    <w:rsid w:val="007752E7"/>
    <w:rsid w:val="00775517"/>
    <w:rsid w:val="00775675"/>
    <w:rsid w:val="00775EB9"/>
    <w:rsid w:val="00776599"/>
    <w:rsid w:val="00777B55"/>
    <w:rsid w:val="00777C45"/>
    <w:rsid w:val="0078088E"/>
    <w:rsid w:val="0078114B"/>
    <w:rsid w:val="0078122A"/>
    <w:rsid w:val="007816EC"/>
    <w:rsid w:val="00781DD2"/>
    <w:rsid w:val="00783659"/>
    <w:rsid w:val="00783ECF"/>
    <w:rsid w:val="0078413A"/>
    <w:rsid w:val="00784798"/>
    <w:rsid w:val="00786793"/>
    <w:rsid w:val="00787637"/>
    <w:rsid w:val="00787AF1"/>
    <w:rsid w:val="00790CDB"/>
    <w:rsid w:val="00790E5F"/>
    <w:rsid w:val="00790FC4"/>
    <w:rsid w:val="0079174F"/>
    <w:rsid w:val="0079535C"/>
    <w:rsid w:val="00795701"/>
    <w:rsid w:val="007959E8"/>
    <w:rsid w:val="00795E9C"/>
    <w:rsid w:val="007975FD"/>
    <w:rsid w:val="00797751"/>
    <w:rsid w:val="007A0521"/>
    <w:rsid w:val="007A2E12"/>
    <w:rsid w:val="007A2EA8"/>
    <w:rsid w:val="007A3475"/>
    <w:rsid w:val="007A41C8"/>
    <w:rsid w:val="007A54CE"/>
    <w:rsid w:val="007A6FD9"/>
    <w:rsid w:val="007A7FFA"/>
    <w:rsid w:val="007B04EB"/>
    <w:rsid w:val="007B0D4F"/>
    <w:rsid w:val="007B27A0"/>
    <w:rsid w:val="007B2CD6"/>
    <w:rsid w:val="007B2F27"/>
    <w:rsid w:val="007B4115"/>
    <w:rsid w:val="007B5A3D"/>
    <w:rsid w:val="007B5B95"/>
    <w:rsid w:val="007B68EA"/>
    <w:rsid w:val="007B7453"/>
    <w:rsid w:val="007C0111"/>
    <w:rsid w:val="007C2697"/>
    <w:rsid w:val="007C2B68"/>
    <w:rsid w:val="007C2D89"/>
    <w:rsid w:val="007C3398"/>
    <w:rsid w:val="007C4593"/>
    <w:rsid w:val="007C5309"/>
    <w:rsid w:val="007C5A85"/>
    <w:rsid w:val="007C6069"/>
    <w:rsid w:val="007C64F6"/>
    <w:rsid w:val="007C6F6C"/>
    <w:rsid w:val="007C7DEA"/>
    <w:rsid w:val="007D06C4"/>
    <w:rsid w:val="007D06DE"/>
    <w:rsid w:val="007D1352"/>
    <w:rsid w:val="007D1A83"/>
    <w:rsid w:val="007D2508"/>
    <w:rsid w:val="007D2516"/>
    <w:rsid w:val="007D346A"/>
    <w:rsid w:val="007D4D6D"/>
    <w:rsid w:val="007D5E70"/>
    <w:rsid w:val="007D6518"/>
    <w:rsid w:val="007D76BD"/>
    <w:rsid w:val="007E0477"/>
    <w:rsid w:val="007E0632"/>
    <w:rsid w:val="007E0BF1"/>
    <w:rsid w:val="007E0D02"/>
    <w:rsid w:val="007E0D34"/>
    <w:rsid w:val="007E1FD0"/>
    <w:rsid w:val="007E258B"/>
    <w:rsid w:val="007E2DE0"/>
    <w:rsid w:val="007E4189"/>
    <w:rsid w:val="007E5A83"/>
    <w:rsid w:val="007E627A"/>
    <w:rsid w:val="007E7BF9"/>
    <w:rsid w:val="007E7EAC"/>
    <w:rsid w:val="007F0ED8"/>
    <w:rsid w:val="007F0F63"/>
    <w:rsid w:val="007F22E2"/>
    <w:rsid w:val="007F2F2E"/>
    <w:rsid w:val="007F3748"/>
    <w:rsid w:val="007F75CE"/>
    <w:rsid w:val="008013A4"/>
    <w:rsid w:val="00801D41"/>
    <w:rsid w:val="008027CE"/>
    <w:rsid w:val="00802F42"/>
    <w:rsid w:val="00803C59"/>
    <w:rsid w:val="00804383"/>
    <w:rsid w:val="00804BB7"/>
    <w:rsid w:val="008076B0"/>
    <w:rsid w:val="00810257"/>
    <w:rsid w:val="008104F5"/>
    <w:rsid w:val="00810ECF"/>
    <w:rsid w:val="00811072"/>
    <w:rsid w:val="00811369"/>
    <w:rsid w:val="00811B1B"/>
    <w:rsid w:val="008143E2"/>
    <w:rsid w:val="00815419"/>
    <w:rsid w:val="008163C8"/>
    <w:rsid w:val="008164A1"/>
    <w:rsid w:val="00817325"/>
    <w:rsid w:val="008209E6"/>
    <w:rsid w:val="008229ED"/>
    <w:rsid w:val="00822F37"/>
    <w:rsid w:val="00823081"/>
    <w:rsid w:val="00823303"/>
    <w:rsid w:val="008233B2"/>
    <w:rsid w:val="00823A9F"/>
    <w:rsid w:val="00823C85"/>
    <w:rsid w:val="0082422D"/>
    <w:rsid w:val="00825138"/>
    <w:rsid w:val="008269DD"/>
    <w:rsid w:val="0082767F"/>
    <w:rsid w:val="00830621"/>
    <w:rsid w:val="00830C2D"/>
    <w:rsid w:val="00832A27"/>
    <w:rsid w:val="0083348C"/>
    <w:rsid w:val="00834296"/>
    <w:rsid w:val="008353D9"/>
    <w:rsid w:val="00835612"/>
    <w:rsid w:val="008357FA"/>
    <w:rsid w:val="008373D3"/>
    <w:rsid w:val="00837E8A"/>
    <w:rsid w:val="00840617"/>
    <w:rsid w:val="00842A47"/>
    <w:rsid w:val="00843C13"/>
    <w:rsid w:val="008454F8"/>
    <w:rsid w:val="0085056C"/>
    <w:rsid w:val="0085173A"/>
    <w:rsid w:val="008528DF"/>
    <w:rsid w:val="008532F3"/>
    <w:rsid w:val="00854343"/>
    <w:rsid w:val="00860297"/>
    <w:rsid w:val="008603CE"/>
    <w:rsid w:val="008620FC"/>
    <w:rsid w:val="008627A5"/>
    <w:rsid w:val="00862875"/>
    <w:rsid w:val="00862F5A"/>
    <w:rsid w:val="00863E05"/>
    <w:rsid w:val="0086431E"/>
    <w:rsid w:val="00864EC8"/>
    <w:rsid w:val="00865ACA"/>
    <w:rsid w:val="00865D28"/>
    <w:rsid w:val="00865F22"/>
    <w:rsid w:val="00865F85"/>
    <w:rsid w:val="00866636"/>
    <w:rsid w:val="00867C10"/>
    <w:rsid w:val="00867D8A"/>
    <w:rsid w:val="00870439"/>
    <w:rsid w:val="0087077A"/>
    <w:rsid w:val="00870C21"/>
    <w:rsid w:val="00870DA1"/>
    <w:rsid w:val="00872054"/>
    <w:rsid w:val="008723AB"/>
    <w:rsid w:val="0087372A"/>
    <w:rsid w:val="00875241"/>
    <w:rsid w:val="00875434"/>
    <w:rsid w:val="00876CB9"/>
    <w:rsid w:val="00877E19"/>
    <w:rsid w:val="00880769"/>
    <w:rsid w:val="00880CE2"/>
    <w:rsid w:val="00880FC1"/>
    <w:rsid w:val="00881630"/>
    <w:rsid w:val="00882DDC"/>
    <w:rsid w:val="00883F93"/>
    <w:rsid w:val="00884DB3"/>
    <w:rsid w:val="00884F30"/>
    <w:rsid w:val="00885644"/>
    <w:rsid w:val="00885A9D"/>
    <w:rsid w:val="008864F6"/>
    <w:rsid w:val="00886CD1"/>
    <w:rsid w:val="0089049D"/>
    <w:rsid w:val="00891BB1"/>
    <w:rsid w:val="008928C9"/>
    <w:rsid w:val="00892998"/>
    <w:rsid w:val="008938DC"/>
    <w:rsid w:val="00893FD1"/>
    <w:rsid w:val="00894482"/>
    <w:rsid w:val="00894836"/>
    <w:rsid w:val="00895172"/>
    <w:rsid w:val="00895680"/>
    <w:rsid w:val="00896DFF"/>
    <w:rsid w:val="0089762C"/>
    <w:rsid w:val="008976F8"/>
    <w:rsid w:val="00897C2D"/>
    <w:rsid w:val="00897F2B"/>
    <w:rsid w:val="008A0BCB"/>
    <w:rsid w:val="008A1893"/>
    <w:rsid w:val="008A4D03"/>
    <w:rsid w:val="008A5E62"/>
    <w:rsid w:val="008A769A"/>
    <w:rsid w:val="008A7A88"/>
    <w:rsid w:val="008A7CDC"/>
    <w:rsid w:val="008B0C9C"/>
    <w:rsid w:val="008B166D"/>
    <w:rsid w:val="008B17F4"/>
    <w:rsid w:val="008B331A"/>
    <w:rsid w:val="008B3615"/>
    <w:rsid w:val="008B3C3B"/>
    <w:rsid w:val="008B4AC4"/>
    <w:rsid w:val="008B50C8"/>
    <w:rsid w:val="008B5281"/>
    <w:rsid w:val="008B5852"/>
    <w:rsid w:val="008B6677"/>
    <w:rsid w:val="008B7069"/>
    <w:rsid w:val="008B797B"/>
    <w:rsid w:val="008B7E05"/>
    <w:rsid w:val="008C02F9"/>
    <w:rsid w:val="008C0843"/>
    <w:rsid w:val="008C1797"/>
    <w:rsid w:val="008C219C"/>
    <w:rsid w:val="008C2317"/>
    <w:rsid w:val="008C2385"/>
    <w:rsid w:val="008C475E"/>
    <w:rsid w:val="008C4767"/>
    <w:rsid w:val="008C56A0"/>
    <w:rsid w:val="008C619A"/>
    <w:rsid w:val="008C6792"/>
    <w:rsid w:val="008C6B3F"/>
    <w:rsid w:val="008D0CE8"/>
    <w:rsid w:val="008D2D1D"/>
    <w:rsid w:val="008D3F8D"/>
    <w:rsid w:val="008D453D"/>
    <w:rsid w:val="008D53AD"/>
    <w:rsid w:val="008D5406"/>
    <w:rsid w:val="008D5597"/>
    <w:rsid w:val="008D562B"/>
    <w:rsid w:val="008D5733"/>
    <w:rsid w:val="008D622B"/>
    <w:rsid w:val="008D6487"/>
    <w:rsid w:val="008D666C"/>
    <w:rsid w:val="008D6DC8"/>
    <w:rsid w:val="008D7B54"/>
    <w:rsid w:val="008E01C5"/>
    <w:rsid w:val="008E0C9D"/>
    <w:rsid w:val="008E1648"/>
    <w:rsid w:val="008E1B3E"/>
    <w:rsid w:val="008E2319"/>
    <w:rsid w:val="008E4BB6"/>
    <w:rsid w:val="008E5092"/>
    <w:rsid w:val="008E5518"/>
    <w:rsid w:val="008E6554"/>
    <w:rsid w:val="008E6A84"/>
    <w:rsid w:val="008E6F08"/>
    <w:rsid w:val="008E7B25"/>
    <w:rsid w:val="008F008D"/>
    <w:rsid w:val="008F0CDC"/>
    <w:rsid w:val="008F17A3"/>
    <w:rsid w:val="008F1E94"/>
    <w:rsid w:val="008F1ED3"/>
    <w:rsid w:val="008F4546"/>
    <w:rsid w:val="008F4C29"/>
    <w:rsid w:val="008F58DC"/>
    <w:rsid w:val="008F5F99"/>
    <w:rsid w:val="008F70BD"/>
    <w:rsid w:val="008F788F"/>
    <w:rsid w:val="008F7EA2"/>
    <w:rsid w:val="009006E0"/>
    <w:rsid w:val="009017BE"/>
    <w:rsid w:val="00902722"/>
    <w:rsid w:val="009027BC"/>
    <w:rsid w:val="00902CEF"/>
    <w:rsid w:val="009043FE"/>
    <w:rsid w:val="009051A3"/>
    <w:rsid w:val="00905A61"/>
    <w:rsid w:val="009062E6"/>
    <w:rsid w:val="0091095B"/>
    <w:rsid w:val="00911BE5"/>
    <w:rsid w:val="00913685"/>
    <w:rsid w:val="00913CA9"/>
    <w:rsid w:val="0091433A"/>
    <w:rsid w:val="009145AE"/>
    <w:rsid w:val="009146CE"/>
    <w:rsid w:val="00914CA7"/>
    <w:rsid w:val="00915C3E"/>
    <w:rsid w:val="00915E63"/>
    <w:rsid w:val="009161A8"/>
    <w:rsid w:val="009230CD"/>
    <w:rsid w:val="009245F5"/>
    <w:rsid w:val="009249EC"/>
    <w:rsid w:val="00925CAF"/>
    <w:rsid w:val="009271BF"/>
    <w:rsid w:val="009273B3"/>
    <w:rsid w:val="009305B5"/>
    <w:rsid w:val="009404C7"/>
    <w:rsid w:val="00941FA3"/>
    <w:rsid w:val="009429D5"/>
    <w:rsid w:val="00942BF1"/>
    <w:rsid w:val="00943827"/>
    <w:rsid w:val="00943890"/>
    <w:rsid w:val="00945180"/>
    <w:rsid w:val="00945428"/>
    <w:rsid w:val="00945F4D"/>
    <w:rsid w:val="0094607B"/>
    <w:rsid w:val="009477BA"/>
    <w:rsid w:val="00947BCD"/>
    <w:rsid w:val="009508EB"/>
    <w:rsid w:val="00953134"/>
    <w:rsid w:val="00953604"/>
    <w:rsid w:val="0095454B"/>
    <w:rsid w:val="0095496B"/>
    <w:rsid w:val="00960C5E"/>
    <w:rsid w:val="009610DC"/>
    <w:rsid w:val="00961490"/>
    <w:rsid w:val="0096381A"/>
    <w:rsid w:val="00963A91"/>
    <w:rsid w:val="0096429E"/>
    <w:rsid w:val="00964A27"/>
    <w:rsid w:val="00965E04"/>
    <w:rsid w:val="00966F6F"/>
    <w:rsid w:val="009674AD"/>
    <w:rsid w:val="00970CDC"/>
    <w:rsid w:val="00970E8D"/>
    <w:rsid w:val="00971D24"/>
    <w:rsid w:val="00972F19"/>
    <w:rsid w:val="009755D1"/>
    <w:rsid w:val="00977010"/>
    <w:rsid w:val="00977D02"/>
    <w:rsid w:val="009809BB"/>
    <w:rsid w:val="009827CE"/>
    <w:rsid w:val="0098364B"/>
    <w:rsid w:val="009850DD"/>
    <w:rsid w:val="00985FD0"/>
    <w:rsid w:val="00986C20"/>
    <w:rsid w:val="00986C49"/>
    <w:rsid w:val="009871BC"/>
    <w:rsid w:val="0099045D"/>
    <w:rsid w:val="00990C5B"/>
    <w:rsid w:val="009911AF"/>
    <w:rsid w:val="00991875"/>
    <w:rsid w:val="00991B03"/>
    <w:rsid w:val="00991F92"/>
    <w:rsid w:val="00992985"/>
    <w:rsid w:val="00993866"/>
    <w:rsid w:val="00993889"/>
    <w:rsid w:val="009941DE"/>
    <w:rsid w:val="00994782"/>
    <w:rsid w:val="00994918"/>
    <w:rsid w:val="0099551B"/>
    <w:rsid w:val="009967D7"/>
    <w:rsid w:val="00997BF1"/>
    <w:rsid w:val="009A089C"/>
    <w:rsid w:val="009A118E"/>
    <w:rsid w:val="009A15B5"/>
    <w:rsid w:val="009A21CD"/>
    <w:rsid w:val="009A278C"/>
    <w:rsid w:val="009A2BC2"/>
    <w:rsid w:val="009A2D4B"/>
    <w:rsid w:val="009A42C1"/>
    <w:rsid w:val="009A525F"/>
    <w:rsid w:val="009A5429"/>
    <w:rsid w:val="009A72AD"/>
    <w:rsid w:val="009B09BC"/>
    <w:rsid w:val="009B09E0"/>
    <w:rsid w:val="009B0BC5"/>
    <w:rsid w:val="009B1032"/>
    <w:rsid w:val="009B1247"/>
    <w:rsid w:val="009B161B"/>
    <w:rsid w:val="009B2A2A"/>
    <w:rsid w:val="009B2EA4"/>
    <w:rsid w:val="009B3541"/>
    <w:rsid w:val="009B47AF"/>
    <w:rsid w:val="009B5E47"/>
    <w:rsid w:val="009B6029"/>
    <w:rsid w:val="009B6301"/>
    <w:rsid w:val="009B6464"/>
    <w:rsid w:val="009B66F5"/>
    <w:rsid w:val="009B6971"/>
    <w:rsid w:val="009B7082"/>
    <w:rsid w:val="009C0F5C"/>
    <w:rsid w:val="009C23BD"/>
    <w:rsid w:val="009C27F1"/>
    <w:rsid w:val="009C3152"/>
    <w:rsid w:val="009C4CFA"/>
    <w:rsid w:val="009C5070"/>
    <w:rsid w:val="009D0EEF"/>
    <w:rsid w:val="009D112C"/>
    <w:rsid w:val="009D4438"/>
    <w:rsid w:val="009D4556"/>
    <w:rsid w:val="009D47FA"/>
    <w:rsid w:val="009D50D2"/>
    <w:rsid w:val="009D6BC0"/>
    <w:rsid w:val="009D6BCA"/>
    <w:rsid w:val="009D72B9"/>
    <w:rsid w:val="009D7E89"/>
    <w:rsid w:val="009E002C"/>
    <w:rsid w:val="009E0A88"/>
    <w:rsid w:val="009E0F62"/>
    <w:rsid w:val="009E1848"/>
    <w:rsid w:val="009E22F4"/>
    <w:rsid w:val="009E4A58"/>
    <w:rsid w:val="009E4B11"/>
    <w:rsid w:val="009E51B1"/>
    <w:rsid w:val="009E5A2D"/>
    <w:rsid w:val="009E5AB2"/>
    <w:rsid w:val="009E5BAC"/>
    <w:rsid w:val="009E6219"/>
    <w:rsid w:val="009E7184"/>
    <w:rsid w:val="009F03B3"/>
    <w:rsid w:val="009F483E"/>
    <w:rsid w:val="009F70E6"/>
    <w:rsid w:val="00A00B0B"/>
    <w:rsid w:val="00A00D71"/>
    <w:rsid w:val="00A01757"/>
    <w:rsid w:val="00A021B7"/>
    <w:rsid w:val="00A02818"/>
    <w:rsid w:val="00A028C0"/>
    <w:rsid w:val="00A02BAE"/>
    <w:rsid w:val="00A03EBA"/>
    <w:rsid w:val="00A044DF"/>
    <w:rsid w:val="00A05AA6"/>
    <w:rsid w:val="00A06012"/>
    <w:rsid w:val="00A0651B"/>
    <w:rsid w:val="00A06A6B"/>
    <w:rsid w:val="00A06FFA"/>
    <w:rsid w:val="00A07E47"/>
    <w:rsid w:val="00A11279"/>
    <w:rsid w:val="00A112F6"/>
    <w:rsid w:val="00A129D0"/>
    <w:rsid w:val="00A12C1B"/>
    <w:rsid w:val="00A12C33"/>
    <w:rsid w:val="00A138BA"/>
    <w:rsid w:val="00A13CD3"/>
    <w:rsid w:val="00A14C8E"/>
    <w:rsid w:val="00A153D9"/>
    <w:rsid w:val="00A15AF9"/>
    <w:rsid w:val="00A15F09"/>
    <w:rsid w:val="00A169B6"/>
    <w:rsid w:val="00A220F1"/>
    <w:rsid w:val="00A2271D"/>
    <w:rsid w:val="00A22CC5"/>
    <w:rsid w:val="00A237D5"/>
    <w:rsid w:val="00A23C7C"/>
    <w:rsid w:val="00A263E9"/>
    <w:rsid w:val="00A27CEF"/>
    <w:rsid w:val="00A30EFC"/>
    <w:rsid w:val="00A31499"/>
    <w:rsid w:val="00A31984"/>
    <w:rsid w:val="00A32D73"/>
    <w:rsid w:val="00A33272"/>
    <w:rsid w:val="00A3367B"/>
    <w:rsid w:val="00A34B3D"/>
    <w:rsid w:val="00A3597D"/>
    <w:rsid w:val="00A4006C"/>
    <w:rsid w:val="00A40091"/>
    <w:rsid w:val="00A4030F"/>
    <w:rsid w:val="00A41C79"/>
    <w:rsid w:val="00A41CB5"/>
    <w:rsid w:val="00A42CDF"/>
    <w:rsid w:val="00A4307B"/>
    <w:rsid w:val="00A430C3"/>
    <w:rsid w:val="00A4452E"/>
    <w:rsid w:val="00A4472C"/>
    <w:rsid w:val="00A44839"/>
    <w:rsid w:val="00A44E69"/>
    <w:rsid w:val="00A457E1"/>
    <w:rsid w:val="00A45AF8"/>
    <w:rsid w:val="00A4661E"/>
    <w:rsid w:val="00A4676F"/>
    <w:rsid w:val="00A4701A"/>
    <w:rsid w:val="00A5103D"/>
    <w:rsid w:val="00A51362"/>
    <w:rsid w:val="00A53F92"/>
    <w:rsid w:val="00A555D8"/>
    <w:rsid w:val="00A55BD6"/>
    <w:rsid w:val="00A55D50"/>
    <w:rsid w:val="00A57142"/>
    <w:rsid w:val="00A60C01"/>
    <w:rsid w:val="00A61419"/>
    <w:rsid w:val="00A61CE7"/>
    <w:rsid w:val="00A61D48"/>
    <w:rsid w:val="00A6393F"/>
    <w:rsid w:val="00A64062"/>
    <w:rsid w:val="00A64379"/>
    <w:rsid w:val="00A648CD"/>
    <w:rsid w:val="00A6537A"/>
    <w:rsid w:val="00A66780"/>
    <w:rsid w:val="00A66F1D"/>
    <w:rsid w:val="00A67866"/>
    <w:rsid w:val="00A7033A"/>
    <w:rsid w:val="00A703C9"/>
    <w:rsid w:val="00A70654"/>
    <w:rsid w:val="00A70B07"/>
    <w:rsid w:val="00A721DA"/>
    <w:rsid w:val="00A723F8"/>
    <w:rsid w:val="00A72DF5"/>
    <w:rsid w:val="00A73788"/>
    <w:rsid w:val="00A73BD0"/>
    <w:rsid w:val="00A73DF8"/>
    <w:rsid w:val="00A7458F"/>
    <w:rsid w:val="00A77379"/>
    <w:rsid w:val="00A77CCB"/>
    <w:rsid w:val="00A77F51"/>
    <w:rsid w:val="00A80E21"/>
    <w:rsid w:val="00A8110E"/>
    <w:rsid w:val="00A812E2"/>
    <w:rsid w:val="00A82C1C"/>
    <w:rsid w:val="00A82E19"/>
    <w:rsid w:val="00A83D8D"/>
    <w:rsid w:val="00A83E19"/>
    <w:rsid w:val="00A840C9"/>
    <w:rsid w:val="00A8446B"/>
    <w:rsid w:val="00A84500"/>
    <w:rsid w:val="00A8473F"/>
    <w:rsid w:val="00A862D6"/>
    <w:rsid w:val="00A8715E"/>
    <w:rsid w:val="00A87647"/>
    <w:rsid w:val="00A9222B"/>
    <w:rsid w:val="00A9295B"/>
    <w:rsid w:val="00A93B09"/>
    <w:rsid w:val="00A9421E"/>
    <w:rsid w:val="00A94A31"/>
    <w:rsid w:val="00A952D7"/>
    <w:rsid w:val="00A963F7"/>
    <w:rsid w:val="00A96AD8"/>
    <w:rsid w:val="00AA052C"/>
    <w:rsid w:val="00AA1E45"/>
    <w:rsid w:val="00AA30E6"/>
    <w:rsid w:val="00AA3724"/>
    <w:rsid w:val="00AA4286"/>
    <w:rsid w:val="00AA456B"/>
    <w:rsid w:val="00AA5329"/>
    <w:rsid w:val="00AA57F5"/>
    <w:rsid w:val="00AA5AF5"/>
    <w:rsid w:val="00AA672E"/>
    <w:rsid w:val="00AA6BB5"/>
    <w:rsid w:val="00AA6EC9"/>
    <w:rsid w:val="00AB0B41"/>
    <w:rsid w:val="00AB2C1C"/>
    <w:rsid w:val="00AB2EE4"/>
    <w:rsid w:val="00AB462A"/>
    <w:rsid w:val="00AB6309"/>
    <w:rsid w:val="00AB6C27"/>
    <w:rsid w:val="00AB6C5F"/>
    <w:rsid w:val="00AB7129"/>
    <w:rsid w:val="00AC0AFE"/>
    <w:rsid w:val="00AC1F36"/>
    <w:rsid w:val="00AC27A6"/>
    <w:rsid w:val="00AC2911"/>
    <w:rsid w:val="00AC2F37"/>
    <w:rsid w:val="00AC30F7"/>
    <w:rsid w:val="00AC3A5A"/>
    <w:rsid w:val="00AC41EB"/>
    <w:rsid w:val="00AC4D95"/>
    <w:rsid w:val="00AC5BE9"/>
    <w:rsid w:val="00AC5DF4"/>
    <w:rsid w:val="00AC680E"/>
    <w:rsid w:val="00AC6868"/>
    <w:rsid w:val="00AD0AEF"/>
    <w:rsid w:val="00AD11B7"/>
    <w:rsid w:val="00AD1A94"/>
    <w:rsid w:val="00AD1C05"/>
    <w:rsid w:val="00AD4126"/>
    <w:rsid w:val="00AD421C"/>
    <w:rsid w:val="00AD44FA"/>
    <w:rsid w:val="00AD5D89"/>
    <w:rsid w:val="00AD66F0"/>
    <w:rsid w:val="00AE070A"/>
    <w:rsid w:val="00AE101C"/>
    <w:rsid w:val="00AE232F"/>
    <w:rsid w:val="00AE3974"/>
    <w:rsid w:val="00AE544B"/>
    <w:rsid w:val="00AE58CE"/>
    <w:rsid w:val="00AE5EB4"/>
    <w:rsid w:val="00AE7C61"/>
    <w:rsid w:val="00AF065A"/>
    <w:rsid w:val="00AF0AEC"/>
    <w:rsid w:val="00AF0C18"/>
    <w:rsid w:val="00AF33EF"/>
    <w:rsid w:val="00AF47C5"/>
    <w:rsid w:val="00AF5398"/>
    <w:rsid w:val="00B049AF"/>
    <w:rsid w:val="00B06215"/>
    <w:rsid w:val="00B07242"/>
    <w:rsid w:val="00B10534"/>
    <w:rsid w:val="00B10D2C"/>
    <w:rsid w:val="00B113DB"/>
    <w:rsid w:val="00B11D8A"/>
    <w:rsid w:val="00B12981"/>
    <w:rsid w:val="00B1353F"/>
    <w:rsid w:val="00B14236"/>
    <w:rsid w:val="00B147DD"/>
    <w:rsid w:val="00B156DE"/>
    <w:rsid w:val="00B156FD"/>
    <w:rsid w:val="00B158E8"/>
    <w:rsid w:val="00B1718C"/>
    <w:rsid w:val="00B21F61"/>
    <w:rsid w:val="00B224C4"/>
    <w:rsid w:val="00B227E7"/>
    <w:rsid w:val="00B235C0"/>
    <w:rsid w:val="00B23E5D"/>
    <w:rsid w:val="00B24E3B"/>
    <w:rsid w:val="00B25A07"/>
    <w:rsid w:val="00B261F1"/>
    <w:rsid w:val="00B265BC"/>
    <w:rsid w:val="00B27D55"/>
    <w:rsid w:val="00B31FB1"/>
    <w:rsid w:val="00B33952"/>
    <w:rsid w:val="00B33C5E"/>
    <w:rsid w:val="00B342F4"/>
    <w:rsid w:val="00B34369"/>
    <w:rsid w:val="00B34DC2"/>
    <w:rsid w:val="00B3695B"/>
    <w:rsid w:val="00B378E5"/>
    <w:rsid w:val="00B37A33"/>
    <w:rsid w:val="00B40534"/>
    <w:rsid w:val="00B40BC4"/>
    <w:rsid w:val="00B41132"/>
    <w:rsid w:val="00B416E6"/>
    <w:rsid w:val="00B4346D"/>
    <w:rsid w:val="00B437C7"/>
    <w:rsid w:val="00B440F4"/>
    <w:rsid w:val="00B44432"/>
    <w:rsid w:val="00B447A5"/>
    <w:rsid w:val="00B4654C"/>
    <w:rsid w:val="00B47293"/>
    <w:rsid w:val="00B50482"/>
    <w:rsid w:val="00B5084C"/>
    <w:rsid w:val="00B50E50"/>
    <w:rsid w:val="00B52120"/>
    <w:rsid w:val="00B54ABC"/>
    <w:rsid w:val="00B55177"/>
    <w:rsid w:val="00B556C1"/>
    <w:rsid w:val="00B55938"/>
    <w:rsid w:val="00B568A4"/>
    <w:rsid w:val="00B56FBE"/>
    <w:rsid w:val="00B6068C"/>
    <w:rsid w:val="00B60CE0"/>
    <w:rsid w:val="00B60CEA"/>
    <w:rsid w:val="00B62B58"/>
    <w:rsid w:val="00B643B8"/>
    <w:rsid w:val="00B65149"/>
    <w:rsid w:val="00B66071"/>
    <w:rsid w:val="00B66567"/>
    <w:rsid w:val="00B66DF2"/>
    <w:rsid w:val="00B66F52"/>
    <w:rsid w:val="00B66FE5"/>
    <w:rsid w:val="00B711C2"/>
    <w:rsid w:val="00B711D8"/>
    <w:rsid w:val="00B72880"/>
    <w:rsid w:val="00B73A2B"/>
    <w:rsid w:val="00B758BF"/>
    <w:rsid w:val="00B75EBD"/>
    <w:rsid w:val="00B763FA"/>
    <w:rsid w:val="00B80840"/>
    <w:rsid w:val="00B81E56"/>
    <w:rsid w:val="00B827A6"/>
    <w:rsid w:val="00B827E1"/>
    <w:rsid w:val="00B82CE3"/>
    <w:rsid w:val="00B831CE"/>
    <w:rsid w:val="00B8354D"/>
    <w:rsid w:val="00B86677"/>
    <w:rsid w:val="00B87131"/>
    <w:rsid w:val="00B904A9"/>
    <w:rsid w:val="00B9340C"/>
    <w:rsid w:val="00B9367B"/>
    <w:rsid w:val="00B939B1"/>
    <w:rsid w:val="00B9525C"/>
    <w:rsid w:val="00B96D40"/>
    <w:rsid w:val="00B97386"/>
    <w:rsid w:val="00B978DB"/>
    <w:rsid w:val="00BA0F9C"/>
    <w:rsid w:val="00BA1E6B"/>
    <w:rsid w:val="00BA263B"/>
    <w:rsid w:val="00BA30AF"/>
    <w:rsid w:val="00BA3C5A"/>
    <w:rsid w:val="00BA3D38"/>
    <w:rsid w:val="00BA42B2"/>
    <w:rsid w:val="00BA4ED5"/>
    <w:rsid w:val="00BA58D4"/>
    <w:rsid w:val="00BA5B9E"/>
    <w:rsid w:val="00BA6E45"/>
    <w:rsid w:val="00BA72BD"/>
    <w:rsid w:val="00BA7913"/>
    <w:rsid w:val="00BA7C9A"/>
    <w:rsid w:val="00BB0C96"/>
    <w:rsid w:val="00BB3E1E"/>
    <w:rsid w:val="00BB5F8F"/>
    <w:rsid w:val="00BB657A"/>
    <w:rsid w:val="00BC1A4E"/>
    <w:rsid w:val="00BC4146"/>
    <w:rsid w:val="00BC4702"/>
    <w:rsid w:val="00BC4790"/>
    <w:rsid w:val="00BC5DC7"/>
    <w:rsid w:val="00BC6B41"/>
    <w:rsid w:val="00BC6B8B"/>
    <w:rsid w:val="00BC73D8"/>
    <w:rsid w:val="00BD08C7"/>
    <w:rsid w:val="00BD2CBB"/>
    <w:rsid w:val="00BD334F"/>
    <w:rsid w:val="00BD46BC"/>
    <w:rsid w:val="00BD52D7"/>
    <w:rsid w:val="00BD5972"/>
    <w:rsid w:val="00BD5AD2"/>
    <w:rsid w:val="00BD5D33"/>
    <w:rsid w:val="00BD7732"/>
    <w:rsid w:val="00BE021C"/>
    <w:rsid w:val="00BE0EAC"/>
    <w:rsid w:val="00BE151A"/>
    <w:rsid w:val="00BE1FC1"/>
    <w:rsid w:val="00BE22F3"/>
    <w:rsid w:val="00BE5B52"/>
    <w:rsid w:val="00BE7957"/>
    <w:rsid w:val="00BE7B8D"/>
    <w:rsid w:val="00BE7DFC"/>
    <w:rsid w:val="00BF0993"/>
    <w:rsid w:val="00BF10A9"/>
    <w:rsid w:val="00BF1703"/>
    <w:rsid w:val="00BF1736"/>
    <w:rsid w:val="00BF231C"/>
    <w:rsid w:val="00BF51E5"/>
    <w:rsid w:val="00BF74A6"/>
    <w:rsid w:val="00BF7718"/>
    <w:rsid w:val="00BF7B04"/>
    <w:rsid w:val="00C000DD"/>
    <w:rsid w:val="00C013AD"/>
    <w:rsid w:val="00C01DB4"/>
    <w:rsid w:val="00C020FB"/>
    <w:rsid w:val="00C04904"/>
    <w:rsid w:val="00C056B3"/>
    <w:rsid w:val="00C069B0"/>
    <w:rsid w:val="00C103E5"/>
    <w:rsid w:val="00C1093A"/>
    <w:rsid w:val="00C13319"/>
    <w:rsid w:val="00C13EE9"/>
    <w:rsid w:val="00C14AFC"/>
    <w:rsid w:val="00C15797"/>
    <w:rsid w:val="00C15DAD"/>
    <w:rsid w:val="00C17809"/>
    <w:rsid w:val="00C20CC2"/>
    <w:rsid w:val="00C20E39"/>
    <w:rsid w:val="00C211F4"/>
    <w:rsid w:val="00C21540"/>
    <w:rsid w:val="00C21906"/>
    <w:rsid w:val="00C21BFA"/>
    <w:rsid w:val="00C247A8"/>
    <w:rsid w:val="00C24B64"/>
    <w:rsid w:val="00C24C8D"/>
    <w:rsid w:val="00C25FE2"/>
    <w:rsid w:val="00C260F4"/>
    <w:rsid w:val="00C263AF"/>
    <w:rsid w:val="00C26B53"/>
    <w:rsid w:val="00C279B2"/>
    <w:rsid w:val="00C31E46"/>
    <w:rsid w:val="00C3385D"/>
    <w:rsid w:val="00C33E50"/>
    <w:rsid w:val="00C34949"/>
    <w:rsid w:val="00C34C20"/>
    <w:rsid w:val="00C3511D"/>
    <w:rsid w:val="00C35832"/>
    <w:rsid w:val="00C35A3E"/>
    <w:rsid w:val="00C36527"/>
    <w:rsid w:val="00C371F6"/>
    <w:rsid w:val="00C4082D"/>
    <w:rsid w:val="00C40EDF"/>
    <w:rsid w:val="00C415FA"/>
    <w:rsid w:val="00C42130"/>
    <w:rsid w:val="00C423A4"/>
    <w:rsid w:val="00C44A27"/>
    <w:rsid w:val="00C44BF5"/>
    <w:rsid w:val="00C46060"/>
    <w:rsid w:val="00C5143E"/>
    <w:rsid w:val="00C51717"/>
    <w:rsid w:val="00C521D6"/>
    <w:rsid w:val="00C538BF"/>
    <w:rsid w:val="00C53FB2"/>
    <w:rsid w:val="00C55118"/>
    <w:rsid w:val="00C55232"/>
    <w:rsid w:val="00C553A4"/>
    <w:rsid w:val="00C55A06"/>
    <w:rsid w:val="00C55D03"/>
    <w:rsid w:val="00C567F4"/>
    <w:rsid w:val="00C601BC"/>
    <w:rsid w:val="00C62277"/>
    <w:rsid w:val="00C6329F"/>
    <w:rsid w:val="00C63340"/>
    <w:rsid w:val="00C64236"/>
    <w:rsid w:val="00C643F9"/>
    <w:rsid w:val="00C64E95"/>
    <w:rsid w:val="00C71372"/>
    <w:rsid w:val="00C72410"/>
    <w:rsid w:val="00C7287F"/>
    <w:rsid w:val="00C74F43"/>
    <w:rsid w:val="00C80CB8"/>
    <w:rsid w:val="00C819F8"/>
    <w:rsid w:val="00C8248C"/>
    <w:rsid w:val="00C82CE0"/>
    <w:rsid w:val="00C84E33"/>
    <w:rsid w:val="00C84EFC"/>
    <w:rsid w:val="00C85B62"/>
    <w:rsid w:val="00C86D6F"/>
    <w:rsid w:val="00C905FC"/>
    <w:rsid w:val="00C907D6"/>
    <w:rsid w:val="00C9110D"/>
    <w:rsid w:val="00C918B3"/>
    <w:rsid w:val="00C919D2"/>
    <w:rsid w:val="00C91C89"/>
    <w:rsid w:val="00C920AE"/>
    <w:rsid w:val="00C92B0B"/>
    <w:rsid w:val="00C92D03"/>
    <w:rsid w:val="00C9319C"/>
    <w:rsid w:val="00C9435D"/>
    <w:rsid w:val="00C95414"/>
    <w:rsid w:val="00C96741"/>
    <w:rsid w:val="00C96E9D"/>
    <w:rsid w:val="00CA1142"/>
    <w:rsid w:val="00CA2D1B"/>
    <w:rsid w:val="00CA4164"/>
    <w:rsid w:val="00CA5F98"/>
    <w:rsid w:val="00CA649E"/>
    <w:rsid w:val="00CA662A"/>
    <w:rsid w:val="00CA7AFD"/>
    <w:rsid w:val="00CA7C3C"/>
    <w:rsid w:val="00CB0189"/>
    <w:rsid w:val="00CB0BA2"/>
    <w:rsid w:val="00CB0E5A"/>
    <w:rsid w:val="00CB12F6"/>
    <w:rsid w:val="00CB1A42"/>
    <w:rsid w:val="00CB1B0C"/>
    <w:rsid w:val="00CB2C0B"/>
    <w:rsid w:val="00CB2C9D"/>
    <w:rsid w:val="00CB3C3C"/>
    <w:rsid w:val="00CB456B"/>
    <w:rsid w:val="00CB517D"/>
    <w:rsid w:val="00CC038D"/>
    <w:rsid w:val="00CC03BE"/>
    <w:rsid w:val="00CC19BB"/>
    <w:rsid w:val="00CC3058"/>
    <w:rsid w:val="00CC39FF"/>
    <w:rsid w:val="00CC3C2F"/>
    <w:rsid w:val="00CC4AC8"/>
    <w:rsid w:val="00CC5233"/>
    <w:rsid w:val="00CC5DE6"/>
    <w:rsid w:val="00CC6E4E"/>
    <w:rsid w:val="00CC6FE8"/>
    <w:rsid w:val="00CC7202"/>
    <w:rsid w:val="00CC7BBF"/>
    <w:rsid w:val="00CD2808"/>
    <w:rsid w:val="00CD28BF"/>
    <w:rsid w:val="00CD2913"/>
    <w:rsid w:val="00CD2E3B"/>
    <w:rsid w:val="00CD30A5"/>
    <w:rsid w:val="00CD4092"/>
    <w:rsid w:val="00CD4A20"/>
    <w:rsid w:val="00CD50A1"/>
    <w:rsid w:val="00CD519E"/>
    <w:rsid w:val="00CD5625"/>
    <w:rsid w:val="00CD5B6E"/>
    <w:rsid w:val="00CD5EEF"/>
    <w:rsid w:val="00CD6856"/>
    <w:rsid w:val="00CE0C4F"/>
    <w:rsid w:val="00CE1CA1"/>
    <w:rsid w:val="00CE30EA"/>
    <w:rsid w:val="00CE3FB5"/>
    <w:rsid w:val="00CE6219"/>
    <w:rsid w:val="00CF048A"/>
    <w:rsid w:val="00CF099E"/>
    <w:rsid w:val="00CF155A"/>
    <w:rsid w:val="00CF1F31"/>
    <w:rsid w:val="00CF28D5"/>
    <w:rsid w:val="00CF2947"/>
    <w:rsid w:val="00CF4E76"/>
    <w:rsid w:val="00CF686F"/>
    <w:rsid w:val="00CF6E60"/>
    <w:rsid w:val="00CF6EE2"/>
    <w:rsid w:val="00CF7BCA"/>
    <w:rsid w:val="00D008FD"/>
    <w:rsid w:val="00D0272D"/>
    <w:rsid w:val="00D02C06"/>
    <w:rsid w:val="00D02FC5"/>
    <w:rsid w:val="00D0321C"/>
    <w:rsid w:val="00D035EC"/>
    <w:rsid w:val="00D04C79"/>
    <w:rsid w:val="00D054B4"/>
    <w:rsid w:val="00D06AB1"/>
    <w:rsid w:val="00D072ED"/>
    <w:rsid w:val="00D07A16"/>
    <w:rsid w:val="00D100F6"/>
    <w:rsid w:val="00D1067E"/>
    <w:rsid w:val="00D10F50"/>
    <w:rsid w:val="00D11272"/>
    <w:rsid w:val="00D126F5"/>
    <w:rsid w:val="00D12EAA"/>
    <w:rsid w:val="00D1489E"/>
    <w:rsid w:val="00D14EC2"/>
    <w:rsid w:val="00D15257"/>
    <w:rsid w:val="00D164B9"/>
    <w:rsid w:val="00D20737"/>
    <w:rsid w:val="00D208A4"/>
    <w:rsid w:val="00D21E81"/>
    <w:rsid w:val="00D223DE"/>
    <w:rsid w:val="00D24404"/>
    <w:rsid w:val="00D24F58"/>
    <w:rsid w:val="00D2564F"/>
    <w:rsid w:val="00D25E37"/>
    <w:rsid w:val="00D2661A"/>
    <w:rsid w:val="00D27582"/>
    <w:rsid w:val="00D27E7A"/>
    <w:rsid w:val="00D31901"/>
    <w:rsid w:val="00D32719"/>
    <w:rsid w:val="00D33333"/>
    <w:rsid w:val="00D341FB"/>
    <w:rsid w:val="00D34415"/>
    <w:rsid w:val="00D34CB7"/>
    <w:rsid w:val="00D352A2"/>
    <w:rsid w:val="00D40461"/>
    <w:rsid w:val="00D40EAB"/>
    <w:rsid w:val="00D41370"/>
    <w:rsid w:val="00D41544"/>
    <w:rsid w:val="00D4162B"/>
    <w:rsid w:val="00D4514F"/>
    <w:rsid w:val="00D451E2"/>
    <w:rsid w:val="00D45E89"/>
    <w:rsid w:val="00D45E8D"/>
    <w:rsid w:val="00D461F6"/>
    <w:rsid w:val="00D46228"/>
    <w:rsid w:val="00D462A2"/>
    <w:rsid w:val="00D466AE"/>
    <w:rsid w:val="00D46E06"/>
    <w:rsid w:val="00D4730D"/>
    <w:rsid w:val="00D4734F"/>
    <w:rsid w:val="00D519C1"/>
    <w:rsid w:val="00D51BF3"/>
    <w:rsid w:val="00D52F9C"/>
    <w:rsid w:val="00D54A59"/>
    <w:rsid w:val="00D54B98"/>
    <w:rsid w:val="00D55395"/>
    <w:rsid w:val="00D55520"/>
    <w:rsid w:val="00D56D85"/>
    <w:rsid w:val="00D627F1"/>
    <w:rsid w:val="00D63FED"/>
    <w:rsid w:val="00D64421"/>
    <w:rsid w:val="00D66103"/>
    <w:rsid w:val="00D66846"/>
    <w:rsid w:val="00D66BA5"/>
    <w:rsid w:val="00D675FB"/>
    <w:rsid w:val="00D67F3D"/>
    <w:rsid w:val="00D705FF"/>
    <w:rsid w:val="00D70FE5"/>
    <w:rsid w:val="00D71037"/>
    <w:rsid w:val="00D71F25"/>
    <w:rsid w:val="00D724C6"/>
    <w:rsid w:val="00D72DF5"/>
    <w:rsid w:val="00D73963"/>
    <w:rsid w:val="00D739F2"/>
    <w:rsid w:val="00D73EB5"/>
    <w:rsid w:val="00D746BA"/>
    <w:rsid w:val="00D77031"/>
    <w:rsid w:val="00D81136"/>
    <w:rsid w:val="00D812CA"/>
    <w:rsid w:val="00D8201C"/>
    <w:rsid w:val="00D83D4D"/>
    <w:rsid w:val="00D8430C"/>
    <w:rsid w:val="00D84941"/>
    <w:rsid w:val="00D84FA1"/>
    <w:rsid w:val="00D851F0"/>
    <w:rsid w:val="00D8534A"/>
    <w:rsid w:val="00D861C1"/>
    <w:rsid w:val="00D86DB7"/>
    <w:rsid w:val="00D9060C"/>
    <w:rsid w:val="00D91DFF"/>
    <w:rsid w:val="00D926D0"/>
    <w:rsid w:val="00D92A50"/>
    <w:rsid w:val="00D93030"/>
    <w:rsid w:val="00D950E1"/>
    <w:rsid w:val="00D952A6"/>
    <w:rsid w:val="00D97F99"/>
    <w:rsid w:val="00DA0CFC"/>
    <w:rsid w:val="00DA19FE"/>
    <w:rsid w:val="00DA1E08"/>
    <w:rsid w:val="00DA24F8"/>
    <w:rsid w:val="00DA28E8"/>
    <w:rsid w:val="00DA38D3"/>
    <w:rsid w:val="00DA3932"/>
    <w:rsid w:val="00DA3AFC"/>
    <w:rsid w:val="00DA452D"/>
    <w:rsid w:val="00DA64F8"/>
    <w:rsid w:val="00DA6C15"/>
    <w:rsid w:val="00DA7CB3"/>
    <w:rsid w:val="00DB1740"/>
    <w:rsid w:val="00DB19DE"/>
    <w:rsid w:val="00DB2E95"/>
    <w:rsid w:val="00DB317B"/>
    <w:rsid w:val="00DB38EE"/>
    <w:rsid w:val="00DB498B"/>
    <w:rsid w:val="00DB4A29"/>
    <w:rsid w:val="00DB545D"/>
    <w:rsid w:val="00DB5625"/>
    <w:rsid w:val="00DB5B70"/>
    <w:rsid w:val="00DB66BA"/>
    <w:rsid w:val="00DB66CA"/>
    <w:rsid w:val="00DB6BCA"/>
    <w:rsid w:val="00DB7113"/>
    <w:rsid w:val="00DC0321"/>
    <w:rsid w:val="00DC180F"/>
    <w:rsid w:val="00DC23B0"/>
    <w:rsid w:val="00DC3067"/>
    <w:rsid w:val="00DC370B"/>
    <w:rsid w:val="00DC3C9D"/>
    <w:rsid w:val="00DC3F7D"/>
    <w:rsid w:val="00DC476C"/>
    <w:rsid w:val="00DC58C1"/>
    <w:rsid w:val="00DC5B90"/>
    <w:rsid w:val="00DC6A11"/>
    <w:rsid w:val="00DD00FF"/>
    <w:rsid w:val="00DD0619"/>
    <w:rsid w:val="00DD07FB"/>
    <w:rsid w:val="00DD25C6"/>
    <w:rsid w:val="00DD269B"/>
    <w:rsid w:val="00DD3455"/>
    <w:rsid w:val="00DD3B19"/>
    <w:rsid w:val="00DD4457"/>
    <w:rsid w:val="00DD4735"/>
    <w:rsid w:val="00DD4FE5"/>
    <w:rsid w:val="00DD54B0"/>
    <w:rsid w:val="00DD57EE"/>
    <w:rsid w:val="00DD6943"/>
    <w:rsid w:val="00DD6ADB"/>
    <w:rsid w:val="00DD6BCC"/>
    <w:rsid w:val="00DD7822"/>
    <w:rsid w:val="00DD787E"/>
    <w:rsid w:val="00DE01E7"/>
    <w:rsid w:val="00DE0A4B"/>
    <w:rsid w:val="00DE0BFA"/>
    <w:rsid w:val="00DE175B"/>
    <w:rsid w:val="00DE2410"/>
    <w:rsid w:val="00DE2939"/>
    <w:rsid w:val="00DE5ADB"/>
    <w:rsid w:val="00DE6E81"/>
    <w:rsid w:val="00DE703F"/>
    <w:rsid w:val="00DE7595"/>
    <w:rsid w:val="00DF1961"/>
    <w:rsid w:val="00DF44DE"/>
    <w:rsid w:val="00DF4A10"/>
    <w:rsid w:val="00DF66FA"/>
    <w:rsid w:val="00DF6856"/>
    <w:rsid w:val="00E0087C"/>
    <w:rsid w:val="00E01138"/>
    <w:rsid w:val="00E0131C"/>
    <w:rsid w:val="00E01699"/>
    <w:rsid w:val="00E02DFB"/>
    <w:rsid w:val="00E030F9"/>
    <w:rsid w:val="00E0311A"/>
    <w:rsid w:val="00E03138"/>
    <w:rsid w:val="00E04A4B"/>
    <w:rsid w:val="00E04C85"/>
    <w:rsid w:val="00E06404"/>
    <w:rsid w:val="00E11A85"/>
    <w:rsid w:val="00E11F69"/>
    <w:rsid w:val="00E12495"/>
    <w:rsid w:val="00E1388A"/>
    <w:rsid w:val="00E14E64"/>
    <w:rsid w:val="00E15CCD"/>
    <w:rsid w:val="00E15D9E"/>
    <w:rsid w:val="00E15FF0"/>
    <w:rsid w:val="00E179F4"/>
    <w:rsid w:val="00E202EF"/>
    <w:rsid w:val="00E210B5"/>
    <w:rsid w:val="00E25211"/>
    <w:rsid w:val="00E2552F"/>
    <w:rsid w:val="00E26570"/>
    <w:rsid w:val="00E26D1C"/>
    <w:rsid w:val="00E30F59"/>
    <w:rsid w:val="00E3137A"/>
    <w:rsid w:val="00E31C05"/>
    <w:rsid w:val="00E31C4C"/>
    <w:rsid w:val="00E321EB"/>
    <w:rsid w:val="00E32213"/>
    <w:rsid w:val="00E32CCF"/>
    <w:rsid w:val="00E33542"/>
    <w:rsid w:val="00E34A98"/>
    <w:rsid w:val="00E35D1E"/>
    <w:rsid w:val="00E364F9"/>
    <w:rsid w:val="00E365FA"/>
    <w:rsid w:val="00E36789"/>
    <w:rsid w:val="00E4064C"/>
    <w:rsid w:val="00E41590"/>
    <w:rsid w:val="00E422E4"/>
    <w:rsid w:val="00E44A83"/>
    <w:rsid w:val="00E44E04"/>
    <w:rsid w:val="00E451F6"/>
    <w:rsid w:val="00E45433"/>
    <w:rsid w:val="00E47F13"/>
    <w:rsid w:val="00E502C1"/>
    <w:rsid w:val="00E502DD"/>
    <w:rsid w:val="00E507B0"/>
    <w:rsid w:val="00E50D3A"/>
    <w:rsid w:val="00E51387"/>
    <w:rsid w:val="00E51994"/>
    <w:rsid w:val="00E51E68"/>
    <w:rsid w:val="00E52BFC"/>
    <w:rsid w:val="00E52EFD"/>
    <w:rsid w:val="00E5408A"/>
    <w:rsid w:val="00E54B5A"/>
    <w:rsid w:val="00E55512"/>
    <w:rsid w:val="00E56541"/>
    <w:rsid w:val="00E56800"/>
    <w:rsid w:val="00E6062D"/>
    <w:rsid w:val="00E60B64"/>
    <w:rsid w:val="00E60EF0"/>
    <w:rsid w:val="00E6137D"/>
    <w:rsid w:val="00E62FF9"/>
    <w:rsid w:val="00E635D6"/>
    <w:rsid w:val="00E638A1"/>
    <w:rsid w:val="00E639BC"/>
    <w:rsid w:val="00E664CC"/>
    <w:rsid w:val="00E70388"/>
    <w:rsid w:val="00E704A0"/>
    <w:rsid w:val="00E70B15"/>
    <w:rsid w:val="00E70F92"/>
    <w:rsid w:val="00E71746"/>
    <w:rsid w:val="00E73C01"/>
    <w:rsid w:val="00E74C20"/>
    <w:rsid w:val="00E74C54"/>
    <w:rsid w:val="00E750F5"/>
    <w:rsid w:val="00E760D9"/>
    <w:rsid w:val="00E778D0"/>
    <w:rsid w:val="00E77A03"/>
    <w:rsid w:val="00E822E8"/>
    <w:rsid w:val="00E82554"/>
    <w:rsid w:val="00E82606"/>
    <w:rsid w:val="00E82AC1"/>
    <w:rsid w:val="00E84244"/>
    <w:rsid w:val="00E846C8"/>
    <w:rsid w:val="00E84957"/>
    <w:rsid w:val="00E84A55"/>
    <w:rsid w:val="00E84B71"/>
    <w:rsid w:val="00E85BFF"/>
    <w:rsid w:val="00E85EE9"/>
    <w:rsid w:val="00E863C9"/>
    <w:rsid w:val="00E86A9D"/>
    <w:rsid w:val="00E875B2"/>
    <w:rsid w:val="00E90391"/>
    <w:rsid w:val="00E906C2"/>
    <w:rsid w:val="00E9070B"/>
    <w:rsid w:val="00E923FD"/>
    <w:rsid w:val="00E9311F"/>
    <w:rsid w:val="00E934D1"/>
    <w:rsid w:val="00E94AF0"/>
    <w:rsid w:val="00E958E9"/>
    <w:rsid w:val="00E95D13"/>
    <w:rsid w:val="00E95DD3"/>
    <w:rsid w:val="00E960FB"/>
    <w:rsid w:val="00E963BF"/>
    <w:rsid w:val="00E969D5"/>
    <w:rsid w:val="00E97E6A"/>
    <w:rsid w:val="00EA0B8F"/>
    <w:rsid w:val="00EA16ED"/>
    <w:rsid w:val="00EA25C6"/>
    <w:rsid w:val="00EA426D"/>
    <w:rsid w:val="00EA58D1"/>
    <w:rsid w:val="00EA61BC"/>
    <w:rsid w:val="00EA681A"/>
    <w:rsid w:val="00EA6F52"/>
    <w:rsid w:val="00EA735B"/>
    <w:rsid w:val="00EB1E69"/>
    <w:rsid w:val="00EB2086"/>
    <w:rsid w:val="00EB2D33"/>
    <w:rsid w:val="00EB3357"/>
    <w:rsid w:val="00EB5EDF"/>
    <w:rsid w:val="00EB60FE"/>
    <w:rsid w:val="00EB6923"/>
    <w:rsid w:val="00EB74DB"/>
    <w:rsid w:val="00EB7C4B"/>
    <w:rsid w:val="00EC0947"/>
    <w:rsid w:val="00EC0BF2"/>
    <w:rsid w:val="00EC22DE"/>
    <w:rsid w:val="00EC2B35"/>
    <w:rsid w:val="00EC2E4D"/>
    <w:rsid w:val="00EC37F8"/>
    <w:rsid w:val="00EC5359"/>
    <w:rsid w:val="00EC562A"/>
    <w:rsid w:val="00EC5E57"/>
    <w:rsid w:val="00ED067A"/>
    <w:rsid w:val="00ED0E13"/>
    <w:rsid w:val="00ED2808"/>
    <w:rsid w:val="00ED2B50"/>
    <w:rsid w:val="00ED5DE0"/>
    <w:rsid w:val="00ED6670"/>
    <w:rsid w:val="00ED7C7D"/>
    <w:rsid w:val="00EE020B"/>
    <w:rsid w:val="00EE0350"/>
    <w:rsid w:val="00EE0719"/>
    <w:rsid w:val="00EE0E80"/>
    <w:rsid w:val="00EE12F1"/>
    <w:rsid w:val="00EE175B"/>
    <w:rsid w:val="00EE1E3C"/>
    <w:rsid w:val="00EE23C4"/>
    <w:rsid w:val="00EE613F"/>
    <w:rsid w:val="00EE6D8A"/>
    <w:rsid w:val="00EE7295"/>
    <w:rsid w:val="00EE7869"/>
    <w:rsid w:val="00EE7F7E"/>
    <w:rsid w:val="00EF054A"/>
    <w:rsid w:val="00EF07A6"/>
    <w:rsid w:val="00EF0819"/>
    <w:rsid w:val="00EF237D"/>
    <w:rsid w:val="00EF3235"/>
    <w:rsid w:val="00EF3443"/>
    <w:rsid w:val="00EF73CD"/>
    <w:rsid w:val="00EF7777"/>
    <w:rsid w:val="00EF7832"/>
    <w:rsid w:val="00EF7E72"/>
    <w:rsid w:val="00F00EF4"/>
    <w:rsid w:val="00F01542"/>
    <w:rsid w:val="00F026E6"/>
    <w:rsid w:val="00F02A70"/>
    <w:rsid w:val="00F031AC"/>
    <w:rsid w:val="00F04324"/>
    <w:rsid w:val="00F05E00"/>
    <w:rsid w:val="00F05FF1"/>
    <w:rsid w:val="00F06D37"/>
    <w:rsid w:val="00F06E74"/>
    <w:rsid w:val="00F077F7"/>
    <w:rsid w:val="00F077FD"/>
    <w:rsid w:val="00F07830"/>
    <w:rsid w:val="00F07A0F"/>
    <w:rsid w:val="00F07B9D"/>
    <w:rsid w:val="00F07F47"/>
    <w:rsid w:val="00F10544"/>
    <w:rsid w:val="00F10926"/>
    <w:rsid w:val="00F109CE"/>
    <w:rsid w:val="00F113A5"/>
    <w:rsid w:val="00F11586"/>
    <w:rsid w:val="00F1183B"/>
    <w:rsid w:val="00F11C9F"/>
    <w:rsid w:val="00F12263"/>
    <w:rsid w:val="00F1250D"/>
    <w:rsid w:val="00F13790"/>
    <w:rsid w:val="00F1409D"/>
    <w:rsid w:val="00F14214"/>
    <w:rsid w:val="00F15672"/>
    <w:rsid w:val="00F157A9"/>
    <w:rsid w:val="00F16E39"/>
    <w:rsid w:val="00F2060A"/>
    <w:rsid w:val="00F20A49"/>
    <w:rsid w:val="00F23E8E"/>
    <w:rsid w:val="00F24096"/>
    <w:rsid w:val="00F24D58"/>
    <w:rsid w:val="00F25BB6"/>
    <w:rsid w:val="00F25D33"/>
    <w:rsid w:val="00F26B7E"/>
    <w:rsid w:val="00F27258"/>
    <w:rsid w:val="00F27755"/>
    <w:rsid w:val="00F27A3B"/>
    <w:rsid w:val="00F312F5"/>
    <w:rsid w:val="00F32118"/>
    <w:rsid w:val="00F33817"/>
    <w:rsid w:val="00F3447F"/>
    <w:rsid w:val="00F414A1"/>
    <w:rsid w:val="00F4197F"/>
    <w:rsid w:val="00F420D5"/>
    <w:rsid w:val="00F43435"/>
    <w:rsid w:val="00F434C4"/>
    <w:rsid w:val="00F443D9"/>
    <w:rsid w:val="00F451EA"/>
    <w:rsid w:val="00F45447"/>
    <w:rsid w:val="00F456C6"/>
    <w:rsid w:val="00F4577B"/>
    <w:rsid w:val="00F45D26"/>
    <w:rsid w:val="00F4606B"/>
    <w:rsid w:val="00F46496"/>
    <w:rsid w:val="00F474D0"/>
    <w:rsid w:val="00F47EE4"/>
    <w:rsid w:val="00F50179"/>
    <w:rsid w:val="00F52032"/>
    <w:rsid w:val="00F53D91"/>
    <w:rsid w:val="00F542C4"/>
    <w:rsid w:val="00F560E4"/>
    <w:rsid w:val="00F56511"/>
    <w:rsid w:val="00F57EA3"/>
    <w:rsid w:val="00F60FA0"/>
    <w:rsid w:val="00F6194E"/>
    <w:rsid w:val="00F623AC"/>
    <w:rsid w:val="00F629E0"/>
    <w:rsid w:val="00F63055"/>
    <w:rsid w:val="00F6412A"/>
    <w:rsid w:val="00F65893"/>
    <w:rsid w:val="00F66A4A"/>
    <w:rsid w:val="00F66F9F"/>
    <w:rsid w:val="00F703FE"/>
    <w:rsid w:val="00F71E22"/>
    <w:rsid w:val="00F72010"/>
    <w:rsid w:val="00F72142"/>
    <w:rsid w:val="00F72920"/>
    <w:rsid w:val="00F72AE7"/>
    <w:rsid w:val="00F73E9A"/>
    <w:rsid w:val="00F77D98"/>
    <w:rsid w:val="00F81813"/>
    <w:rsid w:val="00F82F93"/>
    <w:rsid w:val="00F833BA"/>
    <w:rsid w:val="00F84FD0"/>
    <w:rsid w:val="00F859A8"/>
    <w:rsid w:val="00F865C4"/>
    <w:rsid w:val="00F90F65"/>
    <w:rsid w:val="00F9108B"/>
    <w:rsid w:val="00F91140"/>
    <w:rsid w:val="00F91349"/>
    <w:rsid w:val="00F93A8A"/>
    <w:rsid w:val="00F95248"/>
    <w:rsid w:val="00F956A9"/>
    <w:rsid w:val="00F95FE5"/>
    <w:rsid w:val="00F963ED"/>
    <w:rsid w:val="00F966CF"/>
    <w:rsid w:val="00F96C66"/>
    <w:rsid w:val="00F96CAE"/>
    <w:rsid w:val="00F97C99"/>
    <w:rsid w:val="00FA0E2B"/>
    <w:rsid w:val="00FA172D"/>
    <w:rsid w:val="00FA1816"/>
    <w:rsid w:val="00FA1E1B"/>
    <w:rsid w:val="00FA4982"/>
    <w:rsid w:val="00FA4D2C"/>
    <w:rsid w:val="00FA662D"/>
    <w:rsid w:val="00FA6730"/>
    <w:rsid w:val="00FA72E2"/>
    <w:rsid w:val="00FA73B1"/>
    <w:rsid w:val="00FA752B"/>
    <w:rsid w:val="00FA7938"/>
    <w:rsid w:val="00FA7F3A"/>
    <w:rsid w:val="00FB0A05"/>
    <w:rsid w:val="00FB0CB9"/>
    <w:rsid w:val="00FB2698"/>
    <w:rsid w:val="00FB3138"/>
    <w:rsid w:val="00FB37CF"/>
    <w:rsid w:val="00FB45F1"/>
    <w:rsid w:val="00FB4A72"/>
    <w:rsid w:val="00FB4EE6"/>
    <w:rsid w:val="00FB5090"/>
    <w:rsid w:val="00FB54E8"/>
    <w:rsid w:val="00FB7054"/>
    <w:rsid w:val="00FB7C18"/>
    <w:rsid w:val="00FB7E9A"/>
    <w:rsid w:val="00FC0603"/>
    <w:rsid w:val="00FC17B7"/>
    <w:rsid w:val="00FC2CB7"/>
    <w:rsid w:val="00FC2E90"/>
    <w:rsid w:val="00FC4090"/>
    <w:rsid w:val="00FC48BE"/>
    <w:rsid w:val="00FC55B4"/>
    <w:rsid w:val="00FC5AC5"/>
    <w:rsid w:val="00FC5D24"/>
    <w:rsid w:val="00FC6445"/>
    <w:rsid w:val="00FC692C"/>
    <w:rsid w:val="00FC7704"/>
    <w:rsid w:val="00FD00E6"/>
    <w:rsid w:val="00FD09A1"/>
    <w:rsid w:val="00FD2A7C"/>
    <w:rsid w:val="00FD5150"/>
    <w:rsid w:val="00FD59EB"/>
    <w:rsid w:val="00FD5DC8"/>
    <w:rsid w:val="00FD7299"/>
    <w:rsid w:val="00FD7A8D"/>
    <w:rsid w:val="00FE1FBE"/>
    <w:rsid w:val="00FE3112"/>
    <w:rsid w:val="00FE3901"/>
    <w:rsid w:val="00FE39D3"/>
    <w:rsid w:val="00FE3AB1"/>
    <w:rsid w:val="00FE4BCE"/>
    <w:rsid w:val="00FE54AE"/>
    <w:rsid w:val="00FE576A"/>
    <w:rsid w:val="00FE7826"/>
    <w:rsid w:val="00FE7E79"/>
    <w:rsid w:val="00FF28FB"/>
    <w:rsid w:val="00FF2D0B"/>
    <w:rsid w:val="00FF3E7D"/>
    <w:rsid w:val="00FF4D16"/>
    <w:rsid w:val="00FF5B99"/>
    <w:rsid w:val="00FF674E"/>
    <w:rsid w:val="00FF730C"/>
    <w:rsid w:val="00FF73F4"/>
    <w:rsid w:val="00FF7CE4"/>
    <w:rsid w:val="00FF7E39"/>
    <w:rsid w:val="02313F99"/>
    <w:rsid w:val="05A57242"/>
    <w:rsid w:val="097D1A3A"/>
    <w:rsid w:val="0A1B7A08"/>
    <w:rsid w:val="10717F52"/>
    <w:rsid w:val="112738A6"/>
    <w:rsid w:val="13743980"/>
    <w:rsid w:val="17A516B3"/>
    <w:rsid w:val="180E23A2"/>
    <w:rsid w:val="191F64A1"/>
    <w:rsid w:val="19326310"/>
    <w:rsid w:val="1A6878E4"/>
    <w:rsid w:val="1D8454D3"/>
    <w:rsid w:val="25BE3E1E"/>
    <w:rsid w:val="27982240"/>
    <w:rsid w:val="28A17F82"/>
    <w:rsid w:val="324F2830"/>
    <w:rsid w:val="33F04676"/>
    <w:rsid w:val="3439775F"/>
    <w:rsid w:val="391C048E"/>
    <w:rsid w:val="3C0417FB"/>
    <w:rsid w:val="3CE5162C"/>
    <w:rsid w:val="3DE64143"/>
    <w:rsid w:val="40B12485"/>
    <w:rsid w:val="42FF6E50"/>
    <w:rsid w:val="4C0079F5"/>
    <w:rsid w:val="4ED66DF1"/>
    <w:rsid w:val="50152BF0"/>
    <w:rsid w:val="51327CDA"/>
    <w:rsid w:val="5414351A"/>
    <w:rsid w:val="56301BAF"/>
    <w:rsid w:val="590F3E46"/>
    <w:rsid w:val="59F24975"/>
    <w:rsid w:val="5AB3071A"/>
    <w:rsid w:val="63AA3093"/>
    <w:rsid w:val="6DB918E7"/>
    <w:rsid w:val="6F862946"/>
    <w:rsid w:val="717C3606"/>
    <w:rsid w:val="718640BF"/>
    <w:rsid w:val="71940950"/>
    <w:rsid w:val="763077AC"/>
    <w:rsid w:val="7B9463F7"/>
    <w:rsid w:val="7C1822CC"/>
    <w:rsid w:val="7D026A45"/>
    <w:rsid w:val="7D461145"/>
    <w:rsid w:val="7DED2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5716C7DE"/>
  <w15:docId w15:val="{853802D2-C348-484C-92D7-D746D14BD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afffb"/>
    <w:uiPriority w:val="99"/>
    <w:unhideWhenUsed/>
    <w:qFormat/>
    <w:pPr>
      <w:jc w:val="left"/>
    </w:pPr>
  </w:style>
  <w:style w:type="paragraph" w:styleId="afffc">
    <w:name w:val="Body Text"/>
    <w:basedOn w:val="afff5"/>
    <w:link w:val="afffd"/>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e">
    <w:name w:val="Date"/>
    <w:basedOn w:val="afff5"/>
    <w:next w:val="afff5"/>
    <w:link w:val="affff"/>
    <w:uiPriority w:val="99"/>
    <w:semiHidden/>
    <w:unhideWhenUsed/>
    <w:qFormat/>
    <w:pPr>
      <w:ind w:leftChars="2500" w:left="100"/>
    </w:pPr>
  </w:style>
  <w:style w:type="paragraph" w:styleId="affff0">
    <w:name w:val="Balloon Text"/>
    <w:basedOn w:val="afff5"/>
    <w:link w:val="affff1"/>
    <w:uiPriority w:val="99"/>
    <w:semiHidden/>
    <w:unhideWhenUsed/>
    <w:qFormat/>
    <w:rPr>
      <w:sz w:val="18"/>
      <w:szCs w:val="18"/>
    </w:rPr>
  </w:style>
  <w:style w:type="paragraph" w:styleId="affff2">
    <w:name w:val="footer"/>
    <w:basedOn w:val="afff5"/>
    <w:link w:val="affff3"/>
    <w:uiPriority w:val="99"/>
    <w:qFormat/>
    <w:pPr>
      <w:tabs>
        <w:tab w:val="center" w:pos="4153"/>
        <w:tab w:val="right" w:pos="8306"/>
      </w:tabs>
      <w:adjustRightInd/>
      <w:snapToGrid w:val="0"/>
      <w:spacing w:line="240" w:lineRule="auto"/>
      <w:jc w:val="right"/>
    </w:pPr>
    <w:rPr>
      <w:rFonts w:ascii="宋体"/>
      <w:sz w:val="18"/>
      <w:szCs w:val="18"/>
    </w:rPr>
  </w:style>
  <w:style w:type="paragraph" w:styleId="affff4">
    <w:name w:val="header"/>
    <w:basedOn w:val="afff5"/>
    <w:link w:val="affff5"/>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6">
    <w:name w:val="footnote text"/>
    <w:basedOn w:val="afff5"/>
    <w:next w:val="afff5"/>
    <w:link w:val="affff7"/>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8">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9">
    <w:name w:val="Title"/>
    <w:basedOn w:val="afff5"/>
    <w:link w:val="affffa"/>
    <w:qFormat/>
    <w:pPr>
      <w:spacing w:before="240" w:after="60"/>
      <w:jc w:val="center"/>
      <w:outlineLvl w:val="0"/>
    </w:pPr>
    <w:rPr>
      <w:rFonts w:ascii="Arial" w:hAnsi="Arial" w:cs="Arial"/>
      <w:b/>
      <w:bCs/>
      <w:sz w:val="32"/>
      <w:szCs w:val="32"/>
    </w:rPr>
  </w:style>
  <w:style w:type="paragraph" w:styleId="affffb">
    <w:name w:val="annotation subject"/>
    <w:basedOn w:val="afffa"/>
    <w:next w:val="afffa"/>
    <w:link w:val="affffc"/>
    <w:uiPriority w:val="99"/>
    <w:semiHidden/>
    <w:unhideWhenUsed/>
    <w:qFormat/>
    <w:rPr>
      <w:b/>
      <w:bCs/>
    </w:rPr>
  </w:style>
  <w:style w:type="table" w:styleId="affffd">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Strong"/>
    <w:uiPriority w:val="22"/>
    <w:qFormat/>
    <w:rPr>
      <w:b/>
      <w:bCs/>
    </w:rPr>
  </w:style>
  <w:style w:type="character" w:styleId="afffff">
    <w:name w:val="page number"/>
    <w:qFormat/>
    <w:rPr>
      <w:rFonts w:ascii="宋体" w:eastAsia="宋体" w:hAnsi="Times New Roman"/>
      <w:sz w:val="18"/>
    </w:rPr>
  </w:style>
  <w:style w:type="character" w:styleId="afffff0">
    <w:name w:val="Emphasis"/>
    <w:uiPriority w:val="20"/>
    <w:qFormat/>
    <w:rPr>
      <w:i/>
      <w:iCs/>
    </w:rPr>
  </w:style>
  <w:style w:type="character" w:styleId="afffff1">
    <w:name w:val="Hyperlink"/>
    <w:uiPriority w:val="99"/>
    <w:qFormat/>
    <w:rPr>
      <w:rFonts w:ascii="宋体" w:eastAsia="宋体" w:hAnsi="Times New Roman"/>
      <w:color w:val="auto"/>
      <w:spacing w:val="0"/>
      <w:w w:val="100"/>
      <w:position w:val="0"/>
      <w:sz w:val="21"/>
      <w:u w:val="none"/>
      <w:vertAlign w:val="baseline"/>
    </w:rPr>
  </w:style>
  <w:style w:type="character" w:styleId="afffff2">
    <w:name w:val="annotation reference"/>
    <w:basedOn w:val="afff6"/>
    <w:uiPriority w:val="99"/>
    <w:semiHidden/>
    <w:unhideWhenUsed/>
    <w:qFormat/>
    <w:rPr>
      <w:sz w:val="21"/>
      <w:szCs w:val="21"/>
    </w:rPr>
  </w:style>
  <w:style w:type="character" w:styleId="afffff3">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5">
    <w:name w:val="页眉 字符"/>
    <w:link w:val="affff4"/>
    <w:uiPriority w:val="99"/>
    <w:qFormat/>
    <w:rPr>
      <w:kern w:val="2"/>
      <w:sz w:val="18"/>
      <w:szCs w:val="18"/>
    </w:rPr>
  </w:style>
  <w:style w:type="character" w:customStyle="1" w:styleId="affff3">
    <w:name w:val="页脚 字符"/>
    <w:link w:val="affff2"/>
    <w:uiPriority w:val="99"/>
    <w:qFormat/>
    <w:rPr>
      <w:rFonts w:ascii="宋体"/>
      <w:kern w:val="2"/>
      <w:sz w:val="18"/>
      <w:szCs w:val="18"/>
    </w:rPr>
  </w:style>
  <w:style w:type="character" w:customStyle="1" w:styleId="affff1">
    <w:name w:val="批注框文本 字符"/>
    <w:link w:val="affff0"/>
    <w:uiPriority w:val="99"/>
    <w:semiHidden/>
    <w:qFormat/>
    <w:rPr>
      <w:kern w:val="2"/>
      <w:sz w:val="18"/>
      <w:szCs w:val="18"/>
    </w:rPr>
  </w:style>
  <w:style w:type="paragraph" w:styleId="afffff4">
    <w:name w:val="Quote"/>
    <w:basedOn w:val="afff5"/>
    <w:next w:val="afff5"/>
    <w:link w:val="afffff5"/>
    <w:uiPriority w:val="29"/>
    <w:qFormat/>
    <w:rPr>
      <w:i/>
      <w:iCs/>
      <w:color w:val="000000"/>
    </w:rPr>
  </w:style>
  <w:style w:type="character" w:customStyle="1" w:styleId="afffff5">
    <w:name w:val="引用 字符"/>
    <w:link w:val="afffff4"/>
    <w:uiPriority w:val="29"/>
    <w:qFormat/>
    <w:rPr>
      <w:i/>
      <w:iCs/>
      <w:color w:val="000000"/>
      <w:kern w:val="2"/>
      <w:sz w:val="21"/>
      <w:szCs w:val="21"/>
    </w:rPr>
  </w:style>
  <w:style w:type="character" w:customStyle="1" w:styleId="affffa">
    <w:name w:val="标题 字符"/>
    <w:link w:val="affff9"/>
    <w:qFormat/>
    <w:rPr>
      <w:rFonts w:ascii="Arial" w:hAnsi="Arial" w:cs="Arial"/>
      <w:b/>
      <w:bCs/>
      <w:kern w:val="2"/>
      <w:sz w:val="32"/>
      <w:szCs w:val="32"/>
    </w:rPr>
  </w:style>
  <w:style w:type="paragraph" w:customStyle="1" w:styleId="afffff6">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7">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8">
    <w:name w:val="标准文件_页脚偶数页"/>
    <w:qFormat/>
    <w:pPr>
      <w:ind w:left="198"/>
    </w:pPr>
    <w:rPr>
      <w:rFonts w:ascii="宋体" w:hAnsi="Times New Roman"/>
      <w:sz w:val="18"/>
    </w:rPr>
  </w:style>
  <w:style w:type="paragraph" w:customStyle="1" w:styleId="afffff9">
    <w:name w:val="标准文件_页脚奇数页"/>
    <w:qFormat/>
    <w:pPr>
      <w:ind w:right="227"/>
      <w:jc w:val="right"/>
    </w:pPr>
    <w:rPr>
      <w:rFonts w:ascii="宋体" w:hAnsi="Times New Roman"/>
      <w:sz w:val="18"/>
    </w:rPr>
  </w:style>
  <w:style w:type="paragraph" w:customStyle="1" w:styleId="afffffa">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b">
    <w:name w:val="标准文件_标准正文"/>
    <w:basedOn w:val="afff5"/>
    <w:next w:val="afffffc"/>
    <w:qFormat/>
    <w:pPr>
      <w:snapToGrid w:val="0"/>
      <w:ind w:firstLineChars="200" w:firstLine="200"/>
    </w:pPr>
    <w:rPr>
      <w:kern w:val="0"/>
    </w:rPr>
  </w:style>
  <w:style w:type="paragraph" w:customStyle="1" w:styleId="afffffc">
    <w:name w:val="标准文件_段"/>
    <w:link w:val="Char"/>
    <w:qFormat/>
    <w:pPr>
      <w:autoSpaceDE w:val="0"/>
      <w:autoSpaceDN w:val="0"/>
      <w:ind w:firstLineChars="200" w:firstLine="200"/>
      <w:jc w:val="both"/>
    </w:pPr>
    <w:rPr>
      <w:rFonts w:ascii="宋体" w:hAnsi="Times New Roman"/>
      <w:sz w:val="21"/>
    </w:rPr>
  </w:style>
  <w:style w:type="paragraph" w:customStyle="1" w:styleId="afffffd">
    <w:name w:val="标准文件_版本"/>
    <w:basedOn w:val="afffffb"/>
    <w:qFormat/>
    <w:pPr>
      <w:adjustRightInd/>
      <w:snapToGrid/>
      <w:ind w:firstLineChars="0" w:firstLine="0"/>
    </w:pPr>
    <w:rPr>
      <w:rFonts w:ascii="宋体" w:hAnsi="宋体"/>
      <w:kern w:val="2"/>
    </w:rPr>
  </w:style>
  <w:style w:type="paragraph" w:customStyle="1" w:styleId="afffffe">
    <w:name w:val="标准文件_标准部门"/>
    <w:basedOn w:val="afff5"/>
    <w:qFormat/>
    <w:pPr>
      <w:jc w:val="center"/>
    </w:pPr>
    <w:rPr>
      <w:rFonts w:ascii="黑体" w:eastAsia="黑体"/>
      <w:kern w:val="0"/>
      <w:sz w:val="44"/>
    </w:rPr>
  </w:style>
  <w:style w:type="paragraph" w:customStyle="1" w:styleId="affffff">
    <w:name w:val="标准文件_标准代替"/>
    <w:basedOn w:val="afff5"/>
    <w:next w:val="afff5"/>
    <w:qFormat/>
    <w:pPr>
      <w:spacing w:line="310" w:lineRule="exact"/>
      <w:jc w:val="right"/>
    </w:pPr>
    <w:rPr>
      <w:rFonts w:ascii="宋体" w:hAnsi="宋体"/>
      <w:kern w:val="0"/>
    </w:rPr>
  </w:style>
  <w:style w:type="paragraph" w:customStyle="1" w:styleId="affffff0">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f1">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f2">
    <w:name w:val="标准文件_页眉偶数页"/>
    <w:basedOn w:val="affffff1"/>
    <w:next w:val="afff5"/>
    <w:qFormat/>
    <w:pPr>
      <w:jc w:val="left"/>
    </w:pPr>
  </w:style>
  <w:style w:type="paragraph" w:customStyle="1" w:styleId="affffff3">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c"/>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4">
    <w:name w:val="标准文件_发布"/>
    <w:qFormat/>
    <w:rPr>
      <w:rFonts w:ascii="黑体" w:eastAsia="黑体"/>
      <w:spacing w:val="0"/>
      <w:w w:val="100"/>
      <w:position w:val="3"/>
      <w:sz w:val="28"/>
    </w:rPr>
  </w:style>
  <w:style w:type="paragraph" w:customStyle="1" w:styleId="ad">
    <w:name w:val="标准文件_方框数字列项"/>
    <w:basedOn w:val="afffffc"/>
    <w:qFormat/>
    <w:pPr>
      <w:numPr>
        <w:numId w:val="3"/>
      </w:numPr>
      <w:ind w:firstLineChars="0" w:firstLine="0"/>
    </w:pPr>
  </w:style>
  <w:style w:type="paragraph" w:customStyle="1" w:styleId="affffff5">
    <w:name w:val="标准文件_封面标准编号"/>
    <w:basedOn w:val="afff5"/>
    <w:next w:val="affffff"/>
    <w:qFormat/>
    <w:pPr>
      <w:spacing w:line="310" w:lineRule="exact"/>
      <w:jc w:val="right"/>
    </w:pPr>
    <w:rPr>
      <w:rFonts w:ascii="黑体" w:eastAsia="黑体"/>
      <w:kern w:val="0"/>
      <w:sz w:val="28"/>
    </w:rPr>
  </w:style>
  <w:style w:type="paragraph" w:customStyle="1" w:styleId="affffff6">
    <w:name w:val="标准文件_封面标准分类号"/>
    <w:basedOn w:val="afff5"/>
    <w:qFormat/>
    <w:rPr>
      <w:rFonts w:ascii="黑体" w:eastAsia="黑体"/>
      <w:b/>
      <w:kern w:val="0"/>
      <w:sz w:val="28"/>
    </w:rPr>
  </w:style>
  <w:style w:type="paragraph" w:customStyle="1" w:styleId="affffff7">
    <w:name w:val="标准文件_封面标准名称"/>
    <w:basedOn w:val="afff5"/>
    <w:qFormat/>
    <w:pPr>
      <w:spacing w:line="240" w:lineRule="auto"/>
      <w:jc w:val="center"/>
    </w:pPr>
    <w:rPr>
      <w:rFonts w:ascii="黑体" w:eastAsia="黑体"/>
      <w:kern w:val="0"/>
      <w:sz w:val="52"/>
    </w:rPr>
  </w:style>
  <w:style w:type="paragraph" w:customStyle="1" w:styleId="affffff8">
    <w:name w:val="标准文件_封面标准英文名称"/>
    <w:basedOn w:val="afff5"/>
    <w:qFormat/>
    <w:pPr>
      <w:spacing w:line="240" w:lineRule="auto"/>
      <w:jc w:val="center"/>
    </w:pPr>
    <w:rPr>
      <w:rFonts w:ascii="黑体" w:eastAsia="黑体"/>
      <w:b/>
      <w:sz w:val="28"/>
    </w:rPr>
  </w:style>
  <w:style w:type="paragraph" w:customStyle="1" w:styleId="affffff9">
    <w:name w:val="标准文件_封面发布日期"/>
    <w:basedOn w:val="afff5"/>
    <w:qFormat/>
    <w:pPr>
      <w:spacing w:line="310" w:lineRule="exact"/>
    </w:pPr>
    <w:rPr>
      <w:rFonts w:ascii="黑体" w:eastAsia="黑体"/>
      <w:kern w:val="0"/>
      <w:sz w:val="28"/>
    </w:rPr>
  </w:style>
  <w:style w:type="paragraph" w:customStyle="1" w:styleId="affffffa">
    <w:name w:val="标准文件_封面密级"/>
    <w:basedOn w:val="afff5"/>
    <w:qFormat/>
    <w:rPr>
      <w:rFonts w:eastAsia="黑体"/>
      <w:sz w:val="32"/>
    </w:rPr>
  </w:style>
  <w:style w:type="paragraph" w:customStyle="1" w:styleId="affffffb">
    <w:name w:val="标准文件_封面实施日期"/>
    <w:basedOn w:val="afff5"/>
    <w:qFormat/>
    <w:pPr>
      <w:spacing w:line="310" w:lineRule="exact"/>
      <w:jc w:val="right"/>
    </w:pPr>
    <w:rPr>
      <w:rFonts w:ascii="黑体" w:eastAsia="黑体"/>
      <w:sz w:val="28"/>
    </w:rPr>
  </w:style>
  <w:style w:type="paragraph" w:customStyle="1" w:styleId="affffffc">
    <w:name w:val="标准文件_封面抬头"/>
    <w:basedOn w:val="afffffc"/>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c"/>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c"/>
    <w:qFormat/>
    <w:pPr>
      <w:numPr>
        <w:ilvl w:val="1"/>
        <w:numId w:val="5"/>
      </w:numPr>
      <w:adjustRightInd w:val="0"/>
      <w:snapToGrid w:val="0"/>
      <w:spacing w:beforeLines="50" w:before="50" w:afterLines="50" w:after="50"/>
      <w:ind w:left="0"/>
      <w:jc w:val="center"/>
      <w:textAlignment w:val="baseline"/>
    </w:pPr>
    <w:rPr>
      <w:rFonts w:ascii="黑体" w:eastAsia="黑体" w:hAnsi="Times New Roman"/>
      <w:kern w:val="21"/>
      <w:sz w:val="21"/>
    </w:rPr>
  </w:style>
  <w:style w:type="paragraph" w:customStyle="1" w:styleId="aff4">
    <w:name w:val="标准文件_附录一级条标题"/>
    <w:next w:val="afffffc"/>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c"/>
    <w:qFormat/>
    <w:pPr>
      <w:widowControl/>
      <w:numPr>
        <w:ilvl w:val="2"/>
      </w:numPr>
      <w:wordWrap w:val="0"/>
      <w:overflowPunct w:val="0"/>
      <w:autoSpaceDE w:val="0"/>
      <w:autoSpaceDN w:val="0"/>
      <w:textAlignment w:val="baseline"/>
      <w:outlineLvl w:val="3"/>
    </w:pPr>
  </w:style>
  <w:style w:type="paragraph" w:customStyle="1" w:styleId="affffffd">
    <w:name w:val="标准文件_附录公式"/>
    <w:basedOn w:val="afffffb"/>
    <w:next w:val="afffffb"/>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c"/>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c"/>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c"/>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c"/>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qFormat/>
    <w:rPr>
      <w:kern w:val="2"/>
      <w:sz w:val="21"/>
      <w:szCs w:val="21"/>
    </w:rPr>
  </w:style>
  <w:style w:type="paragraph" w:customStyle="1" w:styleId="affffffe">
    <w:name w:val="标准文件_附录章标题"/>
    <w:next w:val="afffffc"/>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
    <w:name w:val="标准文件_公式后的破折号"/>
    <w:basedOn w:val="afffffc"/>
    <w:next w:val="afffffc"/>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f0">
    <w:name w:val="标准文件_目次、标准名称标题"/>
    <w:basedOn w:val="a6"/>
    <w:next w:val="afffffc"/>
    <w:qFormat/>
    <w:pPr>
      <w:spacing w:line="460" w:lineRule="exact"/>
      <w:ind w:left="0" w:firstLine="0"/>
    </w:pPr>
  </w:style>
  <w:style w:type="paragraph" w:customStyle="1" w:styleId="afffffff1">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c"/>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2">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c"/>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7">
    <w:name w:val="脚注文本 字符"/>
    <w:link w:val="affff6"/>
    <w:semiHidden/>
    <w:qFormat/>
    <w:rPr>
      <w:rFonts w:ascii="宋体"/>
      <w:kern w:val="2"/>
      <w:sz w:val="18"/>
      <w:szCs w:val="18"/>
    </w:rPr>
  </w:style>
  <w:style w:type="paragraph" w:customStyle="1" w:styleId="afffffff3">
    <w:name w:val="标准文件_条文脚注"/>
    <w:basedOn w:val="affff6"/>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c"/>
    <w:qFormat/>
    <w:pPr>
      <w:numPr>
        <w:numId w:val="12"/>
      </w:numPr>
      <w:spacing w:line="240" w:lineRule="auto"/>
      <w:jc w:val="left"/>
    </w:pPr>
    <w:rPr>
      <w:rFonts w:ascii="宋体" w:hAnsi="宋体"/>
      <w:sz w:val="18"/>
    </w:rPr>
  </w:style>
  <w:style w:type="character" w:customStyle="1" w:styleId="afffffff4">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c"/>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c"/>
    <w:qFormat/>
    <w:pPr>
      <w:numPr>
        <w:ilvl w:val="1"/>
        <w:numId w:val="2"/>
      </w:numPr>
      <w:spacing w:beforeLines="100" w:before="100" w:afterLines="100" w:after="100"/>
      <w:ind w:left="0"/>
      <w:jc w:val="both"/>
      <w:outlineLvl w:val="0"/>
    </w:pPr>
    <w:rPr>
      <w:rFonts w:ascii="黑体" w:eastAsia="黑体" w:hAnsi="Times New Roman"/>
      <w:sz w:val="21"/>
    </w:rPr>
  </w:style>
  <w:style w:type="paragraph" w:customStyle="1" w:styleId="affd">
    <w:name w:val="标准文件_一级条标题"/>
    <w:basedOn w:val="affc"/>
    <w:next w:val="afffffc"/>
    <w:qFormat/>
    <w:pPr>
      <w:numPr>
        <w:ilvl w:val="2"/>
      </w:numPr>
      <w:spacing w:beforeLines="50" w:before="50" w:afterLines="50" w:after="50"/>
      <w:ind w:left="0"/>
      <w:outlineLvl w:val="1"/>
    </w:pPr>
  </w:style>
  <w:style w:type="paragraph" w:customStyle="1" w:styleId="afffffff5">
    <w:name w:val="标准文件_一致程度"/>
    <w:basedOn w:val="afff5"/>
    <w:qFormat/>
    <w:pPr>
      <w:spacing w:line="440" w:lineRule="exact"/>
      <w:jc w:val="center"/>
    </w:pPr>
    <w:rPr>
      <w:sz w:val="28"/>
    </w:rPr>
  </w:style>
  <w:style w:type="paragraph" w:customStyle="1" w:styleId="afffffff6">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7">
    <w:name w:val="标准文件_英文图表脚注"/>
    <w:basedOn w:val="afffffb"/>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tabs>
        <w:tab w:val="left" w:pos="851"/>
      </w:tabs>
      <w:jc w:val="both"/>
    </w:pPr>
    <w:rPr>
      <w:rFonts w:ascii="宋体" w:hAnsi="Times New Roman"/>
      <w:sz w:val="21"/>
    </w:rPr>
  </w:style>
  <w:style w:type="paragraph" w:customStyle="1" w:styleId="af">
    <w:name w:val="标准文件_英文注："/>
    <w:basedOn w:val="afff5"/>
    <w:next w:val="afffffc"/>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c"/>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8">
    <w:name w:val="标准文件_正文公式"/>
    <w:basedOn w:val="afff5"/>
    <w:next w:val="afffffb"/>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c"/>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c"/>
    <w:qFormat/>
    <w:pPr>
      <w:numPr>
        <w:numId w:val="18"/>
      </w:numPr>
      <w:jc w:val="center"/>
    </w:pPr>
    <w:rPr>
      <w:rFonts w:ascii="黑体" w:eastAsia="黑体" w:hAnsi="Times New Roman"/>
      <w:sz w:val="21"/>
    </w:rPr>
  </w:style>
  <w:style w:type="paragraph" w:customStyle="1" w:styleId="afb">
    <w:name w:val="标准文件_正文英文图标题"/>
    <w:next w:val="afffffc"/>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tabs>
        <w:tab w:val="left" w:pos="851"/>
      </w:tabs>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9">
    <w:name w:val="发布部门"/>
    <w:next w:val="afffffc"/>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a">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b">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c">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d">
    <w:name w:val="封面标准文稿编辑信息"/>
    <w:qFormat/>
    <w:pPr>
      <w:spacing w:before="180" w:line="180" w:lineRule="exact"/>
      <w:jc w:val="center"/>
    </w:pPr>
    <w:rPr>
      <w:rFonts w:ascii="宋体" w:hAnsi="Times New Roman"/>
      <w:sz w:val="21"/>
    </w:rPr>
  </w:style>
  <w:style w:type="paragraph" w:customStyle="1" w:styleId="afffffffe">
    <w:name w:val="封面标准文稿类别"/>
    <w:qFormat/>
    <w:pPr>
      <w:spacing w:before="440" w:line="400" w:lineRule="exact"/>
      <w:jc w:val="center"/>
    </w:pPr>
    <w:rPr>
      <w:rFonts w:ascii="宋体" w:hAnsi="Times New Roman"/>
      <w:sz w:val="24"/>
    </w:rPr>
  </w:style>
  <w:style w:type="paragraph" w:customStyle="1" w:styleId="affffffff">
    <w:name w:val="封面标准英文名称"/>
    <w:qFormat/>
    <w:pPr>
      <w:widowControl w:val="0"/>
      <w:spacing w:line="360" w:lineRule="exact"/>
      <w:jc w:val="center"/>
    </w:pPr>
    <w:rPr>
      <w:rFonts w:ascii="Times New Roman" w:hAnsi="Times New Roman"/>
      <w:sz w:val="28"/>
    </w:rPr>
  </w:style>
  <w:style w:type="paragraph" w:customStyle="1" w:styleId="affffffff0">
    <w:name w:val="封面一致性程度标识"/>
    <w:qFormat/>
    <w:pPr>
      <w:spacing w:before="440" w:line="440" w:lineRule="exact"/>
      <w:jc w:val="center"/>
    </w:pPr>
    <w:rPr>
      <w:rFonts w:ascii="Times New Roman" w:hAnsi="Times New Roman"/>
      <w:sz w:val="28"/>
    </w:rPr>
  </w:style>
  <w:style w:type="paragraph" w:customStyle="1" w:styleId="affffffff1">
    <w:name w:val="封面正文"/>
    <w:qFormat/>
    <w:pPr>
      <w:jc w:val="both"/>
    </w:pPr>
    <w:rPr>
      <w:rFonts w:ascii="Times New Roman" w:hAnsi="Times New Roman"/>
    </w:rPr>
  </w:style>
  <w:style w:type="paragraph" w:customStyle="1" w:styleId="affffffff2">
    <w:name w:val="附录二级无标题条"/>
    <w:basedOn w:val="afff5"/>
    <w:next w:val="afffffc"/>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3">
    <w:name w:val="附录三级无标题条"/>
    <w:basedOn w:val="affffffff2"/>
    <w:next w:val="afffffc"/>
    <w:qFormat/>
    <w:pPr>
      <w:outlineLvl w:val="4"/>
    </w:pPr>
  </w:style>
  <w:style w:type="paragraph" w:customStyle="1" w:styleId="affffffff4">
    <w:name w:val="附录四级无标题条"/>
    <w:basedOn w:val="affffffff3"/>
    <w:next w:val="afffffc"/>
    <w:qFormat/>
    <w:pPr>
      <w:outlineLvl w:val="5"/>
    </w:pPr>
  </w:style>
  <w:style w:type="paragraph" w:customStyle="1" w:styleId="affffffff5">
    <w:name w:val="附录图"/>
    <w:next w:val="afffffc"/>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6">
    <w:name w:val="附录五级无标题条"/>
    <w:basedOn w:val="affffffff4"/>
    <w:next w:val="afffffc"/>
    <w:qFormat/>
    <w:pPr>
      <w:outlineLvl w:val="6"/>
    </w:pPr>
  </w:style>
  <w:style w:type="paragraph" w:customStyle="1" w:styleId="affffffff7">
    <w:name w:val="附录性质"/>
    <w:basedOn w:val="afff5"/>
    <w:qFormat/>
    <w:pPr>
      <w:widowControl/>
      <w:adjustRightInd/>
      <w:jc w:val="center"/>
    </w:pPr>
    <w:rPr>
      <w:rFonts w:ascii="黑体" w:eastAsia="黑体"/>
    </w:rPr>
  </w:style>
  <w:style w:type="paragraph" w:customStyle="1" w:styleId="affffffff8">
    <w:name w:val="附录一级无标题条"/>
    <w:basedOn w:val="affffffe"/>
    <w:next w:val="afffffc"/>
    <w:qFormat/>
    <w:pPr>
      <w:autoSpaceDN w:val="0"/>
      <w:outlineLvl w:val="2"/>
    </w:pPr>
    <w:rPr>
      <w:rFonts w:ascii="宋体" w:eastAsia="宋体" w:hAnsi="宋体"/>
    </w:rPr>
  </w:style>
  <w:style w:type="character" w:customStyle="1" w:styleId="affffffff9">
    <w:name w:val="个人答复风格"/>
    <w:qFormat/>
    <w:rPr>
      <w:rFonts w:ascii="Arial" w:eastAsia="宋体" w:hAnsi="Arial" w:cs="Arial"/>
      <w:color w:val="auto"/>
      <w:spacing w:val="0"/>
      <w:sz w:val="20"/>
    </w:rPr>
  </w:style>
  <w:style w:type="character" w:customStyle="1" w:styleId="affffffffa">
    <w:name w:val="个人撰写风格"/>
    <w:qFormat/>
    <w:rPr>
      <w:rFonts w:ascii="Arial" w:eastAsia="宋体" w:hAnsi="Arial" w:cs="Arial"/>
      <w:color w:val="auto"/>
      <w:spacing w:val="0"/>
      <w:sz w:val="20"/>
    </w:rPr>
  </w:style>
  <w:style w:type="paragraph" w:customStyle="1" w:styleId="affffffffb">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c">
    <w:name w:val="列项·"/>
    <w:basedOn w:val="afffffc"/>
    <w:qFormat/>
    <w:pPr>
      <w:tabs>
        <w:tab w:val="left" w:pos="840"/>
      </w:tabs>
    </w:pPr>
  </w:style>
  <w:style w:type="paragraph" w:customStyle="1" w:styleId="affffffffd">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e">
    <w:name w:val="其他标准称谓"/>
    <w:qFormat/>
    <w:pPr>
      <w:spacing w:line="0" w:lineRule="atLeast"/>
      <w:jc w:val="distribute"/>
    </w:pPr>
    <w:rPr>
      <w:rFonts w:ascii="黑体" w:eastAsia="黑体" w:hAnsi="宋体"/>
      <w:sz w:val="52"/>
    </w:rPr>
  </w:style>
  <w:style w:type="paragraph" w:customStyle="1" w:styleId="afffffffff">
    <w:name w:val="其他发布部门"/>
    <w:basedOn w:val="afffffff9"/>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f0">
    <w:name w:val="实施日期"/>
    <w:basedOn w:val="afffffffa"/>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f1">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2">
    <w:name w:val="无标题条"/>
    <w:next w:val="afffffc"/>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f3">
    <w:name w:val="注:后续"/>
    <w:qFormat/>
    <w:pPr>
      <w:spacing w:line="300" w:lineRule="exact"/>
      <w:ind w:leftChars="400" w:left="600" w:hangingChars="200" w:hanging="200"/>
      <w:jc w:val="both"/>
    </w:pPr>
    <w:rPr>
      <w:rFonts w:ascii="宋体" w:hAnsi="Times New Roman"/>
      <w:sz w:val="18"/>
    </w:rPr>
  </w:style>
  <w:style w:type="paragraph" w:customStyle="1" w:styleId="afffffffff4">
    <w:name w:val="注×:后续"/>
    <w:basedOn w:val="afffffffff3"/>
    <w:qFormat/>
    <w:pPr>
      <w:ind w:leftChars="0" w:left="1406" w:firstLineChars="0" w:hanging="499"/>
    </w:pPr>
  </w:style>
  <w:style w:type="paragraph" w:customStyle="1" w:styleId="afffffffff5">
    <w:name w:val="标准文件_一级无标题"/>
    <w:basedOn w:val="affd"/>
    <w:qFormat/>
    <w:pPr>
      <w:spacing w:beforeLines="0" w:before="0" w:afterLines="0" w:after="0"/>
      <w:outlineLvl w:val="9"/>
    </w:pPr>
    <w:rPr>
      <w:rFonts w:ascii="宋体" w:eastAsia="宋体"/>
    </w:rPr>
  </w:style>
  <w:style w:type="paragraph" w:customStyle="1" w:styleId="afffffffff6">
    <w:name w:val="标准文件_五级无标题"/>
    <w:basedOn w:val="afff1"/>
    <w:qFormat/>
    <w:pPr>
      <w:spacing w:beforeLines="0" w:before="0" w:afterLines="0" w:after="0"/>
      <w:outlineLvl w:val="9"/>
    </w:pPr>
    <w:rPr>
      <w:rFonts w:ascii="宋体" w:eastAsia="宋体"/>
    </w:rPr>
  </w:style>
  <w:style w:type="paragraph" w:customStyle="1" w:styleId="afffffffff7">
    <w:name w:val="标准文件_三级无标题"/>
    <w:basedOn w:val="afff"/>
    <w:qFormat/>
    <w:pPr>
      <w:spacing w:beforeLines="0" w:before="0" w:afterLines="0" w:after="0"/>
      <w:outlineLvl w:val="9"/>
    </w:pPr>
    <w:rPr>
      <w:rFonts w:ascii="宋体" w:eastAsia="宋体"/>
    </w:rPr>
  </w:style>
  <w:style w:type="paragraph" w:customStyle="1" w:styleId="afffffffff8">
    <w:name w:val="标准文件_二级无标题"/>
    <w:basedOn w:val="affe"/>
    <w:qFormat/>
    <w:pPr>
      <w:spacing w:beforeLines="0" w:before="0" w:afterLines="0" w:after="0"/>
      <w:outlineLvl w:val="9"/>
    </w:pPr>
    <w:rPr>
      <w:rFonts w:ascii="宋体" w:eastAsia="宋体"/>
    </w:rPr>
  </w:style>
  <w:style w:type="paragraph" w:customStyle="1" w:styleId="afffffffff9">
    <w:name w:val="标准_四级无标题"/>
    <w:basedOn w:val="afff0"/>
    <w:next w:val="afffffc"/>
    <w:qFormat/>
    <w:rPr>
      <w:rFonts w:eastAsia="宋体"/>
    </w:rPr>
  </w:style>
  <w:style w:type="paragraph" w:customStyle="1" w:styleId="afffffffffa">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c"/>
    <w:qFormat/>
    <w:pPr>
      <w:numPr>
        <w:numId w:val="23"/>
      </w:numPr>
      <w:ind w:firstLineChars="0" w:firstLine="0"/>
    </w:pPr>
    <w:rPr>
      <w:rFonts w:ascii="Times New Roman" w:cs="Arial"/>
      <w:szCs w:val="28"/>
    </w:rPr>
  </w:style>
  <w:style w:type="paragraph" w:customStyle="1" w:styleId="ae">
    <w:name w:val="标准文件_小写罗马数字编号列项"/>
    <w:basedOn w:val="afffffc"/>
    <w:qFormat/>
    <w:pPr>
      <w:numPr>
        <w:numId w:val="24"/>
      </w:numPr>
      <w:ind w:firstLineChars="0" w:firstLine="0"/>
    </w:pPr>
    <w:rPr>
      <w:rFonts w:cs="Arial"/>
      <w:szCs w:val="28"/>
    </w:rPr>
  </w:style>
  <w:style w:type="paragraph" w:customStyle="1" w:styleId="afffffffffb">
    <w:name w:val="标准文件_附录标题"/>
    <w:basedOn w:val="aff3"/>
    <w:qFormat/>
    <w:pPr>
      <w:numPr>
        <w:numId w:val="0"/>
      </w:numPr>
      <w:spacing w:after="280"/>
      <w:outlineLvl w:val="9"/>
    </w:pPr>
  </w:style>
  <w:style w:type="paragraph" w:customStyle="1" w:styleId="afffffffffc">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c"/>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tabs>
        <w:tab w:val="clear" w:pos="852"/>
        <w:tab w:val="left" w:pos="851"/>
      </w:tabs>
      <w:ind w:left="851"/>
      <w:jc w:val="both"/>
    </w:pPr>
    <w:rPr>
      <w:rFonts w:ascii="宋体" w:hAnsi="Times New Roman"/>
      <w:sz w:val="21"/>
    </w:rPr>
  </w:style>
  <w:style w:type="paragraph" w:customStyle="1" w:styleId="afffffffffd">
    <w:name w:val="标准文件_索引字母"/>
    <w:next w:val="afffffc"/>
    <w:qFormat/>
    <w:pPr>
      <w:jc w:val="center"/>
    </w:pPr>
    <w:rPr>
      <w:rFonts w:ascii="宋体" w:eastAsia="Times New Roman" w:hAnsi="宋体"/>
      <w:b/>
      <w:kern w:val="2"/>
      <w:sz w:val="21"/>
    </w:rPr>
  </w:style>
  <w:style w:type="paragraph" w:customStyle="1" w:styleId="afffffffffe">
    <w:name w:val="标准文件_附录前"/>
    <w:next w:val="afffffc"/>
    <w:qFormat/>
    <w:pPr>
      <w:spacing w:line="20" w:lineRule="atLeast"/>
      <w:ind w:firstLine="200"/>
    </w:pPr>
    <w:rPr>
      <w:rFonts w:ascii="宋体" w:hAnsi="宋体"/>
      <w:kern w:val="2"/>
      <w:sz w:val="10"/>
    </w:rPr>
  </w:style>
  <w:style w:type="paragraph" w:customStyle="1" w:styleId="affffffffff">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f0">
    <w:name w:val="标准文件_表格"/>
    <w:basedOn w:val="afffffc"/>
    <w:qFormat/>
    <w:pPr>
      <w:ind w:firstLineChars="0" w:firstLine="0"/>
      <w:jc w:val="center"/>
    </w:pPr>
    <w:rPr>
      <w:sz w:val="18"/>
    </w:rPr>
  </w:style>
  <w:style w:type="paragraph" w:customStyle="1" w:styleId="afff2">
    <w:name w:val="标准文件_注："/>
    <w:next w:val="afffffc"/>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1"/>
    <w:qFormat/>
    <w:pPr>
      <w:widowControl w:val="0"/>
      <w:numPr>
        <w:numId w:val="28"/>
      </w:numPr>
      <w:jc w:val="both"/>
    </w:pPr>
    <w:rPr>
      <w:rFonts w:ascii="宋体" w:hAnsi="Times New Roman"/>
      <w:sz w:val="18"/>
      <w:szCs w:val="18"/>
    </w:rPr>
  </w:style>
  <w:style w:type="paragraph" w:customStyle="1" w:styleId="affffffffff1">
    <w:name w:val="标准文件_示例内容"/>
    <w:basedOn w:val="afffffc"/>
    <w:qFormat/>
    <w:pPr>
      <w:ind w:firstLine="420"/>
    </w:pPr>
    <w:rPr>
      <w:sz w:val="18"/>
    </w:rPr>
  </w:style>
  <w:style w:type="paragraph" w:customStyle="1" w:styleId="afa">
    <w:name w:val="标准文件_示例×："/>
    <w:basedOn w:val="afff5"/>
    <w:next w:val="affffffffff1"/>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c"/>
    <w:qFormat/>
    <w:rPr>
      <w:rFonts w:ascii="宋体" w:hAnsi="Times New Roman"/>
      <w:sz w:val="21"/>
    </w:rPr>
  </w:style>
  <w:style w:type="paragraph" w:customStyle="1" w:styleId="affffffffff2">
    <w:name w:val="标准文件_表格续"/>
    <w:basedOn w:val="afffffc"/>
    <w:next w:val="afffffc"/>
    <w:qFormat/>
    <w:pPr>
      <w:jc w:val="center"/>
    </w:pPr>
    <w:rPr>
      <w:rFonts w:ascii="黑体" w:eastAsia="黑体" w:hAnsi="黑体"/>
    </w:rPr>
  </w:style>
  <w:style w:type="character" w:styleId="affffffffff3">
    <w:name w:val="Placeholder Text"/>
    <w:basedOn w:val="afff6"/>
    <w:uiPriority w:val="99"/>
    <w:semiHidden/>
    <w:qFormat/>
    <w:rPr>
      <w:color w:val="808080"/>
    </w:rPr>
  </w:style>
  <w:style w:type="paragraph" w:customStyle="1" w:styleId="2">
    <w:name w:val="标准文件_二级项2"/>
    <w:basedOn w:val="afffffc"/>
    <w:qFormat/>
    <w:pPr>
      <w:numPr>
        <w:ilvl w:val="1"/>
        <w:numId w:val="21"/>
      </w:numPr>
      <w:ind w:firstLineChars="0" w:firstLine="0"/>
    </w:pPr>
  </w:style>
  <w:style w:type="paragraph" w:customStyle="1" w:styleId="21">
    <w:name w:val="标准文件_三级项2"/>
    <w:basedOn w:val="afffffc"/>
    <w:qFormat/>
    <w:pPr>
      <w:numPr>
        <w:numId w:val="30"/>
      </w:numPr>
      <w:spacing w:line="300" w:lineRule="exact"/>
      <w:ind w:firstLineChars="0"/>
    </w:pPr>
    <w:rPr>
      <w:rFonts w:ascii="Times New Roman"/>
    </w:rPr>
  </w:style>
  <w:style w:type="paragraph" w:customStyle="1" w:styleId="20">
    <w:name w:val="标准文件_一级项2"/>
    <w:basedOn w:val="afffffc"/>
    <w:qFormat/>
    <w:pPr>
      <w:numPr>
        <w:numId w:val="31"/>
      </w:numPr>
      <w:spacing w:line="300" w:lineRule="exact"/>
      <w:ind w:firstLineChars="0"/>
    </w:pPr>
    <w:rPr>
      <w:rFonts w:ascii="Times New Roman"/>
    </w:rPr>
  </w:style>
  <w:style w:type="paragraph" w:customStyle="1" w:styleId="affffffffff4">
    <w:name w:val="标准文件_提示"/>
    <w:basedOn w:val="afffffc"/>
    <w:next w:val="afffffc"/>
    <w:qFormat/>
    <w:pPr>
      <w:ind w:firstLine="420"/>
    </w:pPr>
    <w:rPr>
      <w:rFonts w:ascii="黑体" w:eastAsia="黑体"/>
    </w:rPr>
  </w:style>
  <w:style w:type="character" w:customStyle="1" w:styleId="affffffffff5">
    <w:name w:val="标准文件_来源"/>
    <w:basedOn w:val="afff6"/>
    <w:uiPriority w:val="1"/>
    <w:qFormat/>
    <w:rPr>
      <w:rFonts w:eastAsia="宋体"/>
      <w:sz w:val="21"/>
    </w:rPr>
  </w:style>
  <w:style w:type="paragraph" w:customStyle="1" w:styleId="affffffffff6">
    <w:name w:val="标准文件_图表说明"/>
    <w:qFormat/>
    <w:pPr>
      <w:spacing w:line="276" w:lineRule="auto"/>
      <w:ind w:firstLine="420"/>
    </w:pPr>
    <w:rPr>
      <w:rFonts w:ascii="宋体" w:hAnsi="宋体"/>
      <w:kern w:val="2"/>
      <w:sz w:val="18"/>
    </w:rPr>
  </w:style>
  <w:style w:type="paragraph" w:customStyle="1" w:styleId="affffffffff7">
    <w:name w:val="其他发布日期"/>
    <w:basedOn w:val="afffffffa"/>
    <w:qFormat/>
    <w:pPr>
      <w:framePr w:w="3997" w:h="471" w:hRule="exact" w:hSpace="0" w:vSpace="181" w:wrap="around" w:vAnchor="page" w:hAnchor="page" w:x="1419" w:y="14097"/>
    </w:pPr>
  </w:style>
  <w:style w:type="paragraph" w:customStyle="1" w:styleId="affffffffff8">
    <w:name w:val="其他实施日期"/>
    <w:basedOn w:val="afffffffff0"/>
    <w:qFormat/>
    <w:pPr>
      <w:framePr w:w="3997" w:h="471" w:hRule="exact" w:vSpace="181" w:wrap="around" w:vAnchor="page" w:hAnchor="page" w:x="7089" w:y="14097"/>
    </w:pPr>
  </w:style>
  <w:style w:type="paragraph" w:customStyle="1" w:styleId="affffffffff9">
    <w:name w:val="标准文件_文件编号"/>
    <w:basedOn w:val="afffffc"/>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a">
    <w:name w:val="标准文件_替换文件编号"/>
    <w:basedOn w:val="affffffffff9"/>
    <w:qFormat/>
    <w:pPr>
      <w:framePr w:wrap="auto"/>
      <w:spacing w:before="57"/>
    </w:pPr>
    <w:rPr>
      <w:sz w:val="21"/>
    </w:rPr>
  </w:style>
  <w:style w:type="paragraph" w:customStyle="1" w:styleId="affffffffffb">
    <w:name w:val="标准文件_文件名称"/>
    <w:basedOn w:val="afffffc"/>
    <w:next w:val="afffffc"/>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c"/>
    <w:next w:val="afffffc"/>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c"/>
    <w:next w:val="afffffc"/>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c"/>
    <w:next w:val="afffffc"/>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c"/>
    <w:next w:val="afffffc"/>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c"/>
    <w:next w:val="afffffc"/>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c"/>
    <w:next w:val="afffffc"/>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c"/>
    <w:next w:val="afffffc"/>
    <w:qFormat/>
    <w:pPr>
      <w:numPr>
        <w:ilvl w:val="5"/>
        <w:numId w:val="8"/>
      </w:numPr>
      <w:spacing w:beforeLines="50" w:before="50" w:afterLines="50" w:after="50"/>
      <w:ind w:firstLineChars="0"/>
    </w:pPr>
    <w:rPr>
      <w:rFonts w:ascii="黑体" w:eastAsia="黑体"/>
    </w:rPr>
  </w:style>
  <w:style w:type="paragraph" w:customStyle="1" w:styleId="affffffffffc">
    <w:name w:val="标准文件_注后"/>
    <w:basedOn w:val="afffffc"/>
    <w:qFormat/>
    <w:pPr>
      <w:ind w:left="811" w:firstLineChars="0" w:firstLine="0"/>
    </w:pPr>
    <w:rPr>
      <w:sz w:val="18"/>
    </w:rPr>
  </w:style>
  <w:style w:type="paragraph" w:customStyle="1" w:styleId="X">
    <w:name w:val="标准文件_注X后"/>
    <w:basedOn w:val="afffffc"/>
    <w:qFormat/>
    <w:pPr>
      <w:ind w:left="811" w:firstLineChars="0" w:firstLine="0"/>
    </w:pPr>
    <w:rPr>
      <w:sz w:val="18"/>
    </w:rPr>
  </w:style>
  <w:style w:type="paragraph" w:customStyle="1" w:styleId="affffffffffd">
    <w:name w:val="标准文件_示例后"/>
    <w:basedOn w:val="afffffc"/>
    <w:qFormat/>
    <w:pPr>
      <w:ind w:left="964" w:firstLineChars="0" w:firstLine="0"/>
    </w:pPr>
    <w:rPr>
      <w:sz w:val="18"/>
    </w:rPr>
  </w:style>
  <w:style w:type="paragraph" w:customStyle="1" w:styleId="X0">
    <w:name w:val="标准文件_示例X后"/>
    <w:basedOn w:val="afffffc"/>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e">
    <w:name w:val="标准文件_索引项"/>
    <w:basedOn w:val="afffffc"/>
    <w:next w:val="afffffc"/>
    <w:qFormat/>
    <w:pPr>
      <w:tabs>
        <w:tab w:val="right" w:leader="dot" w:pos="9356"/>
      </w:tabs>
      <w:ind w:left="210" w:firstLineChars="0" w:hanging="210"/>
      <w:jc w:val="left"/>
    </w:pPr>
  </w:style>
  <w:style w:type="paragraph" w:customStyle="1" w:styleId="afffffffffff">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f0">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f1">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f2">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f3">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4">
    <w:name w:val="标准文件_引言一级无标题"/>
    <w:basedOn w:val="a7"/>
    <w:next w:val="afffffc"/>
    <w:qFormat/>
    <w:pPr>
      <w:spacing w:beforeLines="0" w:before="0" w:afterLines="0" w:after="0" w:line="276" w:lineRule="auto"/>
    </w:pPr>
    <w:rPr>
      <w:rFonts w:ascii="宋体" w:eastAsia="宋体"/>
    </w:rPr>
  </w:style>
  <w:style w:type="paragraph" w:customStyle="1" w:styleId="afffffffffff5">
    <w:name w:val="标准文件_引言二级无标题"/>
    <w:basedOn w:val="a8"/>
    <w:next w:val="afffffc"/>
    <w:qFormat/>
    <w:pPr>
      <w:spacing w:beforeLines="0" w:before="0" w:afterLines="0" w:after="0" w:line="276" w:lineRule="auto"/>
    </w:pPr>
    <w:rPr>
      <w:rFonts w:ascii="宋体" w:eastAsia="宋体"/>
    </w:rPr>
  </w:style>
  <w:style w:type="paragraph" w:customStyle="1" w:styleId="afffffffffff6">
    <w:name w:val="标准文件_引言三级无标题"/>
    <w:basedOn w:val="a9"/>
    <w:qFormat/>
    <w:pPr>
      <w:spacing w:beforeLines="0" w:before="0" w:afterLines="0" w:after="0" w:line="276" w:lineRule="auto"/>
    </w:pPr>
    <w:rPr>
      <w:rFonts w:ascii="宋体" w:eastAsia="宋体"/>
    </w:rPr>
  </w:style>
  <w:style w:type="paragraph" w:customStyle="1" w:styleId="afffffffffff7">
    <w:name w:val="标准文件_引言四级无标题"/>
    <w:basedOn w:val="aa"/>
    <w:next w:val="afffffc"/>
    <w:qFormat/>
    <w:pPr>
      <w:spacing w:beforeLines="0" w:before="0" w:afterLines="0" w:after="0" w:line="276" w:lineRule="auto"/>
    </w:pPr>
    <w:rPr>
      <w:rFonts w:ascii="宋体" w:eastAsia="宋体"/>
    </w:rPr>
  </w:style>
  <w:style w:type="paragraph" w:customStyle="1" w:styleId="afffffffffff8">
    <w:name w:val="标准文件_引言五级无标题"/>
    <w:basedOn w:val="ab"/>
    <w:next w:val="afffffc"/>
    <w:qFormat/>
    <w:pPr>
      <w:spacing w:beforeLines="0" w:before="0" w:afterLines="0" w:after="0" w:line="276" w:lineRule="auto"/>
    </w:pPr>
    <w:rPr>
      <w:rFonts w:ascii="宋体" w:eastAsia="宋体"/>
    </w:rPr>
  </w:style>
  <w:style w:type="paragraph" w:customStyle="1" w:styleId="afffffffffff9">
    <w:name w:val="标准文件_索引标题"/>
    <w:basedOn w:val="affffff3"/>
    <w:next w:val="afffffc"/>
    <w:qFormat/>
    <w:rPr>
      <w:rFonts w:hAnsi="黑体"/>
    </w:rPr>
  </w:style>
  <w:style w:type="paragraph" w:customStyle="1" w:styleId="afffffffffffa">
    <w:name w:val="标准文件_脚注内容"/>
    <w:basedOn w:val="afffffc"/>
    <w:qFormat/>
    <w:pPr>
      <w:ind w:leftChars="200" w:left="400" w:hangingChars="200" w:hanging="200"/>
    </w:pPr>
    <w:rPr>
      <w:sz w:val="15"/>
    </w:rPr>
  </w:style>
  <w:style w:type="paragraph" w:customStyle="1" w:styleId="afffffffffffb">
    <w:name w:val="标准文件_术语条一"/>
    <w:basedOn w:val="afffffffff5"/>
    <w:next w:val="afffffc"/>
    <w:qFormat/>
    <w:pPr>
      <w:ind w:left="709"/>
    </w:pPr>
  </w:style>
  <w:style w:type="paragraph" w:customStyle="1" w:styleId="afffffffffffc">
    <w:name w:val="标准文件_术语条二"/>
    <w:basedOn w:val="afffffffff8"/>
    <w:next w:val="afffffc"/>
    <w:qFormat/>
  </w:style>
  <w:style w:type="paragraph" w:customStyle="1" w:styleId="afffffffffffd">
    <w:name w:val="标准文件_术语条三"/>
    <w:basedOn w:val="afffffffff7"/>
    <w:next w:val="afffffc"/>
    <w:qFormat/>
  </w:style>
  <w:style w:type="paragraph" w:customStyle="1" w:styleId="afffffffffffe">
    <w:name w:val="标准文件_术语条四"/>
    <w:basedOn w:val="afffffffffa"/>
    <w:next w:val="afffffc"/>
    <w:qFormat/>
  </w:style>
  <w:style w:type="paragraph" w:customStyle="1" w:styleId="affffffffffff">
    <w:name w:val="标准文件_术语条五"/>
    <w:basedOn w:val="afffffffff6"/>
    <w:next w:val="afffffc"/>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f0">
    <w:name w:val="发布"/>
    <w:basedOn w:val="afff6"/>
    <w:qFormat/>
    <w:rPr>
      <w:rFonts w:ascii="黑体" w:eastAsia="黑体"/>
      <w:spacing w:val="85"/>
      <w:w w:val="100"/>
      <w:position w:val="3"/>
      <w:sz w:val="28"/>
      <w:szCs w:val="28"/>
    </w:rPr>
  </w:style>
  <w:style w:type="paragraph" w:customStyle="1" w:styleId="12">
    <w:name w:val="修订1"/>
    <w:hidden/>
    <w:uiPriority w:val="99"/>
    <w:semiHidden/>
    <w:qFormat/>
    <w:rPr>
      <w:kern w:val="2"/>
      <w:sz w:val="21"/>
      <w:szCs w:val="21"/>
    </w:rPr>
  </w:style>
  <w:style w:type="paragraph" w:customStyle="1" w:styleId="24">
    <w:name w:val="修订2"/>
    <w:hidden/>
    <w:uiPriority w:val="99"/>
    <w:unhideWhenUsed/>
    <w:qFormat/>
    <w:rPr>
      <w:kern w:val="2"/>
      <w:sz w:val="21"/>
      <w:szCs w:val="21"/>
    </w:rPr>
  </w:style>
  <w:style w:type="character" w:customStyle="1" w:styleId="afffb">
    <w:name w:val="批注文字 字符"/>
    <w:basedOn w:val="afff6"/>
    <w:link w:val="afffa"/>
    <w:uiPriority w:val="99"/>
    <w:qFormat/>
    <w:rPr>
      <w:kern w:val="2"/>
      <w:sz w:val="21"/>
      <w:szCs w:val="21"/>
    </w:rPr>
  </w:style>
  <w:style w:type="character" w:customStyle="1" w:styleId="affffc">
    <w:name w:val="批注主题 字符"/>
    <w:basedOn w:val="afffb"/>
    <w:link w:val="affffb"/>
    <w:uiPriority w:val="99"/>
    <w:semiHidden/>
    <w:qFormat/>
    <w:rPr>
      <w:b/>
      <w:bCs/>
      <w:kern w:val="2"/>
      <w:sz w:val="21"/>
      <w:szCs w:val="21"/>
    </w:rPr>
  </w:style>
  <w:style w:type="character" w:customStyle="1" w:styleId="affff">
    <w:name w:val="日期 字符"/>
    <w:basedOn w:val="afff6"/>
    <w:link w:val="afffe"/>
    <w:uiPriority w:val="99"/>
    <w:semiHidden/>
    <w:qFormat/>
    <w:rPr>
      <w:kern w:val="2"/>
      <w:sz w:val="21"/>
      <w:szCs w:val="21"/>
    </w:rPr>
  </w:style>
  <w:style w:type="paragraph" w:customStyle="1" w:styleId="32">
    <w:name w:val="修订3"/>
    <w:hidden/>
    <w:uiPriority w:val="99"/>
    <w:unhideWhenUsed/>
    <w:qFormat/>
    <w:rPr>
      <w:kern w:val="2"/>
      <w:sz w:val="21"/>
      <w:szCs w:val="21"/>
    </w:rPr>
  </w:style>
  <w:style w:type="paragraph" w:customStyle="1" w:styleId="affffffffffff1">
    <w:name w:val="参考文献"/>
    <w:basedOn w:val="affffff3"/>
    <w:link w:val="affffffffffff2"/>
    <w:qFormat/>
    <w:pPr>
      <w:spacing w:after="120"/>
    </w:pPr>
    <w:rPr>
      <w:spacing w:val="105"/>
    </w:rPr>
  </w:style>
  <w:style w:type="character" w:customStyle="1" w:styleId="affffffffffff2">
    <w:name w:val="参考文献 字符"/>
    <w:basedOn w:val="afff6"/>
    <w:link w:val="affffffffffff1"/>
    <w:qFormat/>
    <w:rPr>
      <w:rFonts w:ascii="黑体" w:eastAsia="黑体"/>
      <w:spacing w:val="105"/>
      <w:sz w:val="21"/>
      <w:szCs w:val="21"/>
      <w:shd w:val="clear" w:color="FFFFFF" w:fill="FFFFFF"/>
    </w:rPr>
  </w:style>
  <w:style w:type="paragraph" w:customStyle="1" w:styleId="42">
    <w:name w:val="修订4"/>
    <w:hidden/>
    <w:uiPriority w:val="99"/>
    <w:unhideWhenUsed/>
    <w:qFormat/>
    <w:rPr>
      <w:kern w:val="2"/>
      <w:sz w:val="21"/>
      <w:szCs w:val="21"/>
    </w:rPr>
  </w:style>
  <w:style w:type="paragraph" w:styleId="affffffffffff3">
    <w:name w:val="Revision"/>
    <w:hidden/>
    <w:uiPriority w:val="99"/>
    <w:unhideWhenUsed/>
    <w:rsid w:val="001E77CA"/>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package" Target="embeddings/Microsoft_Visio_Drawing.vsdx"/><Relationship Id="rId21" Type="http://schemas.openxmlformats.org/officeDocument/2006/relationships/header" Target="header7.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emf"/><Relationship Id="rId33" Type="http://schemas.openxmlformats.org/officeDocument/2006/relationships/header" Target="header1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4CADBC83534000A8362137B2DF4991"/>
        <w:category>
          <w:name w:val="常规"/>
          <w:gallery w:val="placeholder"/>
        </w:category>
        <w:types>
          <w:type w:val="bbPlcHdr"/>
        </w:types>
        <w:behaviors>
          <w:behavior w:val="content"/>
        </w:behaviors>
        <w:guid w:val="{15654A77-4B6A-4AF3-861E-219CE9BB6B60}"/>
      </w:docPartPr>
      <w:docPartBody>
        <w:p w:rsidR="00C2010A" w:rsidRDefault="00BE319B">
          <w:pPr>
            <w:pStyle w:val="FC4CADBC83534000A8362137B2DF4991"/>
            <w:rPr>
              <w:rFonts w:hint="eastAsia"/>
            </w:rPr>
          </w:pPr>
          <w:r>
            <w:rPr>
              <w:rStyle w:val="a3"/>
              <w:rFonts w:hint="eastAsia"/>
            </w:rPr>
            <w:t>单击或点击此处输入文字。</w:t>
          </w:r>
        </w:p>
      </w:docPartBody>
    </w:docPart>
    <w:docPart>
      <w:docPartPr>
        <w:name w:val="AEB68711C095447DA6F934E63D6CB2E5"/>
        <w:category>
          <w:name w:val="常规"/>
          <w:gallery w:val="placeholder"/>
        </w:category>
        <w:types>
          <w:type w:val="bbPlcHdr"/>
        </w:types>
        <w:behaviors>
          <w:behavior w:val="content"/>
        </w:behaviors>
        <w:guid w:val="{1C34B187-4C49-4946-8855-8992B7AA4EEF}"/>
      </w:docPartPr>
      <w:docPartBody>
        <w:p w:rsidR="00C2010A" w:rsidRDefault="00BE319B">
          <w:pPr>
            <w:pStyle w:val="AEB68711C095447DA6F934E63D6CB2E5"/>
            <w:rPr>
              <w:rFonts w:hint="eastAsia"/>
            </w:rPr>
          </w:pPr>
          <w:r>
            <w:rPr>
              <w:rStyle w:val="a3"/>
              <w:rFonts w:hint="eastAsia"/>
            </w:rPr>
            <w:t>选择一项。</w:t>
          </w:r>
        </w:p>
      </w:docPartBody>
    </w:docPart>
    <w:docPart>
      <w:docPartPr>
        <w:name w:val="04965DBB6C4F493D87794BDE4A5035AD"/>
        <w:category>
          <w:name w:val="常规"/>
          <w:gallery w:val="placeholder"/>
        </w:category>
        <w:types>
          <w:type w:val="bbPlcHdr"/>
        </w:types>
        <w:behaviors>
          <w:behavior w:val="content"/>
        </w:behaviors>
        <w:guid w:val="{6793125F-0861-4A29-B5B5-602160ABED95}"/>
      </w:docPartPr>
      <w:docPartBody>
        <w:p w:rsidR="00C2010A" w:rsidRDefault="00BE319B">
          <w:pPr>
            <w:pStyle w:val="04965DBB6C4F493D87794BDE4A5035AD"/>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2F7"/>
    <w:rsid w:val="00001F1F"/>
    <w:rsid w:val="00006F0A"/>
    <w:rsid w:val="0001025E"/>
    <w:rsid w:val="00015678"/>
    <w:rsid w:val="00026354"/>
    <w:rsid w:val="00031954"/>
    <w:rsid w:val="000354B1"/>
    <w:rsid w:val="00044FF0"/>
    <w:rsid w:val="000468A9"/>
    <w:rsid w:val="00053AD2"/>
    <w:rsid w:val="00056D3D"/>
    <w:rsid w:val="00074678"/>
    <w:rsid w:val="00075E7D"/>
    <w:rsid w:val="00084EC8"/>
    <w:rsid w:val="000A11CB"/>
    <w:rsid w:val="000A4ED4"/>
    <w:rsid w:val="000D10FE"/>
    <w:rsid w:val="000D4BAF"/>
    <w:rsid w:val="000D7518"/>
    <w:rsid w:val="000F1E81"/>
    <w:rsid w:val="000F1FE4"/>
    <w:rsid w:val="000F54BE"/>
    <w:rsid w:val="0010294B"/>
    <w:rsid w:val="00116374"/>
    <w:rsid w:val="00117F8B"/>
    <w:rsid w:val="00135111"/>
    <w:rsid w:val="00137DFE"/>
    <w:rsid w:val="00154E58"/>
    <w:rsid w:val="00170C64"/>
    <w:rsid w:val="00174757"/>
    <w:rsid w:val="001B7D3A"/>
    <w:rsid w:val="001C0516"/>
    <w:rsid w:val="001C35D2"/>
    <w:rsid w:val="001C6E10"/>
    <w:rsid w:val="001D0A4F"/>
    <w:rsid w:val="001D7AC3"/>
    <w:rsid w:val="001F2EF8"/>
    <w:rsid w:val="00213087"/>
    <w:rsid w:val="0022100E"/>
    <w:rsid w:val="00221E1E"/>
    <w:rsid w:val="002228EA"/>
    <w:rsid w:val="002356BB"/>
    <w:rsid w:val="002360C0"/>
    <w:rsid w:val="0023790C"/>
    <w:rsid w:val="0024504F"/>
    <w:rsid w:val="00253641"/>
    <w:rsid w:val="00256404"/>
    <w:rsid w:val="00263710"/>
    <w:rsid w:val="00296642"/>
    <w:rsid w:val="002A4173"/>
    <w:rsid w:val="002B411B"/>
    <w:rsid w:val="002C2728"/>
    <w:rsid w:val="002D6922"/>
    <w:rsid w:val="002D7872"/>
    <w:rsid w:val="002E124C"/>
    <w:rsid w:val="002E6C4B"/>
    <w:rsid w:val="002F33FF"/>
    <w:rsid w:val="002F5D50"/>
    <w:rsid w:val="00302220"/>
    <w:rsid w:val="00303ADF"/>
    <w:rsid w:val="00304311"/>
    <w:rsid w:val="003108AC"/>
    <w:rsid w:val="003171BA"/>
    <w:rsid w:val="00341460"/>
    <w:rsid w:val="00342C38"/>
    <w:rsid w:val="00346FCA"/>
    <w:rsid w:val="003545AE"/>
    <w:rsid w:val="00355743"/>
    <w:rsid w:val="00371E65"/>
    <w:rsid w:val="003A2FEA"/>
    <w:rsid w:val="003B7243"/>
    <w:rsid w:val="003C0D33"/>
    <w:rsid w:val="003C393E"/>
    <w:rsid w:val="003C6B75"/>
    <w:rsid w:val="003D244B"/>
    <w:rsid w:val="003F1A1D"/>
    <w:rsid w:val="003F47B4"/>
    <w:rsid w:val="00406C7C"/>
    <w:rsid w:val="00425891"/>
    <w:rsid w:val="00444FA8"/>
    <w:rsid w:val="0045241B"/>
    <w:rsid w:val="00464265"/>
    <w:rsid w:val="0046746C"/>
    <w:rsid w:val="00473554"/>
    <w:rsid w:val="00486856"/>
    <w:rsid w:val="004911CC"/>
    <w:rsid w:val="00492C37"/>
    <w:rsid w:val="004962B0"/>
    <w:rsid w:val="004A286D"/>
    <w:rsid w:val="004A3213"/>
    <w:rsid w:val="004B70D9"/>
    <w:rsid w:val="004C00B7"/>
    <w:rsid w:val="004C4D95"/>
    <w:rsid w:val="004D432B"/>
    <w:rsid w:val="004E6176"/>
    <w:rsid w:val="004F6913"/>
    <w:rsid w:val="00507C28"/>
    <w:rsid w:val="0051285C"/>
    <w:rsid w:val="00520099"/>
    <w:rsid w:val="0053788A"/>
    <w:rsid w:val="00541D39"/>
    <w:rsid w:val="00544790"/>
    <w:rsid w:val="00544A28"/>
    <w:rsid w:val="0054611C"/>
    <w:rsid w:val="00547612"/>
    <w:rsid w:val="00550EC5"/>
    <w:rsid w:val="00551DB2"/>
    <w:rsid w:val="00552AD8"/>
    <w:rsid w:val="005619EC"/>
    <w:rsid w:val="005669CA"/>
    <w:rsid w:val="00571DCD"/>
    <w:rsid w:val="0057441A"/>
    <w:rsid w:val="005830B2"/>
    <w:rsid w:val="00585C27"/>
    <w:rsid w:val="00586ACF"/>
    <w:rsid w:val="005B458D"/>
    <w:rsid w:val="005D5B8D"/>
    <w:rsid w:val="005E3544"/>
    <w:rsid w:val="005F43F2"/>
    <w:rsid w:val="00606343"/>
    <w:rsid w:val="00630092"/>
    <w:rsid w:val="0066433C"/>
    <w:rsid w:val="00671020"/>
    <w:rsid w:val="00676343"/>
    <w:rsid w:val="006908BA"/>
    <w:rsid w:val="006924A9"/>
    <w:rsid w:val="00694570"/>
    <w:rsid w:val="00694588"/>
    <w:rsid w:val="006B31EC"/>
    <w:rsid w:val="006D0296"/>
    <w:rsid w:val="006D7988"/>
    <w:rsid w:val="006E2246"/>
    <w:rsid w:val="006F67A1"/>
    <w:rsid w:val="00700E0F"/>
    <w:rsid w:val="007242F7"/>
    <w:rsid w:val="007244E1"/>
    <w:rsid w:val="00727BC1"/>
    <w:rsid w:val="0073641B"/>
    <w:rsid w:val="00753669"/>
    <w:rsid w:val="00761604"/>
    <w:rsid w:val="007627EB"/>
    <w:rsid w:val="0077424C"/>
    <w:rsid w:val="00777C45"/>
    <w:rsid w:val="00782909"/>
    <w:rsid w:val="00785335"/>
    <w:rsid w:val="007924B5"/>
    <w:rsid w:val="007A53A1"/>
    <w:rsid w:val="007B6B7A"/>
    <w:rsid w:val="007C5FB9"/>
    <w:rsid w:val="007C7325"/>
    <w:rsid w:val="007D66E0"/>
    <w:rsid w:val="007D74AD"/>
    <w:rsid w:val="007E1FD0"/>
    <w:rsid w:val="007F545C"/>
    <w:rsid w:val="0081606C"/>
    <w:rsid w:val="00816D1C"/>
    <w:rsid w:val="00821186"/>
    <w:rsid w:val="00875434"/>
    <w:rsid w:val="00883BBD"/>
    <w:rsid w:val="008963FE"/>
    <w:rsid w:val="008976F8"/>
    <w:rsid w:val="008A07E9"/>
    <w:rsid w:val="008E338B"/>
    <w:rsid w:val="008F7A80"/>
    <w:rsid w:val="00904926"/>
    <w:rsid w:val="0093129B"/>
    <w:rsid w:val="0094160D"/>
    <w:rsid w:val="00944254"/>
    <w:rsid w:val="00963DFD"/>
    <w:rsid w:val="00984B88"/>
    <w:rsid w:val="00985FD0"/>
    <w:rsid w:val="009879EE"/>
    <w:rsid w:val="009967D7"/>
    <w:rsid w:val="00996F57"/>
    <w:rsid w:val="009A2D4B"/>
    <w:rsid w:val="009A7C24"/>
    <w:rsid w:val="009B1441"/>
    <w:rsid w:val="009B3C6C"/>
    <w:rsid w:val="009C4914"/>
    <w:rsid w:val="009D1C08"/>
    <w:rsid w:val="009D7E89"/>
    <w:rsid w:val="00A00D71"/>
    <w:rsid w:val="00A00DD1"/>
    <w:rsid w:val="00A5072F"/>
    <w:rsid w:val="00A54C20"/>
    <w:rsid w:val="00A61CE7"/>
    <w:rsid w:val="00A657A3"/>
    <w:rsid w:val="00A71ABE"/>
    <w:rsid w:val="00A77B6A"/>
    <w:rsid w:val="00A82178"/>
    <w:rsid w:val="00AA032C"/>
    <w:rsid w:val="00AA03CF"/>
    <w:rsid w:val="00AA35A6"/>
    <w:rsid w:val="00AC6819"/>
    <w:rsid w:val="00AD550E"/>
    <w:rsid w:val="00AD62EC"/>
    <w:rsid w:val="00AD7B5A"/>
    <w:rsid w:val="00AE0675"/>
    <w:rsid w:val="00AE5D8A"/>
    <w:rsid w:val="00B115F3"/>
    <w:rsid w:val="00B157EB"/>
    <w:rsid w:val="00B16C19"/>
    <w:rsid w:val="00B24636"/>
    <w:rsid w:val="00B25A07"/>
    <w:rsid w:val="00B67AC3"/>
    <w:rsid w:val="00B711D8"/>
    <w:rsid w:val="00B72A89"/>
    <w:rsid w:val="00B84421"/>
    <w:rsid w:val="00B84832"/>
    <w:rsid w:val="00B9198B"/>
    <w:rsid w:val="00B949A8"/>
    <w:rsid w:val="00BB4583"/>
    <w:rsid w:val="00BC47E9"/>
    <w:rsid w:val="00BD793A"/>
    <w:rsid w:val="00BE319B"/>
    <w:rsid w:val="00BF7FC5"/>
    <w:rsid w:val="00C06995"/>
    <w:rsid w:val="00C2010A"/>
    <w:rsid w:val="00C3385D"/>
    <w:rsid w:val="00C42693"/>
    <w:rsid w:val="00C52389"/>
    <w:rsid w:val="00C53FB2"/>
    <w:rsid w:val="00C63A95"/>
    <w:rsid w:val="00C64236"/>
    <w:rsid w:val="00C71020"/>
    <w:rsid w:val="00C814F9"/>
    <w:rsid w:val="00C91A55"/>
    <w:rsid w:val="00CA649E"/>
    <w:rsid w:val="00CB048F"/>
    <w:rsid w:val="00CB7AD3"/>
    <w:rsid w:val="00CC19BB"/>
    <w:rsid w:val="00CC697F"/>
    <w:rsid w:val="00CD2D12"/>
    <w:rsid w:val="00CD596C"/>
    <w:rsid w:val="00CE1B4B"/>
    <w:rsid w:val="00CE1BF0"/>
    <w:rsid w:val="00CF51B3"/>
    <w:rsid w:val="00D00BEA"/>
    <w:rsid w:val="00D2382F"/>
    <w:rsid w:val="00D45E11"/>
    <w:rsid w:val="00D45EAC"/>
    <w:rsid w:val="00D51929"/>
    <w:rsid w:val="00D5698B"/>
    <w:rsid w:val="00D754B1"/>
    <w:rsid w:val="00DB5B70"/>
    <w:rsid w:val="00DB76F0"/>
    <w:rsid w:val="00DC1394"/>
    <w:rsid w:val="00DD11DC"/>
    <w:rsid w:val="00DD5E2A"/>
    <w:rsid w:val="00DF6C13"/>
    <w:rsid w:val="00E04B62"/>
    <w:rsid w:val="00E0542F"/>
    <w:rsid w:val="00E1215A"/>
    <w:rsid w:val="00E1388A"/>
    <w:rsid w:val="00E32862"/>
    <w:rsid w:val="00E60EF0"/>
    <w:rsid w:val="00E723C9"/>
    <w:rsid w:val="00E8587B"/>
    <w:rsid w:val="00E95028"/>
    <w:rsid w:val="00EC36F6"/>
    <w:rsid w:val="00ED2808"/>
    <w:rsid w:val="00ED68FD"/>
    <w:rsid w:val="00EE79EA"/>
    <w:rsid w:val="00EF2611"/>
    <w:rsid w:val="00F02A70"/>
    <w:rsid w:val="00F06E74"/>
    <w:rsid w:val="00F32118"/>
    <w:rsid w:val="00F65DDA"/>
    <w:rsid w:val="00F71224"/>
    <w:rsid w:val="00F72279"/>
    <w:rsid w:val="00F80C84"/>
    <w:rsid w:val="00F82D58"/>
    <w:rsid w:val="00F8314F"/>
    <w:rsid w:val="00F837DA"/>
    <w:rsid w:val="00FA7F3A"/>
    <w:rsid w:val="00FB2A8C"/>
    <w:rsid w:val="00FE3BB9"/>
    <w:rsid w:val="00FF5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FC4CADBC83534000A8362137B2DF4991">
    <w:name w:val="FC4CADBC83534000A8362137B2DF4991"/>
    <w:qFormat/>
    <w:pPr>
      <w:widowControl w:val="0"/>
      <w:jc w:val="both"/>
    </w:pPr>
    <w:rPr>
      <w:kern w:val="2"/>
      <w:sz w:val="21"/>
      <w:szCs w:val="22"/>
    </w:rPr>
  </w:style>
  <w:style w:type="paragraph" w:customStyle="1" w:styleId="AEB68711C095447DA6F934E63D6CB2E5">
    <w:name w:val="AEB68711C095447DA6F934E63D6CB2E5"/>
    <w:pPr>
      <w:widowControl w:val="0"/>
      <w:jc w:val="both"/>
    </w:pPr>
    <w:rPr>
      <w:kern w:val="2"/>
      <w:sz w:val="21"/>
      <w:szCs w:val="22"/>
    </w:rPr>
  </w:style>
  <w:style w:type="paragraph" w:customStyle="1" w:styleId="04965DBB6C4F493D87794BDE4A5035AD">
    <w:name w:val="04965DBB6C4F493D87794BDE4A5035AD"/>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D0CBE1F-FE92-4944-B6EB-F17B7D14427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行业标准.dotx</Template>
  <TotalTime>78</TotalTime>
  <Pages>12</Pages>
  <Words>4688</Words>
  <Characters>2616</Characters>
  <Application>Microsoft Office Word</Application>
  <DocSecurity>0</DocSecurity>
  <Lines>21</Lines>
  <Paragraphs>14</Paragraphs>
  <ScaleCrop>false</ScaleCrop>
  <Company>PCMI</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行业标准</dc:title>
  <dc:creator>张雪</dc:creator>
  <dc:description>&lt;config cover="true" show_menu="true" version="1.0.0" doctype="SDKXY"&gt;_x000d_
&lt;/config&gt;</dc:description>
  <cp:lastModifiedBy>成相翼</cp:lastModifiedBy>
  <cp:revision>9</cp:revision>
  <cp:lastPrinted>2025-12-01T06:22:00Z</cp:lastPrinted>
  <dcterms:created xsi:type="dcterms:W3CDTF">2025-12-04T04:11:00Z</dcterms:created>
  <dcterms:modified xsi:type="dcterms:W3CDTF">2025-12-05T03:44:00Z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2</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2052-12.1.0.23542</vt:lpwstr>
  </property>
  <property fmtid="{D5CDD505-2E9C-101B-9397-08002B2CF9AE}" pid="15" name="ICV">
    <vt:lpwstr>62D823DD33B04C188A5C69EDF52F5C50_13</vt:lpwstr>
  </property>
  <property fmtid="{D5CDD505-2E9C-101B-9397-08002B2CF9AE}" pid="16" name="KSOTemplateDocerSaveRecord">
    <vt:lpwstr>eyJoZGlkIjoiOTc5ZDhmNzlkMzc1ODMyMDE5YTEyZTM0ZDRkZDRiYmMiLCJ1c2VySWQiOiI2Mjg2OTY1MzIifQ==</vt:lpwstr>
  </property>
  <property fmtid="{D5CDD505-2E9C-101B-9397-08002B2CF9AE}" pid="17" name="DoublePage">
    <vt:lpwstr>true</vt:lpwstr>
  </property>
</Properties>
</file>