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FF673" w14:textId="77777777" w:rsidR="001647F0" w:rsidRDefault="001647F0">
      <w:pPr>
        <w:spacing w:line="360" w:lineRule="auto"/>
        <w:rPr>
          <w:rFonts w:ascii="Times New Roman" w:eastAsia="仿宋_GB2312" w:hAnsi="Times New Roman" w:cs="Times New Roman"/>
          <w:b/>
          <w:sz w:val="44"/>
          <w:szCs w:val="44"/>
        </w:rPr>
      </w:pPr>
    </w:p>
    <w:p w14:paraId="052E671B" w14:textId="77777777" w:rsidR="001647F0" w:rsidRDefault="001647F0">
      <w:pPr>
        <w:spacing w:line="360" w:lineRule="auto"/>
        <w:rPr>
          <w:rFonts w:ascii="Times New Roman" w:eastAsia="仿宋_GB2312" w:hAnsi="Times New Roman" w:cs="Times New Roman"/>
          <w:b/>
          <w:sz w:val="44"/>
          <w:szCs w:val="44"/>
        </w:rPr>
      </w:pPr>
    </w:p>
    <w:p w14:paraId="60363BAB" w14:textId="77777777" w:rsidR="001647F0" w:rsidRDefault="00000000">
      <w:pPr>
        <w:spacing w:line="360" w:lineRule="auto"/>
        <w:jc w:val="center"/>
        <w:outlineLvl w:val="0"/>
        <w:rPr>
          <w:rFonts w:ascii="Times New Roman" w:eastAsia="仿宋_GB2312" w:hAnsi="Times New Roman" w:cs="Times New Roman"/>
          <w:b/>
          <w:sz w:val="44"/>
          <w:szCs w:val="44"/>
        </w:rPr>
      </w:pPr>
      <w:bookmarkStart w:id="0" w:name="_Toc17966"/>
      <w:r>
        <w:rPr>
          <w:rFonts w:ascii="Times New Roman" w:eastAsia="仿宋_GB2312" w:hAnsi="Times New Roman" w:cs="Times New Roman" w:hint="eastAsia"/>
          <w:b/>
          <w:sz w:val="44"/>
          <w:szCs w:val="44"/>
        </w:rPr>
        <w:t>电影行业标准</w:t>
      </w:r>
      <w:bookmarkEnd w:id="0"/>
    </w:p>
    <w:p w14:paraId="1B9BE631" w14:textId="77777777" w:rsidR="001647F0" w:rsidRDefault="00000000">
      <w:pPr>
        <w:spacing w:line="360" w:lineRule="auto"/>
        <w:jc w:val="center"/>
        <w:rPr>
          <w:rFonts w:ascii="Times New Roman" w:eastAsia="仿宋_GB2312" w:hAnsi="Times New Roman" w:cs="Times New Roman"/>
          <w:b/>
          <w:sz w:val="44"/>
          <w:szCs w:val="44"/>
        </w:rPr>
      </w:pPr>
      <w:r>
        <w:rPr>
          <w:rFonts w:ascii="Times New Roman" w:eastAsia="方正小标宋简体" w:hAnsi="Times New Roman" w:cs="Times New Roman"/>
          <w:bCs/>
          <w:sz w:val="44"/>
          <w:szCs w:val="44"/>
        </w:rPr>
        <w:t>《</w:t>
      </w:r>
      <w:r>
        <w:rPr>
          <w:rFonts w:ascii="宋体" w:eastAsia="宋体" w:hAnsi="宋体" w:cs="宋体" w:hint="eastAsia"/>
          <w:bCs/>
          <w:sz w:val="44"/>
          <w:szCs w:val="44"/>
        </w:rPr>
        <w:t>面向影视制作的虚拟预演指南</w:t>
      </w:r>
      <w:r>
        <w:rPr>
          <w:rFonts w:ascii="Times New Roman" w:eastAsia="方正小标宋简体" w:hAnsi="Times New Roman" w:cs="Times New Roman"/>
          <w:bCs/>
          <w:sz w:val="44"/>
          <w:szCs w:val="44"/>
        </w:rPr>
        <w:t>》</w:t>
      </w:r>
    </w:p>
    <w:p w14:paraId="46DA9BD3" w14:textId="77777777" w:rsidR="001647F0" w:rsidRDefault="00000000">
      <w:pPr>
        <w:spacing w:line="360" w:lineRule="auto"/>
        <w:jc w:val="center"/>
        <w:rPr>
          <w:rFonts w:ascii="Times New Roman" w:eastAsia="黑体" w:hAnsi="Times New Roman" w:cs="Times New Roman"/>
          <w:bCs/>
          <w:sz w:val="52"/>
          <w:szCs w:val="52"/>
        </w:rPr>
      </w:pPr>
      <w:r>
        <w:rPr>
          <w:rFonts w:ascii="Times New Roman" w:eastAsia="黑体" w:hAnsi="Times New Roman" w:cs="Times New Roman"/>
          <w:bCs/>
          <w:sz w:val="52"/>
          <w:szCs w:val="52"/>
        </w:rPr>
        <w:t>编制说明</w:t>
      </w:r>
    </w:p>
    <w:p w14:paraId="4B98C611" w14:textId="77777777" w:rsidR="001647F0" w:rsidRDefault="00000000">
      <w:pPr>
        <w:spacing w:line="360" w:lineRule="auto"/>
        <w:jc w:val="center"/>
        <w:rPr>
          <w:rFonts w:ascii="Times New Roman" w:eastAsia="仿宋" w:hAnsi="Times New Roman" w:cs="Times New Roman"/>
          <w:bCs/>
          <w:sz w:val="32"/>
          <w:szCs w:val="32"/>
        </w:rPr>
      </w:pPr>
      <w:r>
        <w:rPr>
          <w:rFonts w:ascii="Times New Roman" w:eastAsia="仿宋" w:hAnsi="Times New Roman" w:cs="Times New Roman"/>
          <w:bCs/>
          <w:sz w:val="32"/>
          <w:szCs w:val="32"/>
        </w:rPr>
        <w:t>（</w:t>
      </w:r>
      <w:r>
        <w:rPr>
          <w:rFonts w:ascii="Times New Roman" w:eastAsia="仿宋" w:hAnsi="Times New Roman" w:cs="Times New Roman" w:hint="eastAsia"/>
          <w:bCs/>
          <w:sz w:val="32"/>
          <w:szCs w:val="32"/>
        </w:rPr>
        <w:t>□工作组讨论</w:t>
      </w:r>
      <w:r>
        <w:rPr>
          <w:rFonts w:ascii="Times New Roman" w:eastAsia="仿宋" w:hAnsi="Times New Roman" w:cs="Times New Roman"/>
          <w:bCs/>
          <w:sz w:val="32"/>
          <w:szCs w:val="32"/>
        </w:rPr>
        <w:t>稿</w:t>
      </w:r>
      <w:r>
        <w:rPr>
          <w:rFonts w:ascii="Times New Roman" w:eastAsia="仿宋" w:hAnsi="Times New Roman" w:cs="Times New Roman" w:hint="eastAsia"/>
          <w:bCs/>
          <w:sz w:val="32"/>
          <w:szCs w:val="32"/>
        </w:rPr>
        <w:t xml:space="preserve"> </w:t>
      </w:r>
      <w:r>
        <w:rPr>
          <w:rFonts w:ascii="Times New Roman" w:eastAsia="仿宋" w:hAnsi="Times New Roman" w:cs="Times New Roman" w:hint="eastAsia"/>
          <w:bCs/>
          <w:sz w:val="32"/>
          <w:szCs w:val="32"/>
        </w:rPr>
        <w:sym w:font="Wingdings 2" w:char="F052"/>
      </w:r>
      <w:r>
        <w:rPr>
          <w:rFonts w:ascii="Times New Roman" w:eastAsia="仿宋" w:hAnsi="Times New Roman" w:cs="Times New Roman"/>
          <w:bCs/>
          <w:sz w:val="32"/>
          <w:szCs w:val="32"/>
        </w:rPr>
        <w:t>征求意见稿</w:t>
      </w:r>
      <w:r>
        <w:rPr>
          <w:rFonts w:ascii="Times New Roman" w:eastAsia="仿宋" w:hAnsi="Times New Roman" w:cs="Times New Roman" w:hint="eastAsia"/>
          <w:bCs/>
          <w:sz w:val="32"/>
          <w:szCs w:val="32"/>
        </w:rPr>
        <w:t xml:space="preserve"> </w:t>
      </w:r>
      <w:r>
        <w:rPr>
          <w:rFonts w:ascii="Times New Roman" w:eastAsia="仿宋" w:hAnsi="Times New Roman" w:cs="Times New Roman" w:hint="eastAsia"/>
          <w:bCs/>
          <w:sz w:val="32"/>
          <w:szCs w:val="32"/>
        </w:rPr>
        <w:t>□</w:t>
      </w:r>
      <w:r>
        <w:rPr>
          <w:rFonts w:ascii="Times New Roman" w:eastAsia="仿宋" w:hAnsi="Times New Roman" w:cs="Times New Roman"/>
          <w:bCs/>
          <w:sz w:val="32"/>
          <w:szCs w:val="32"/>
        </w:rPr>
        <w:t>送审稿</w:t>
      </w:r>
      <w:r>
        <w:rPr>
          <w:rFonts w:ascii="Times New Roman" w:eastAsia="仿宋" w:hAnsi="Times New Roman" w:cs="Times New Roman" w:hint="eastAsia"/>
          <w:bCs/>
          <w:sz w:val="32"/>
          <w:szCs w:val="32"/>
        </w:rPr>
        <w:t xml:space="preserve"> </w:t>
      </w:r>
      <w:r>
        <w:rPr>
          <w:rFonts w:ascii="Times New Roman" w:eastAsia="仿宋" w:hAnsi="Times New Roman" w:cs="Times New Roman" w:hint="eastAsia"/>
          <w:bCs/>
          <w:sz w:val="32"/>
          <w:szCs w:val="32"/>
        </w:rPr>
        <w:t>□</w:t>
      </w:r>
      <w:r>
        <w:rPr>
          <w:rFonts w:ascii="Times New Roman" w:eastAsia="仿宋" w:hAnsi="Times New Roman" w:cs="Times New Roman"/>
          <w:bCs/>
          <w:sz w:val="32"/>
          <w:szCs w:val="32"/>
        </w:rPr>
        <w:t>报批稿）</w:t>
      </w:r>
    </w:p>
    <w:p w14:paraId="3EF360E7" w14:textId="77777777" w:rsidR="001647F0" w:rsidRDefault="001647F0">
      <w:pPr>
        <w:spacing w:line="360" w:lineRule="auto"/>
        <w:jc w:val="center"/>
        <w:rPr>
          <w:rFonts w:ascii="Times New Roman" w:eastAsia="黑体" w:hAnsi="Times New Roman" w:cs="Times New Roman"/>
          <w:bCs/>
          <w:sz w:val="52"/>
          <w:szCs w:val="52"/>
        </w:rPr>
      </w:pPr>
    </w:p>
    <w:p w14:paraId="19D958E2" w14:textId="77777777" w:rsidR="001647F0" w:rsidRDefault="001647F0">
      <w:pPr>
        <w:spacing w:line="360" w:lineRule="auto"/>
        <w:rPr>
          <w:rFonts w:ascii="Times New Roman" w:eastAsia="仿宋_GB2312" w:hAnsi="Times New Roman" w:cs="Times New Roman"/>
          <w:b/>
          <w:sz w:val="44"/>
          <w:szCs w:val="44"/>
        </w:rPr>
      </w:pPr>
    </w:p>
    <w:p w14:paraId="42339D35" w14:textId="77777777" w:rsidR="001647F0" w:rsidRDefault="001647F0">
      <w:pPr>
        <w:spacing w:line="360" w:lineRule="auto"/>
        <w:rPr>
          <w:rFonts w:ascii="Times New Roman" w:eastAsia="仿宋_GB2312" w:hAnsi="Times New Roman" w:cs="Times New Roman"/>
          <w:b/>
          <w:sz w:val="44"/>
          <w:szCs w:val="44"/>
        </w:rPr>
      </w:pPr>
    </w:p>
    <w:p w14:paraId="5122E28E" w14:textId="77777777" w:rsidR="001647F0" w:rsidRDefault="001647F0">
      <w:pPr>
        <w:spacing w:line="360" w:lineRule="auto"/>
        <w:rPr>
          <w:rFonts w:ascii="Times New Roman" w:eastAsia="仿宋_GB2312" w:hAnsi="Times New Roman" w:cs="Times New Roman"/>
          <w:b/>
          <w:sz w:val="44"/>
          <w:szCs w:val="44"/>
        </w:rPr>
      </w:pPr>
    </w:p>
    <w:p w14:paraId="425A356E" w14:textId="77777777" w:rsidR="001647F0" w:rsidRDefault="001647F0">
      <w:pPr>
        <w:spacing w:line="360" w:lineRule="auto"/>
        <w:rPr>
          <w:rFonts w:ascii="Times New Roman" w:eastAsia="仿宋_GB2312" w:hAnsi="Times New Roman" w:cs="Times New Roman"/>
          <w:b/>
          <w:sz w:val="44"/>
          <w:szCs w:val="44"/>
        </w:rPr>
      </w:pPr>
    </w:p>
    <w:p w14:paraId="19C0A09E" w14:textId="77777777" w:rsidR="001647F0" w:rsidRDefault="001647F0">
      <w:pPr>
        <w:spacing w:line="360" w:lineRule="auto"/>
        <w:rPr>
          <w:rFonts w:ascii="Times New Roman" w:eastAsia="仿宋_GB2312" w:hAnsi="Times New Roman" w:cs="Times New Roman"/>
          <w:b/>
          <w:sz w:val="44"/>
          <w:szCs w:val="44"/>
        </w:rPr>
      </w:pPr>
    </w:p>
    <w:p w14:paraId="0DDE9735" w14:textId="77777777" w:rsidR="001647F0" w:rsidRDefault="001647F0">
      <w:pPr>
        <w:spacing w:line="360" w:lineRule="auto"/>
        <w:rPr>
          <w:rFonts w:ascii="Times New Roman" w:eastAsia="仿宋_GB2312" w:hAnsi="Times New Roman" w:cs="Times New Roman"/>
          <w:b/>
          <w:sz w:val="44"/>
          <w:szCs w:val="44"/>
        </w:rPr>
      </w:pPr>
    </w:p>
    <w:p w14:paraId="2F5B7C82" w14:textId="77777777" w:rsidR="001647F0" w:rsidRDefault="001647F0">
      <w:pPr>
        <w:spacing w:line="360" w:lineRule="auto"/>
        <w:rPr>
          <w:rFonts w:ascii="Times New Roman" w:eastAsia="仿宋_GB2312" w:hAnsi="Times New Roman" w:cs="Times New Roman"/>
          <w:b/>
          <w:sz w:val="44"/>
          <w:szCs w:val="44"/>
        </w:rPr>
      </w:pPr>
    </w:p>
    <w:p w14:paraId="63C4602A" w14:textId="77777777" w:rsidR="001647F0" w:rsidRDefault="001647F0">
      <w:pPr>
        <w:spacing w:line="360" w:lineRule="auto"/>
        <w:rPr>
          <w:rFonts w:ascii="Times New Roman" w:eastAsia="仿宋_GB2312" w:hAnsi="Times New Roman" w:cs="Times New Roman"/>
          <w:b/>
          <w:sz w:val="44"/>
          <w:szCs w:val="44"/>
        </w:rPr>
      </w:pPr>
    </w:p>
    <w:p w14:paraId="7FAA1C65" w14:textId="77777777" w:rsidR="001647F0" w:rsidRDefault="00000000">
      <w:pPr>
        <w:spacing w:line="360" w:lineRule="auto"/>
        <w:jc w:val="center"/>
        <w:rPr>
          <w:rFonts w:ascii="Times New Roman" w:eastAsia="仿宋" w:hAnsi="Times New Roman" w:cs="Times New Roman"/>
          <w:bCs/>
          <w:sz w:val="32"/>
          <w:szCs w:val="32"/>
        </w:rPr>
      </w:pPr>
      <w:r>
        <w:rPr>
          <w:rFonts w:ascii="Times New Roman" w:eastAsia="仿宋" w:hAnsi="Times New Roman" w:cs="Times New Roman"/>
          <w:bCs/>
          <w:sz w:val="32"/>
          <w:szCs w:val="32"/>
        </w:rPr>
        <w:t>标准编制组</w:t>
      </w:r>
    </w:p>
    <w:p w14:paraId="3C105989" w14:textId="6464F32E" w:rsidR="001647F0" w:rsidRDefault="00000000">
      <w:pPr>
        <w:spacing w:line="360" w:lineRule="auto"/>
        <w:jc w:val="center"/>
        <w:rPr>
          <w:rFonts w:ascii="Times New Roman" w:eastAsia="宋体" w:hAnsi="Times New Roman" w:cs="Times New Roman"/>
          <w:bCs/>
          <w:sz w:val="32"/>
          <w:szCs w:val="32"/>
        </w:rPr>
        <w:sectPr w:rsidR="001647F0">
          <w:footerReference w:type="default" r:id="rId9"/>
          <w:pgSz w:w="11906" w:h="16838"/>
          <w:pgMar w:top="1701" w:right="1588" w:bottom="1701" w:left="1588" w:header="851" w:footer="992" w:gutter="0"/>
          <w:cols w:space="425"/>
          <w:docGrid w:type="lines" w:linePitch="312"/>
        </w:sectPr>
      </w:pPr>
      <w:r>
        <w:rPr>
          <w:rFonts w:ascii="Times New Roman" w:eastAsia="宋体" w:hAnsi="Times New Roman" w:cs="Times New Roman"/>
          <w:bCs/>
          <w:sz w:val="32"/>
          <w:szCs w:val="32"/>
        </w:rPr>
        <w:t>202</w:t>
      </w:r>
      <w:r>
        <w:rPr>
          <w:rFonts w:ascii="Times New Roman" w:eastAsia="宋体" w:hAnsi="Times New Roman" w:cs="Times New Roman" w:hint="eastAsia"/>
          <w:bCs/>
          <w:sz w:val="32"/>
          <w:szCs w:val="32"/>
        </w:rPr>
        <w:t>6</w:t>
      </w:r>
      <w:r>
        <w:rPr>
          <w:rFonts w:ascii="Times New Roman" w:eastAsia="宋体" w:hAnsi="Times New Roman" w:cs="Times New Roman"/>
          <w:bCs/>
          <w:sz w:val="32"/>
          <w:szCs w:val="32"/>
        </w:rPr>
        <w:t>年</w:t>
      </w:r>
      <w:r w:rsidR="001C350F">
        <w:rPr>
          <w:rFonts w:ascii="Times New Roman" w:eastAsia="宋体" w:hAnsi="Times New Roman" w:cs="Times New Roman" w:hint="eastAsia"/>
          <w:bCs/>
          <w:sz w:val="32"/>
          <w:szCs w:val="32"/>
        </w:rPr>
        <w:t>6</w:t>
      </w:r>
      <w:r>
        <w:rPr>
          <w:rFonts w:ascii="Times New Roman" w:eastAsia="宋体" w:hAnsi="Times New Roman" w:cs="Times New Roman"/>
          <w:bCs/>
          <w:sz w:val="32"/>
          <w:szCs w:val="32"/>
        </w:rPr>
        <w:t>月</w:t>
      </w:r>
      <w:r w:rsidR="001C350F">
        <w:rPr>
          <w:rFonts w:ascii="Times New Roman" w:eastAsia="宋体" w:hAnsi="Times New Roman" w:cs="Times New Roman" w:hint="eastAsia"/>
          <w:bCs/>
          <w:sz w:val="32"/>
          <w:szCs w:val="32"/>
        </w:rPr>
        <w:t>30</w:t>
      </w:r>
      <w:r>
        <w:rPr>
          <w:rFonts w:ascii="Times New Roman" w:eastAsia="宋体" w:hAnsi="Times New Roman" w:cs="Times New Roman"/>
          <w:bCs/>
          <w:sz w:val="32"/>
          <w:szCs w:val="32"/>
        </w:rPr>
        <w:t>日</w:t>
      </w:r>
    </w:p>
    <w:sdt>
      <w:sdtPr>
        <w:rPr>
          <w:rFonts w:ascii="宋体" w:eastAsia="宋体" w:hAnsi="宋体"/>
          <w:b/>
          <w:bCs/>
          <w:sz w:val="28"/>
          <w:szCs w:val="28"/>
        </w:rPr>
        <w:id w:val="147482698"/>
        <w15:color w:val="DBDBDB"/>
        <w:docPartObj>
          <w:docPartGallery w:val="Table of Contents"/>
          <w:docPartUnique/>
        </w:docPartObj>
      </w:sdtPr>
      <w:sdtContent>
        <w:p w14:paraId="5A47A693" w14:textId="77777777" w:rsidR="001647F0" w:rsidRDefault="00000000">
          <w:pPr>
            <w:spacing w:line="360" w:lineRule="auto"/>
            <w:jc w:val="center"/>
            <w:rPr>
              <w:rFonts w:hint="eastAsia"/>
              <w:b/>
              <w:bCs/>
              <w:sz w:val="28"/>
              <w:szCs w:val="28"/>
            </w:rPr>
          </w:pPr>
          <w:r>
            <w:rPr>
              <w:rFonts w:ascii="宋体" w:eastAsia="宋体" w:hAnsi="宋体"/>
              <w:b/>
              <w:bCs/>
              <w:sz w:val="28"/>
              <w:szCs w:val="28"/>
            </w:rPr>
            <w:t>目录</w:t>
          </w:r>
        </w:p>
        <w:p w14:paraId="09CE2C06" w14:textId="1DAFF92B" w:rsidR="001647F0" w:rsidRDefault="00000000">
          <w:pPr>
            <w:pStyle w:val="TOC1"/>
            <w:tabs>
              <w:tab w:val="right" w:leader="dot" w:pos="8844"/>
            </w:tabs>
            <w:spacing w:line="360" w:lineRule="auto"/>
            <w:rPr>
              <w:rFonts w:hint="eastAsia"/>
              <w:noProof/>
            </w:rPr>
          </w:pPr>
          <w:r>
            <w:rPr>
              <w:rFonts w:ascii="宋体" w:eastAsia="宋体" w:hAnsi="宋体"/>
              <w:kern w:val="0"/>
              <w:szCs w:val="21"/>
            </w:rPr>
            <w:fldChar w:fldCharType="begin"/>
          </w:r>
          <w:r>
            <w:rPr>
              <w:rFonts w:ascii="宋体" w:eastAsia="宋体" w:hAnsi="宋体"/>
              <w:szCs w:val="21"/>
            </w:rPr>
            <w:instrText xml:space="preserve">TOC \o "1-2" \h \u </w:instrText>
          </w:r>
          <w:r>
            <w:rPr>
              <w:rFonts w:ascii="宋体" w:eastAsia="宋体" w:hAnsi="宋体"/>
              <w:kern w:val="0"/>
              <w:szCs w:val="21"/>
            </w:rPr>
            <w:fldChar w:fldCharType="separate"/>
          </w:r>
          <w:hyperlink w:anchor="_Toc14708" w:history="1">
            <w:r w:rsidR="001647F0">
              <w:rPr>
                <w:rFonts w:ascii="Times New Roman" w:eastAsia="黑体" w:hAnsi="Times New Roman" w:cs="Times New Roman" w:hint="eastAsia"/>
                <w:bCs/>
                <w:noProof/>
                <w:szCs w:val="24"/>
              </w:rPr>
              <w:t>一、</w:t>
            </w:r>
            <w:r w:rsidR="001647F0">
              <w:rPr>
                <w:rFonts w:ascii="Times New Roman" w:eastAsia="黑体" w:hAnsi="Times New Roman" w:cs="Times New Roman" w:hint="eastAsia"/>
                <w:bCs/>
                <w:noProof/>
                <w:szCs w:val="24"/>
              </w:rPr>
              <w:t xml:space="preserve"> </w:t>
            </w:r>
            <w:r w:rsidR="001647F0">
              <w:rPr>
                <w:rFonts w:ascii="Times New Roman" w:eastAsia="黑体" w:hAnsi="Times New Roman" w:cs="Times New Roman" w:hint="eastAsia"/>
                <w:bCs/>
                <w:noProof/>
                <w:szCs w:val="24"/>
              </w:rPr>
              <w:t>工作简况</w:t>
            </w:r>
            <w:r w:rsidR="001647F0">
              <w:rPr>
                <w:noProof/>
              </w:rPr>
              <w:tab/>
            </w:r>
            <w:r w:rsidR="001647F0">
              <w:rPr>
                <w:noProof/>
              </w:rPr>
              <w:fldChar w:fldCharType="begin"/>
            </w:r>
            <w:r w:rsidR="001647F0">
              <w:rPr>
                <w:noProof/>
              </w:rPr>
              <w:instrText xml:space="preserve"> PAGEREF _Toc14708 \h </w:instrText>
            </w:r>
            <w:r w:rsidR="001647F0">
              <w:rPr>
                <w:noProof/>
              </w:rPr>
            </w:r>
            <w:r w:rsidR="001647F0">
              <w:rPr>
                <w:noProof/>
              </w:rPr>
              <w:fldChar w:fldCharType="separate"/>
            </w:r>
            <w:r w:rsidR="001647F0">
              <w:rPr>
                <w:rFonts w:hint="eastAsia"/>
                <w:noProof/>
              </w:rPr>
              <w:t>1</w:t>
            </w:r>
            <w:r w:rsidR="001647F0">
              <w:rPr>
                <w:noProof/>
              </w:rPr>
              <w:fldChar w:fldCharType="end"/>
            </w:r>
          </w:hyperlink>
        </w:p>
        <w:p w14:paraId="457B94C2" w14:textId="22DACB4A" w:rsidR="001647F0" w:rsidRDefault="001647F0">
          <w:pPr>
            <w:pStyle w:val="TOC2"/>
            <w:tabs>
              <w:tab w:val="right" w:leader="dot" w:pos="8844"/>
            </w:tabs>
            <w:spacing w:line="360" w:lineRule="auto"/>
            <w:rPr>
              <w:rFonts w:hint="eastAsia"/>
              <w:noProof/>
            </w:rPr>
          </w:pPr>
          <w:hyperlink w:anchor="_Toc22730" w:history="1">
            <w:r>
              <w:rPr>
                <w:rFonts w:ascii="Times New Roman" w:eastAsia="宋体" w:hAnsi="Times New Roman" w:cs="Times New Roman" w:hint="eastAsia"/>
                <w:bCs/>
                <w:noProof/>
                <w:szCs w:val="24"/>
              </w:rPr>
              <w:t>（一）</w:t>
            </w:r>
            <w:r>
              <w:rPr>
                <w:rFonts w:ascii="Times New Roman" w:eastAsia="宋体" w:hAnsi="Times New Roman" w:cs="Times New Roman" w:hint="eastAsia"/>
                <w:bCs/>
                <w:noProof/>
                <w:szCs w:val="24"/>
              </w:rPr>
              <w:t xml:space="preserve"> </w:t>
            </w:r>
            <w:r>
              <w:rPr>
                <w:rFonts w:ascii="Times New Roman" w:eastAsia="宋体" w:hAnsi="Times New Roman" w:cs="Times New Roman" w:hint="eastAsia"/>
                <w:bCs/>
                <w:noProof/>
                <w:szCs w:val="24"/>
              </w:rPr>
              <w:t>任务来源</w:t>
            </w:r>
            <w:r>
              <w:rPr>
                <w:noProof/>
              </w:rPr>
              <w:tab/>
            </w:r>
            <w:r>
              <w:rPr>
                <w:noProof/>
              </w:rPr>
              <w:fldChar w:fldCharType="begin"/>
            </w:r>
            <w:r>
              <w:rPr>
                <w:noProof/>
              </w:rPr>
              <w:instrText xml:space="preserve"> PAGEREF _Toc22730 \h </w:instrText>
            </w:r>
            <w:r>
              <w:rPr>
                <w:noProof/>
              </w:rPr>
            </w:r>
            <w:r>
              <w:rPr>
                <w:noProof/>
              </w:rPr>
              <w:fldChar w:fldCharType="separate"/>
            </w:r>
            <w:r>
              <w:rPr>
                <w:rFonts w:hint="eastAsia"/>
                <w:noProof/>
              </w:rPr>
              <w:t>1</w:t>
            </w:r>
            <w:r>
              <w:rPr>
                <w:noProof/>
              </w:rPr>
              <w:fldChar w:fldCharType="end"/>
            </w:r>
          </w:hyperlink>
        </w:p>
        <w:p w14:paraId="3106A142" w14:textId="3864175B" w:rsidR="001647F0" w:rsidRDefault="001647F0">
          <w:pPr>
            <w:pStyle w:val="TOC2"/>
            <w:tabs>
              <w:tab w:val="right" w:leader="dot" w:pos="8844"/>
            </w:tabs>
            <w:spacing w:line="360" w:lineRule="auto"/>
            <w:rPr>
              <w:rFonts w:hint="eastAsia"/>
              <w:noProof/>
            </w:rPr>
          </w:pPr>
          <w:hyperlink w:anchor="_Toc22101" w:history="1">
            <w:r>
              <w:rPr>
                <w:rFonts w:ascii="Times New Roman" w:eastAsia="宋体" w:hAnsi="Times New Roman" w:cs="Times New Roman" w:hint="eastAsia"/>
                <w:bCs/>
                <w:noProof/>
                <w:szCs w:val="24"/>
              </w:rPr>
              <w:t>（二）</w:t>
            </w:r>
            <w:r>
              <w:rPr>
                <w:rFonts w:ascii="Times New Roman" w:eastAsia="宋体" w:hAnsi="Times New Roman" w:cs="Times New Roman" w:hint="eastAsia"/>
                <w:bCs/>
                <w:noProof/>
                <w:szCs w:val="24"/>
              </w:rPr>
              <w:t xml:space="preserve"> </w:t>
            </w:r>
            <w:r>
              <w:rPr>
                <w:rFonts w:ascii="Times New Roman" w:eastAsia="宋体" w:hAnsi="Times New Roman" w:cs="Times New Roman" w:hint="eastAsia"/>
                <w:bCs/>
                <w:noProof/>
                <w:szCs w:val="24"/>
              </w:rPr>
              <w:t>制定背景、目的及意义</w:t>
            </w:r>
            <w:r>
              <w:rPr>
                <w:noProof/>
              </w:rPr>
              <w:tab/>
            </w:r>
            <w:r>
              <w:rPr>
                <w:noProof/>
              </w:rPr>
              <w:fldChar w:fldCharType="begin"/>
            </w:r>
            <w:r>
              <w:rPr>
                <w:noProof/>
              </w:rPr>
              <w:instrText xml:space="preserve"> PAGEREF _Toc22101 \h </w:instrText>
            </w:r>
            <w:r>
              <w:rPr>
                <w:noProof/>
              </w:rPr>
            </w:r>
            <w:r>
              <w:rPr>
                <w:noProof/>
              </w:rPr>
              <w:fldChar w:fldCharType="separate"/>
            </w:r>
            <w:r>
              <w:rPr>
                <w:rFonts w:hint="eastAsia"/>
                <w:noProof/>
              </w:rPr>
              <w:t>1</w:t>
            </w:r>
            <w:r>
              <w:rPr>
                <w:noProof/>
              </w:rPr>
              <w:fldChar w:fldCharType="end"/>
            </w:r>
          </w:hyperlink>
        </w:p>
        <w:p w14:paraId="66651F17" w14:textId="084F93FB" w:rsidR="001647F0" w:rsidRDefault="001647F0">
          <w:pPr>
            <w:pStyle w:val="TOC2"/>
            <w:tabs>
              <w:tab w:val="right" w:leader="dot" w:pos="8844"/>
            </w:tabs>
            <w:spacing w:line="360" w:lineRule="auto"/>
            <w:rPr>
              <w:rFonts w:hint="eastAsia"/>
              <w:noProof/>
            </w:rPr>
          </w:pPr>
          <w:hyperlink w:anchor="_Toc28860" w:history="1">
            <w:r>
              <w:rPr>
                <w:rFonts w:ascii="Times New Roman" w:eastAsia="宋体" w:hAnsi="Times New Roman" w:cs="Times New Roman" w:hint="eastAsia"/>
                <w:bCs/>
                <w:noProof/>
                <w:szCs w:val="24"/>
              </w:rPr>
              <w:t>（三）</w:t>
            </w:r>
            <w:r>
              <w:rPr>
                <w:rFonts w:ascii="Times New Roman" w:eastAsia="宋体" w:hAnsi="Times New Roman" w:cs="Times New Roman" w:hint="eastAsia"/>
                <w:bCs/>
                <w:noProof/>
                <w:szCs w:val="24"/>
              </w:rPr>
              <w:t xml:space="preserve"> </w:t>
            </w:r>
            <w:r>
              <w:rPr>
                <w:rFonts w:ascii="Times New Roman" w:eastAsia="宋体" w:hAnsi="Times New Roman" w:cs="Times New Roman" w:hint="eastAsia"/>
                <w:bCs/>
                <w:noProof/>
                <w:szCs w:val="24"/>
              </w:rPr>
              <w:t>主要起草单位、参与单位及其分工</w:t>
            </w:r>
            <w:r>
              <w:rPr>
                <w:noProof/>
              </w:rPr>
              <w:tab/>
            </w:r>
            <w:r>
              <w:rPr>
                <w:noProof/>
              </w:rPr>
              <w:fldChar w:fldCharType="begin"/>
            </w:r>
            <w:r>
              <w:rPr>
                <w:noProof/>
              </w:rPr>
              <w:instrText xml:space="preserve"> PAGEREF _Toc28860 \h </w:instrText>
            </w:r>
            <w:r>
              <w:rPr>
                <w:noProof/>
              </w:rPr>
            </w:r>
            <w:r>
              <w:rPr>
                <w:noProof/>
              </w:rPr>
              <w:fldChar w:fldCharType="separate"/>
            </w:r>
            <w:r>
              <w:rPr>
                <w:rFonts w:hint="eastAsia"/>
                <w:noProof/>
              </w:rPr>
              <w:t>1</w:t>
            </w:r>
            <w:r>
              <w:rPr>
                <w:noProof/>
              </w:rPr>
              <w:fldChar w:fldCharType="end"/>
            </w:r>
          </w:hyperlink>
        </w:p>
        <w:p w14:paraId="5066A573" w14:textId="31B680CC" w:rsidR="001647F0" w:rsidRDefault="001647F0">
          <w:pPr>
            <w:pStyle w:val="TOC2"/>
            <w:tabs>
              <w:tab w:val="right" w:leader="dot" w:pos="8844"/>
            </w:tabs>
            <w:spacing w:line="360" w:lineRule="auto"/>
            <w:rPr>
              <w:rFonts w:hint="eastAsia"/>
              <w:noProof/>
            </w:rPr>
          </w:pPr>
          <w:hyperlink w:anchor="_Toc14179" w:history="1">
            <w:r>
              <w:rPr>
                <w:rFonts w:ascii="Times New Roman" w:eastAsia="宋体" w:hAnsi="Times New Roman" w:cs="Times New Roman" w:hint="eastAsia"/>
                <w:bCs/>
                <w:noProof/>
                <w:szCs w:val="24"/>
              </w:rPr>
              <w:t>（四）</w:t>
            </w:r>
            <w:r>
              <w:rPr>
                <w:rFonts w:ascii="Times New Roman" w:eastAsia="宋体" w:hAnsi="Times New Roman" w:cs="Times New Roman" w:hint="eastAsia"/>
                <w:bCs/>
                <w:noProof/>
                <w:szCs w:val="24"/>
              </w:rPr>
              <w:t xml:space="preserve"> </w:t>
            </w:r>
            <w:r>
              <w:rPr>
                <w:rFonts w:ascii="Times New Roman" w:eastAsia="宋体" w:hAnsi="Times New Roman" w:cs="Times New Roman" w:hint="eastAsia"/>
                <w:bCs/>
                <w:noProof/>
                <w:szCs w:val="24"/>
              </w:rPr>
              <w:t>主要起草人及其分工工作</w:t>
            </w:r>
            <w:r>
              <w:rPr>
                <w:noProof/>
              </w:rPr>
              <w:tab/>
            </w:r>
            <w:r>
              <w:rPr>
                <w:noProof/>
              </w:rPr>
              <w:fldChar w:fldCharType="begin"/>
            </w:r>
            <w:r>
              <w:rPr>
                <w:noProof/>
              </w:rPr>
              <w:instrText xml:space="preserve"> PAGEREF _Toc14179 \h </w:instrText>
            </w:r>
            <w:r>
              <w:rPr>
                <w:noProof/>
              </w:rPr>
            </w:r>
            <w:r>
              <w:rPr>
                <w:noProof/>
              </w:rPr>
              <w:fldChar w:fldCharType="separate"/>
            </w:r>
            <w:r>
              <w:rPr>
                <w:rFonts w:hint="eastAsia"/>
                <w:noProof/>
              </w:rPr>
              <w:t>2</w:t>
            </w:r>
            <w:r>
              <w:rPr>
                <w:noProof/>
              </w:rPr>
              <w:fldChar w:fldCharType="end"/>
            </w:r>
          </w:hyperlink>
        </w:p>
        <w:p w14:paraId="0CE5FC6E" w14:textId="7935FD0F" w:rsidR="001647F0" w:rsidRDefault="001647F0">
          <w:pPr>
            <w:pStyle w:val="TOC2"/>
            <w:tabs>
              <w:tab w:val="right" w:leader="dot" w:pos="8844"/>
            </w:tabs>
            <w:spacing w:line="360" w:lineRule="auto"/>
            <w:rPr>
              <w:rFonts w:hint="eastAsia"/>
              <w:noProof/>
            </w:rPr>
          </w:pPr>
          <w:hyperlink w:anchor="_Toc29965" w:history="1">
            <w:r>
              <w:rPr>
                <w:rFonts w:ascii="Times New Roman" w:eastAsia="宋体" w:hAnsi="Times New Roman" w:cs="Times New Roman" w:hint="eastAsia"/>
                <w:bCs/>
                <w:noProof/>
                <w:szCs w:val="24"/>
              </w:rPr>
              <w:t>（五）</w:t>
            </w:r>
            <w:r>
              <w:rPr>
                <w:rFonts w:ascii="Times New Roman" w:eastAsia="宋体" w:hAnsi="Times New Roman" w:cs="Times New Roman" w:hint="eastAsia"/>
                <w:bCs/>
                <w:noProof/>
                <w:szCs w:val="24"/>
              </w:rPr>
              <w:t xml:space="preserve"> </w:t>
            </w:r>
            <w:r>
              <w:rPr>
                <w:rFonts w:ascii="Times New Roman" w:eastAsia="宋体" w:hAnsi="Times New Roman" w:cs="Times New Roman" w:hint="eastAsia"/>
                <w:bCs/>
                <w:noProof/>
                <w:szCs w:val="24"/>
              </w:rPr>
              <w:t>主要工作过程</w:t>
            </w:r>
            <w:r>
              <w:rPr>
                <w:noProof/>
              </w:rPr>
              <w:tab/>
            </w:r>
            <w:r>
              <w:rPr>
                <w:noProof/>
              </w:rPr>
              <w:fldChar w:fldCharType="begin"/>
            </w:r>
            <w:r>
              <w:rPr>
                <w:noProof/>
              </w:rPr>
              <w:instrText xml:space="preserve"> PAGEREF _Toc29965 \h </w:instrText>
            </w:r>
            <w:r>
              <w:rPr>
                <w:noProof/>
              </w:rPr>
            </w:r>
            <w:r>
              <w:rPr>
                <w:noProof/>
              </w:rPr>
              <w:fldChar w:fldCharType="separate"/>
            </w:r>
            <w:r>
              <w:rPr>
                <w:rFonts w:hint="eastAsia"/>
                <w:noProof/>
              </w:rPr>
              <w:t>3</w:t>
            </w:r>
            <w:r>
              <w:rPr>
                <w:noProof/>
              </w:rPr>
              <w:fldChar w:fldCharType="end"/>
            </w:r>
          </w:hyperlink>
        </w:p>
        <w:p w14:paraId="6E11BEA8" w14:textId="562D6A73" w:rsidR="001647F0" w:rsidRDefault="001647F0">
          <w:pPr>
            <w:pStyle w:val="TOC1"/>
            <w:tabs>
              <w:tab w:val="right" w:leader="dot" w:pos="8844"/>
            </w:tabs>
            <w:spacing w:line="360" w:lineRule="auto"/>
            <w:rPr>
              <w:rFonts w:hint="eastAsia"/>
              <w:noProof/>
            </w:rPr>
          </w:pPr>
          <w:hyperlink w:anchor="_Toc19873" w:history="1">
            <w:r>
              <w:rPr>
                <w:rFonts w:ascii="Times New Roman" w:eastAsia="黑体" w:hAnsi="Times New Roman" w:cs="Times New Roman" w:hint="eastAsia"/>
                <w:bCs/>
                <w:noProof/>
                <w:szCs w:val="24"/>
              </w:rPr>
              <w:t>二、</w:t>
            </w:r>
            <w:r>
              <w:rPr>
                <w:rFonts w:ascii="Times New Roman" w:eastAsia="黑体" w:hAnsi="Times New Roman" w:cs="Times New Roman" w:hint="eastAsia"/>
                <w:bCs/>
                <w:noProof/>
                <w:szCs w:val="24"/>
              </w:rPr>
              <w:t xml:space="preserve"> </w:t>
            </w:r>
            <w:r>
              <w:rPr>
                <w:rFonts w:ascii="Times New Roman" w:eastAsia="黑体" w:hAnsi="Times New Roman" w:cs="Times New Roman" w:hint="eastAsia"/>
                <w:bCs/>
                <w:noProof/>
                <w:szCs w:val="24"/>
              </w:rPr>
              <w:t>标准编制原则、主要技术内容及其确定依据</w:t>
            </w:r>
            <w:r>
              <w:rPr>
                <w:noProof/>
              </w:rPr>
              <w:tab/>
            </w:r>
            <w:r>
              <w:rPr>
                <w:noProof/>
              </w:rPr>
              <w:fldChar w:fldCharType="begin"/>
            </w:r>
            <w:r>
              <w:rPr>
                <w:noProof/>
              </w:rPr>
              <w:instrText xml:space="preserve"> PAGEREF _Toc19873 \h </w:instrText>
            </w:r>
            <w:r>
              <w:rPr>
                <w:noProof/>
              </w:rPr>
            </w:r>
            <w:r>
              <w:rPr>
                <w:noProof/>
              </w:rPr>
              <w:fldChar w:fldCharType="separate"/>
            </w:r>
            <w:r>
              <w:rPr>
                <w:rFonts w:hint="eastAsia"/>
                <w:noProof/>
              </w:rPr>
              <w:t>4</w:t>
            </w:r>
            <w:r>
              <w:rPr>
                <w:noProof/>
              </w:rPr>
              <w:fldChar w:fldCharType="end"/>
            </w:r>
          </w:hyperlink>
        </w:p>
        <w:p w14:paraId="39CC23CD" w14:textId="5387BEE2" w:rsidR="001647F0" w:rsidRDefault="001647F0">
          <w:pPr>
            <w:pStyle w:val="TOC2"/>
            <w:tabs>
              <w:tab w:val="right" w:leader="dot" w:pos="8844"/>
            </w:tabs>
            <w:spacing w:line="360" w:lineRule="auto"/>
            <w:rPr>
              <w:rFonts w:hint="eastAsia"/>
              <w:noProof/>
            </w:rPr>
          </w:pPr>
          <w:hyperlink w:anchor="_Toc31708" w:history="1">
            <w:r>
              <w:rPr>
                <w:rFonts w:ascii="Times New Roman" w:eastAsia="宋体" w:hAnsi="Times New Roman" w:cs="Times New Roman" w:hint="eastAsia"/>
                <w:bCs/>
                <w:noProof/>
                <w:szCs w:val="24"/>
              </w:rPr>
              <w:t>（一）</w:t>
            </w:r>
            <w:r>
              <w:rPr>
                <w:rFonts w:ascii="Times New Roman" w:eastAsia="宋体" w:hAnsi="Times New Roman" w:cs="Times New Roman" w:hint="eastAsia"/>
                <w:bCs/>
                <w:noProof/>
                <w:szCs w:val="24"/>
              </w:rPr>
              <w:t xml:space="preserve"> </w:t>
            </w:r>
            <w:r>
              <w:rPr>
                <w:rFonts w:ascii="Times New Roman" w:eastAsia="宋体" w:hAnsi="Times New Roman" w:cs="Times New Roman" w:hint="eastAsia"/>
                <w:bCs/>
                <w:noProof/>
                <w:szCs w:val="24"/>
              </w:rPr>
              <w:t>标准编制原则</w:t>
            </w:r>
            <w:r>
              <w:rPr>
                <w:noProof/>
              </w:rPr>
              <w:tab/>
            </w:r>
            <w:r>
              <w:rPr>
                <w:noProof/>
              </w:rPr>
              <w:fldChar w:fldCharType="begin"/>
            </w:r>
            <w:r>
              <w:rPr>
                <w:noProof/>
              </w:rPr>
              <w:instrText xml:space="preserve"> PAGEREF _Toc31708 \h </w:instrText>
            </w:r>
            <w:r>
              <w:rPr>
                <w:noProof/>
              </w:rPr>
            </w:r>
            <w:r>
              <w:rPr>
                <w:noProof/>
              </w:rPr>
              <w:fldChar w:fldCharType="separate"/>
            </w:r>
            <w:r>
              <w:rPr>
                <w:rFonts w:hint="eastAsia"/>
                <w:noProof/>
              </w:rPr>
              <w:t>4</w:t>
            </w:r>
            <w:r>
              <w:rPr>
                <w:noProof/>
              </w:rPr>
              <w:fldChar w:fldCharType="end"/>
            </w:r>
          </w:hyperlink>
        </w:p>
        <w:p w14:paraId="6786312F" w14:textId="0FE4A45F" w:rsidR="001647F0" w:rsidRDefault="001647F0">
          <w:pPr>
            <w:pStyle w:val="TOC2"/>
            <w:tabs>
              <w:tab w:val="right" w:leader="dot" w:pos="8844"/>
            </w:tabs>
            <w:spacing w:line="360" w:lineRule="auto"/>
            <w:rPr>
              <w:rFonts w:hint="eastAsia"/>
              <w:noProof/>
            </w:rPr>
          </w:pPr>
          <w:hyperlink w:anchor="_Toc17210" w:history="1">
            <w:r>
              <w:rPr>
                <w:rFonts w:ascii="Times New Roman" w:eastAsia="宋体" w:hAnsi="Times New Roman" w:cs="Times New Roman" w:hint="eastAsia"/>
                <w:bCs/>
                <w:noProof/>
                <w:szCs w:val="24"/>
              </w:rPr>
              <w:t>（二）</w:t>
            </w:r>
            <w:r>
              <w:rPr>
                <w:rFonts w:ascii="Times New Roman" w:eastAsia="宋体" w:hAnsi="Times New Roman" w:cs="Times New Roman" w:hint="eastAsia"/>
                <w:bCs/>
                <w:noProof/>
                <w:szCs w:val="24"/>
              </w:rPr>
              <w:t xml:space="preserve"> </w:t>
            </w:r>
            <w:r>
              <w:rPr>
                <w:rFonts w:ascii="Times New Roman" w:eastAsia="宋体" w:hAnsi="Times New Roman" w:cs="Times New Roman" w:hint="eastAsia"/>
                <w:bCs/>
                <w:noProof/>
                <w:szCs w:val="24"/>
              </w:rPr>
              <w:t>主要技术内容及其确定依据</w:t>
            </w:r>
            <w:r>
              <w:rPr>
                <w:noProof/>
              </w:rPr>
              <w:tab/>
            </w:r>
            <w:r>
              <w:rPr>
                <w:noProof/>
              </w:rPr>
              <w:fldChar w:fldCharType="begin"/>
            </w:r>
            <w:r>
              <w:rPr>
                <w:noProof/>
              </w:rPr>
              <w:instrText xml:space="preserve"> PAGEREF _Toc17210 \h </w:instrText>
            </w:r>
            <w:r>
              <w:rPr>
                <w:noProof/>
              </w:rPr>
            </w:r>
            <w:r>
              <w:rPr>
                <w:noProof/>
              </w:rPr>
              <w:fldChar w:fldCharType="separate"/>
            </w:r>
            <w:r>
              <w:rPr>
                <w:rFonts w:hint="eastAsia"/>
                <w:noProof/>
              </w:rPr>
              <w:t>4</w:t>
            </w:r>
            <w:r>
              <w:rPr>
                <w:noProof/>
              </w:rPr>
              <w:fldChar w:fldCharType="end"/>
            </w:r>
          </w:hyperlink>
        </w:p>
        <w:p w14:paraId="2219BD61" w14:textId="5F532C3E" w:rsidR="001647F0" w:rsidRDefault="001647F0">
          <w:pPr>
            <w:pStyle w:val="TOC1"/>
            <w:tabs>
              <w:tab w:val="right" w:leader="dot" w:pos="8844"/>
            </w:tabs>
            <w:spacing w:line="360" w:lineRule="auto"/>
            <w:rPr>
              <w:rFonts w:hint="eastAsia"/>
              <w:noProof/>
            </w:rPr>
          </w:pPr>
          <w:hyperlink w:anchor="_Toc18722" w:history="1">
            <w:r>
              <w:rPr>
                <w:rFonts w:ascii="Times New Roman" w:eastAsia="黑体" w:hAnsi="Times New Roman" w:cs="Times New Roman" w:hint="eastAsia"/>
                <w:bCs/>
                <w:noProof/>
                <w:szCs w:val="24"/>
              </w:rPr>
              <w:t>三、</w:t>
            </w:r>
            <w:r>
              <w:rPr>
                <w:rFonts w:ascii="Times New Roman" w:eastAsia="黑体" w:hAnsi="Times New Roman" w:cs="Times New Roman" w:hint="eastAsia"/>
                <w:bCs/>
                <w:noProof/>
                <w:szCs w:val="24"/>
              </w:rPr>
              <w:t xml:space="preserve"> </w:t>
            </w:r>
            <w:r>
              <w:rPr>
                <w:rFonts w:ascii="Times New Roman" w:eastAsia="黑体" w:hAnsi="Times New Roman" w:cs="Times New Roman" w:hint="eastAsia"/>
                <w:bCs/>
                <w:noProof/>
                <w:szCs w:val="24"/>
              </w:rPr>
              <w:t>主要调研、试验验证分析和技术经济论证</w:t>
            </w:r>
            <w:r>
              <w:rPr>
                <w:noProof/>
              </w:rPr>
              <w:tab/>
            </w:r>
            <w:r>
              <w:rPr>
                <w:noProof/>
              </w:rPr>
              <w:fldChar w:fldCharType="begin"/>
            </w:r>
            <w:r>
              <w:rPr>
                <w:noProof/>
              </w:rPr>
              <w:instrText xml:space="preserve"> PAGEREF _Toc18722 \h </w:instrText>
            </w:r>
            <w:r>
              <w:rPr>
                <w:noProof/>
              </w:rPr>
            </w:r>
            <w:r>
              <w:rPr>
                <w:noProof/>
              </w:rPr>
              <w:fldChar w:fldCharType="separate"/>
            </w:r>
            <w:r>
              <w:rPr>
                <w:rFonts w:hint="eastAsia"/>
                <w:noProof/>
              </w:rPr>
              <w:t>4</w:t>
            </w:r>
            <w:r>
              <w:rPr>
                <w:noProof/>
              </w:rPr>
              <w:fldChar w:fldCharType="end"/>
            </w:r>
          </w:hyperlink>
        </w:p>
        <w:p w14:paraId="5082FBE4" w14:textId="65F5573D" w:rsidR="001647F0" w:rsidRDefault="001647F0">
          <w:pPr>
            <w:pStyle w:val="TOC2"/>
            <w:tabs>
              <w:tab w:val="right" w:leader="dot" w:pos="8844"/>
            </w:tabs>
            <w:spacing w:line="360" w:lineRule="auto"/>
            <w:rPr>
              <w:rFonts w:hint="eastAsia"/>
              <w:noProof/>
            </w:rPr>
          </w:pPr>
          <w:hyperlink w:anchor="_Toc27856" w:history="1">
            <w:r>
              <w:rPr>
                <w:rFonts w:ascii="Times New Roman" w:eastAsia="宋体" w:hAnsi="Times New Roman" w:cs="Times New Roman" w:hint="eastAsia"/>
                <w:bCs/>
                <w:noProof/>
                <w:szCs w:val="24"/>
              </w:rPr>
              <w:t>（一）</w:t>
            </w:r>
            <w:r>
              <w:rPr>
                <w:rFonts w:ascii="Times New Roman" w:eastAsia="宋体" w:hAnsi="Times New Roman" w:cs="Times New Roman" w:hint="eastAsia"/>
                <w:bCs/>
                <w:noProof/>
                <w:szCs w:val="24"/>
              </w:rPr>
              <w:t xml:space="preserve"> </w:t>
            </w:r>
            <w:r>
              <w:rPr>
                <w:rFonts w:ascii="Times New Roman" w:eastAsia="宋体" w:hAnsi="Times New Roman" w:cs="Times New Roman" w:hint="eastAsia"/>
                <w:bCs/>
                <w:noProof/>
                <w:szCs w:val="24"/>
              </w:rPr>
              <w:t>调研分析</w:t>
            </w:r>
            <w:r>
              <w:rPr>
                <w:noProof/>
              </w:rPr>
              <w:tab/>
            </w:r>
            <w:r>
              <w:rPr>
                <w:noProof/>
              </w:rPr>
              <w:fldChar w:fldCharType="begin"/>
            </w:r>
            <w:r>
              <w:rPr>
                <w:noProof/>
              </w:rPr>
              <w:instrText xml:space="preserve"> PAGEREF _Toc27856 \h </w:instrText>
            </w:r>
            <w:r>
              <w:rPr>
                <w:noProof/>
              </w:rPr>
            </w:r>
            <w:r>
              <w:rPr>
                <w:noProof/>
              </w:rPr>
              <w:fldChar w:fldCharType="separate"/>
            </w:r>
            <w:r>
              <w:rPr>
                <w:rFonts w:hint="eastAsia"/>
                <w:noProof/>
              </w:rPr>
              <w:t>4</w:t>
            </w:r>
            <w:r>
              <w:rPr>
                <w:noProof/>
              </w:rPr>
              <w:fldChar w:fldCharType="end"/>
            </w:r>
          </w:hyperlink>
        </w:p>
        <w:p w14:paraId="4C0648DF" w14:textId="0B759C59" w:rsidR="001647F0" w:rsidRDefault="001647F0">
          <w:pPr>
            <w:pStyle w:val="TOC2"/>
            <w:tabs>
              <w:tab w:val="right" w:leader="dot" w:pos="8844"/>
            </w:tabs>
            <w:spacing w:line="360" w:lineRule="auto"/>
            <w:rPr>
              <w:rFonts w:hint="eastAsia"/>
              <w:noProof/>
            </w:rPr>
          </w:pPr>
          <w:hyperlink w:anchor="_Toc17735" w:history="1">
            <w:r>
              <w:rPr>
                <w:rFonts w:ascii="Times New Roman" w:eastAsia="宋体" w:hAnsi="Times New Roman" w:cs="Times New Roman" w:hint="eastAsia"/>
                <w:bCs/>
                <w:noProof/>
                <w:szCs w:val="24"/>
              </w:rPr>
              <w:t>（二）</w:t>
            </w:r>
            <w:r>
              <w:rPr>
                <w:rFonts w:ascii="Times New Roman" w:eastAsia="宋体" w:hAnsi="Times New Roman" w:cs="Times New Roman" w:hint="eastAsia"/>
                <w:bCs/>
                <w:noProof/>
                <w:szCs w:val="24"/>
              </w:rPr>
              <w:t xml:space="preserve"> </w:t>
            </w:r>
            <w:r>
              <w:rPr>
                <w:rFonts w:ascii="Times New Roman" w:eastAsia="宋体" w:hAnsi="Times New Roman" w:cs="Times New Roman" w:hint="eastAsia"/>
                <w:bCs/>
                <w:noProof/>
                <w:szCs w:val="24"/>
              </w:rPr>
              <w:t>技术经济论证</w:t>
            </w:r>
            <w:r>
              <w:rPr>
                <w:noProof/>
              </w:rPr>
              <w:tab/>
            </w:r>
            <w:r>
              <w:rPr>
                <w:noProof/>
              </w:rPr>
              <w:fldChar w:fldCharType="begin"/>
            </w:r>
            <w:r>
              <w:rPr>
                <w:noProof/>
              </w:rPr>
              <w:instrText xml:space="preserve"> PAGEREF _Toc17735 \h </w:instrText>
            </w:r>
            <w:r>
              <w:rPr>
                <w:noProof/>
              </w:rPr>
            </w:r>
            <w:r>
              <w:rPr>
                <w:noProof/>
              </w:rPr>
              <w:fldChar w:fldCharType="separate"/>
            </w:r>
            <w:r>
              <w:rPr>
                <w:rFonts w:hint="eastAsia"/>
                <w:noProof/>
              </w:rPr>
              <w:t>5</w:t>
            </w:r>
            <w:r>
              <w:rPr>
                <w:noProof/>
              </w:rPr>
              <w:fldChar w:fldCharType="end"/>
            </w:r>
          </w:hyperlink>
        </w:p>
        <w:p w14:paraId="28267432" w14:textId="541DB3A6" w:rsidR="001647F0" w:rsidRDefault="001647F0">
          <w:pPr>
            <w:pStyle w:val="TOC1"/>
            <w:tabs>
              <w:tab w:val="right" w:leader="dot" w:pos="8844"/>
            </w:tabs>
            <w:spacing w:line="360" w:lineRule="auto"/>
            <w:rPr>
              <w:rFonts w:hint="eastAsia"/>
              <w:noProof/>
            </w:rPr>
          </w:pPr>
          <w:hyperlink w:anchor="_Toc1614" w:history="1">
            <w:r>
              <w:rPr>
                <w:rFonts w:ascii="Times New Roman" w:eastAsia="黑体" w:hAnsi="Times New Roman" w:cs="Times New Roman" w:hint="eastAsia"/>
                <w:bCs/>
                <w:noProof/>
                <w:szCs w:val="24"/>
              </w:rPr>
              <w:t>四、</w:t>
            </w:r>
            <w:r>
              <w:rPr>
                <w:rFonts w:ascii="Times New Roman" w:eastAsia="黑体" w:hAnsi="Times New Roman" w:cs="Times New Roman" w:hint="eastAsia"/>
                <w:bCs/>
                <w:noProof/>
                <w:szCs w:val="24"/>
              </w:rPr>
              <w:t xml:space="preserve"> </w:t>
            </w:r>
            <w:r>
              <w:rPr>
                <w:rFonts w:ascii="Times New Roman" w:eastAsia="黑体" w:hAnsi="Times New Roman" w:cs="Times New Roman" w:hint="eastAsia"/>
                <w:bCs/>
                <w:noProof/>
                <w:szCs w:val="24"/>
              </w:rPr>
              <w:t>国内外相关技术及标准发展现状及对比分析</w:t>
            </w:r>
            <w:r>
              <w:rPr>
                <w:noProof/>
              </w:rPr>
              <w:tab/>
            </w:r>
            <w:r>
              <w:rPr>
                <w:noProof/>
              </w:rPr>
              <w:fldChar w:fldCharType="begin"/>
            </w:r>
            <w:r>
              <w:rPr>
                <w:noProof/>
              </w:rPr>
              <w:instrText xml:space="preserve"> PAGEREF _Toc1614 \h </w:instrText>
            </w:r>
            <w:r>
              <w:rPr>
                <w:noProof/>
              </w:rPr>
            </w:r>
            <w:r>
              <w:rPr>
                <w:noProof/>
              </w:rPr>
              <w:fldChar w:fldCharType="separate"/>
            </w:r>
            <w:r>
              <w:rPr>
                <w:rFonts w:hint="eastAsia"/>
                <w:noProof/>
              </w:rPr>
              <w:t>5</w:t>
            </w:r>
            <w:r>
              <w:rPr>
                <w:noProof/>
              </w:rPr>
              <w:fldChar w:fldCharType="end"/>
            </w:r>
          </w:hyperlink>
        </w:p>
        <w:p w14:paraId="66446C31" w14:textId="696F6061" w:rsidR="001647F0" w:rsidRDefault="001647F0">
          <w:pPr>
            <w:pStyle w:val="TOC1"/>
            <w:tabs>
              <w:tab w:val="right" w:leader="dot" w:pos="8844"/>
            </w:tabs>
            <w:spacing w:line="360" w:lineRule="auto"/>
            <w:rPr>
              <w:rFonts w:hint="eastAsia"/>
              <w:noProof/>
            </w:rPr>
          </w:pPr>
          <w:hyperlink w:anchor="_Toc25886" w:history="1">
            <w:r>
              <w:rPr>
                <w:rFonts w:ascii="Times New Roman" w:eastAsia="黑体" w:hAnsi="Times New Roman" w:cs="Times New Roman" w:hint="eastAsia"/>
                <w:bCs/>
                <w:noProof/>
                <w:szCs w:val="24"/>
              </w:rPr>
              <w:t>五、</w:t>
            </w:r>
            <w:r>
              <w:rPr>
                <w:rFonts w:ascii="Times New Roman" w:eastAsia="黑体" w:hAnsi="Times New Roman" w:cs="Times New Roman" w:hint="eastAsia"/>
                <w:bCs/>
                <w:noProof/>
                <w:szCs w:val="24"/>
              </w:rPr>
              <w:t xml:space="preserve"> </w:t>
            </w:r>
            <w:r>
              <w:rPr>
                <w:rFonts w:ascii="Times New Roman" w:eastAsia="黑体" w:hAnsi="Times New Roman" w:cs="Times New Roman" w:hint="eastAsia"/>
                <w:bCs/>
                <w:noProof/>
                <w:szCs w:val="24"/>
              </w:rPr>
              <w:t>采用国际标准或国外先进标准情况</w:t>
            </w:r>
            <w:r>
              <w:rPr>
                <w:noProof/>
              </w:rPr>
              <w:tab/>
            </w:r>
            <w:r>
              <w:rPr>
                <w:noProof/>
              </w:rPr>
              <w:fldChar w:fldCharType="begin"/>
            </w:r>
            <w:r>
              <w:rPr>
                <w:noProof/>
              </w:rPr>
              <w:instrText xml:space="preserve"> PAGEREF _Toc25886 \h </w:instrText>
            </w:r>
            <w:r>
              <w:rPr>
                <w:noProof/>
              </w:rPr>
            </w:r>
            <w:r>
              <w:rPr>
                <w:noProof/>
              </w:rPr>
              <w:fldChar w:fldCharType="separate"/>
            </w:r>
            <w:r>
              <w:rPr>
                <w:rFonts w:hint="eastAsia"/>
                <w:noProof/>
              </w:rPr>
              <w:t>5</w:t>
            </w:r>
            <w:r>
              <w:rPr>
                <w:noProof/>
              </w:rPr>
              <w:fldChar w:fldCharType="end"/>
            </w:r>
          </w:hyperlink>
        </w:p>
        <w:p w14:paraId="69F77F52" w14:textId="403CA42C" w:rsidR="001647F0" w:rsidRDefault="001647F0">
          <w:pPr>
            <w:pStyle w:val="TOC1"/>
            <w:tabs>
              <w:tab w:val="right" w:leader="dot" w:pos="8844"/>
            </w:tabs>
            <w:spacing w:line="360" w:lineRule="auto"/>
            <w:rPr>
              <w:rFonts w:hint="eastAsia"/>
              <w:noProof/>
            </w:rPr>
          </w:pPr>
          <w:hyperlink w:anchor="_Toc8051" w:history="1">
            <w:r>
              <w:rPr>
                <w:rFonts w:ascii="Times New Roman" w:eastAsia="黑体" w:hAnsi="Times New Roman" w:cs="Times New Roman" w:hint="eastAsia"/>
                <w:bCs/>
                <w:noProof/>
                <w:szCs w:val="24"/>
              </w:rPr>
              <w:t>六、</w:t>
            </w:r>
            <w:r>
              <w:rPr>
                <w:rFonts w:ascii="Times New Roman" w:eastAsia="黑体" w:hAnsi="Times New Roman" w:cs="Times New Roman" w:hint="eastAsia"/>
                <w:bCs/>
                <w:noProof/>
                <w:szCs w:val="24"/>
              </w:rPr>
              <w:t xml:space="preserve"> </w:t>
            </w:r>
            <w:r>
              <w:rPr>
                <w:rFonts w:ascii="Times New Roman" w:eastAsia="黑体" w:hAnsi="Times New Roman" w:cs="Times New Roman" w:hint="eastAsia"/>
                <w:bCs/>
                <w:noProof/>
                <w:szCs w:val="24"/>
              </w:rPr>
              <w:t>与有关法律、行政法规及相关标准的关系</w:t>
            </w:r>
            <w:r>
              <w:rPr>
                <w:noProof/>
              </w:rPr>
              <w:tab/>
            </w:r>
            <w:r>
              <w:rPr>
                <w:noProof/>
              </w:rPr>
              <w:fldChar w:fldCharType="begin"/>
            </w:r>
            <w:r>
              <w:rPr>
                <w:noProof/>
              </w:rPr>
              <w:instrText xml:space="preserve"> PAGEREF _Toc8051 \h </w:instrText>
            </w:r>
            <w:r>
              <w:rPr>
                <w:noProof/>
              </w:rPr>
            </w:r>
            <w:r>
              <w:rPr>
                <w:noProof/>
              </w:rPr>
              <w:fldChar w:fldCharType="separate"/>
            </w:r>
            <w:r>
              <w:rPr>
                <w:rFonts w:hint="eastAsia"/>
                <w:noProof/>
              </w:rPr>
              <w:t>6</w:t>
            </w:r>
            <w:r>
              <w:rPr>
                <w:noProof/>
              </w:rPr>
              <w:fldChar w:fldCharType="end"/>
            </w:r>
          </w:hyperlink>
        </w:p>
        <w:p w14:paraId="56DC5FBA" w14:textId="2C2B324F" w:rsidR="001647F0" w:rsidRDefault="001647F0">
          <w:pPr>
            <w:pStyle w:val="TOC1"/>
            <w:tabs>
              <w:tab w:val="right" w:leader="dot" w:pos="8844"/>
            </w:tabs>
            <w:spacing w:line="360" w:lineRule="auto"/>
            <w:rPr>
              <w:rFonts w:hint="eastAsia"/>
              <w:noProof/>
            </w:rPr>
          </w:pPr>
          <w:hyperlink w:anchor="_Toc30426" w:history="1">
            <w:r>
              <w:rPr>
                <w:rFonts w:ascii="Times New Roman" w:eastAsia="黑体" w:hAnsi="Times New Roman" w:cs="Times New Roman" w:hint="eastAsia"/>
                <w:bCs/>
                <w:noProof/>
                <w:szCs w:val="24"/>
              </w:rPr>
              <w:t>七、</w:t>
            </w:r>
            <w:r>
              <w:rPr>
                <w:rFonts w:ascii="Times New Roman" w:eastAsia="黑体" w:hAnsi="Times New Roman" w:cs="Times New Roman" w:hint="eastAsia"/>
                <w:bCs/>
                <w:noProof/>
                <w:szCs w:val="24"/>
              </w:rPr>
              <w:t xml:space="preserve"> </w:t>
            </w:r>
            <w:r>
              <w:rPr>
                <w:rFonts w:ascii="Times New Roman" w:eastAsia="黑体" w:hAnsi="Times New Roman" w:cs="Times New Roman" w:hint="eastAsia"/>
                <w:bCs/>
                <w:noProof/>
                <w:szCs w:val="24"/>
              </w:rPr>
              <w:t>重大分歧意见的处理经过和依据</w:t>
            </w:r>
            <w:r>
              <w:rPr>
                <w:noProof/>
              </w:rPr>
              <w:tab/>
            </w:r>
            <w:r>
              <w:rPr>
                <w:noProof/>
              </w:rPr>
              <w:fldChar w:fldCharType="begin"/>
            </w:r>
            <w:r>
              <w:rPr>
                <w:noProof/>
              </w:rPr>
              <w:instrText xml:space="preserve"> PAGEREF _Toc30426 \h </w:instrText>
            </w:r>
            <w:r>
              <w:rPr>
                <w:noProof/>
              </w:rPr>
            </w:r>
            <w:r>
              <w:rPr>
                <w:noProof/>
              </w:rPr>
              <w:fldChar w:fldCharType="separate"/>
            </w:r>
            <w:r>
              <w:rPr>
                <w:rFonts w:hint="eastAsia"/>
                <w:noProof/>
              </w:rPr>
              <w:t>6</w:t>
            </w:r>
            <w:r>
              <w:rPr>
                <w:noProof/>
              </w:rPr>
              <w:fldChar w:fldCharType="end"/>
            </w:r>
          </w:hyperlink>
        </w:p>
        <w:p w14:paraId="5F5154D6" w14:textId="607C7252" w:rsidR="001647F0" w:rsidRDefault="001647F0">
          <w:pPr>
            <w:pStyle w:val="TOC1"/>
            <w:tabs>
              <w:tab w:val="right" w:leader="dot" w:pos="8844"/>
            </w:tabs>
            <w:spacing w:line="360" w:lineRule="auto"/>
            <w:rPr>
              <w:rFonts w:hint="eastAsia"/>
              <w:noProof/>
            </w:rPr>
          </w:pPr>
          <w:hyperlink w:anchor="_Toc32097" w:history="1">
            <w:r>
              <w:rPr>
                <w:rFonts w:ascii="Times New Roman" w:eastAsia="黑体" w:hAnsi="Times New Roman" w:cs="Times New Roman" w:hint="eastAsia"/>
                <w:bCs/>
                <w:noProof/>
                <w:szCs w:val="24"/>
              </w:rPr>
              <w:t>八、</w:t>
            </w:r>
            <w:r>
              <w:rPr>
                <w:rFonts w:ascii="Times New Roman" w:eastAsia="黑体" w:hAnsi="Times New Roman" w:cs="Times New Roman" w:hint="eastAsia"/>
                <w:bCs/>
                <w:noProof/>
                <w:szCs w:val="24"/>
              </w:rPr>
              <w:t xml:space="preserve"> </w:t>
            </w:r>
            <w:r>
              <w:rPr>
                <w:rFonts w:ascii="Times New Roman" w:eastAsia="黑体" w:hAnsi="Times New Roman" w:cs="Times New Roman" w:hint="eastAsia"/>
                <w:bCs/>
                <w:noProof/>
                <w:szCs w:val="24"/>
              </w:rPr>
              <w:t>知识产权有关说明</w:t>
            </w:r>
            <w:r>
              <w:rPr>
                <w:noProof/>
              </w:rPr>
              <w:tab/>
            </w:r>
            <w:r>
              <w:rPr>
                <w:noProof/>
              </w:rPr>
              <w:fldChar w:fldCharType="begin"/>
            </w:r>
            <w:r>
              <w:rPr>
                <w:noProof/>
              </w:rPr>
              <w:instrText xml:space="preserve"> PAGEREF _Toc32097 \h </w:instrText>
            </w:r>
            <w:r>
              <w:rPr>
                <w:noProof/>
              </w:rPr>
            </w:r>
            <w:r>
              <w:rPr>
                <w:noProof/>
              </w:rPr>
              <w:fldChar w:fldCharType="separate"/>
            </w:r>
            <w:r>
              <w:rPr>
                <w:rFonts w:hint="eastAsia"/>
                <w:noProof/>
              </w:rPr>
              <w:t>6</w:t>
            </w:r>
            <w:r>
              <w:rPr>
                <w:noProof/>
              </w:rPr>
              <w:fldChar w:fldCharType="end"/>
            </w:r>
          </w:hyperlink>
        </w:p>
        <w:p w14:paraId="4E306FA8" w14:textId="79AFD59F" w:rsidR="001647F0" w:rsidRDefault="001647F0">
          <w:pPr>
            <w:pStyle w:val="TOC2"/>
            <w:tabs>
              <w:tab w:val="right" w:leader="dot" w:pos="8844"/>
            </w:tabs>
            <w:spacing w:line="360" w:lineRule="auto"/>
            <w:rPr>
              <w:rFonts w:hint="eastAsia"/>
              <w:noProof/>
            </w:rPr>
          </w:pPr>
          <w:hyperlink w:anchor="_Toc9165" w:history="1">
            <w:r>
              <w:rPr>
                <w:rFonts w:ascii="Times New Roman" w:eastAsia="宋体" w:hAnsi="Times New Roman" w:cs="Times New Roman" w:hint="eastAsia"/>
                <w:bCs/>
                <w:noProof/>
                <w:szCs w:val="24"/>
              </w:rPr>
              <w:t>（一）</w:t>
            </w:r>
            <w:r>
              <w:rPr>
                <w:rFonts w:ascii="Times New Roman" w:eastAsia="宋体" w:hAnsi="Times New Roman" w:cs="Times New Roman" w:hint="eastAsia"/>
                <w:bCs/>
                <w:noProof/>
                <w:szCs w:val="24"/>
              </w:rPr>
              <w:t xml:space="preserve"> </w:t>
            </w:r>
            <w:r>
              <w:rPr>
                <w:rFonts w:ascii="Times New Roman" w:eastAsia="宋体" w:hAnsi="Times New Roman" w:cs="Times New Roman" w:hint="eastAsia"/>
                <w:bCs/>
                <w:noProof/>
                <w:szCs w:val="24"/>
              </w:rPr>
              <w:t>涉及专利的有关说明</w:t>
            </w:r>
            <w:r>
              <w:rPr>
                <w:noProof/>
              </w:rPr>
              <w:tab/>
            </w:r>
            <w:r>
              <w:rPr>
                <w:noProof/>
              </w:rPr>
              <w:fldChar w:fldCharType="begin"/>
            </w:r>
            <w:r>
              <w:rPr>
                <w:noProof/>
              </w:rPr>
              <w:instrText xml:space="preserve"> PAGEREF _Toc9165 \h </w:instrText>
            </w:r>
            <w:r>
              <w:rPr>
                <w:noProof/>
              </w:rPr>
            </w:r>
            <w:r>
              <w:rPr>
                <w:noProof/>
              </w:rPr>
              <w:fldChar w:fldCharType="separate"/>
            </w:r>
            <w:r>
              <w:rPr>
                <w:rFonts w:hint="eastAsia"/>
                <w:noProof/>
              </w:rPr>
              <w:t>6</w:t>
            </w:r>
            <w:r>
              <w:rPr>
                <w:noProof/>
              </w:rPr>
              <w:fldChar w:fldCharType="end"/>
            </w:r>
          </w:hyperlink>
        </w:p>
        <w:p w14:paraId="333858AC" w14:textId="5CD90DCA" w:rsidR="001647F0" w:rsidRDefault="001647F0">
          <w:pPr>
            <w:pStyle w:val="TOC2"/>
            <w:tabs>
              <w:tab w:val="right" w:leader="dot" w:pos="8844"/>
            </w:tabs>
            <w:spacing w:line="360" w:lineRule="auto"/>
            <w:rPr>
              <w:rFonts w:hint="eastAsia"/>
              <w:noProof/>
            </w:rPr>
          </w:pPr>
          <w:hyperlink w:anchor="_Toc8693" w:history="1">
            <w:r>
              <w:rPr>
                <w:rFonts w:ascii="Times New Roman" w:eastAsia="宋体" w:hAnsi="Times New Roman" w:cs="Times New Roman" w:hint="eastAsia"/>
                <w:bCs/>
                <w:noProof/>
                <w:szCs w:val="24"/>
              </w:rPr>
              <w:t>（二）</w:t>
            </w:r>
            <w:r>
              <w:rPr>
                <w:rFonts w:ascii="Times New Roman" w:eastAsia="宋体" w:hAnsi="Times New Roman" w:cs="Times New Roman" w:hint="eastAsia"/>
                <w:bCs/>
                <w:noProof/>
                <w:szCs w:val="24"/>
              </w:rPr>
              <w:t xml:space="preserve"> </w:t>
            </w:r>
            <w:r>
              <w:rPr>
                <w:rFonts w:ascii="Times New Roman" w:eastAsia="宋体" w:hAnsi="Times New Roman" w:cs="Times New Roman" w:hint="eastAsia"/>
                <w:bCs/>
                <w:noProof/>
                <w:szCs w:val="24"/>
              </w:rPr>
              <w:t>其他知识产权说明</w:t>
            </w:r>
            <w:r>
              <w:rPr>
                <w:noProof/>
              </w:rPr>
              <w:tab/>
            </w:r>
            <w:r>
              <w:rPr>
                <w:noProof/>
              </w:rPr>
              <w:fldChar w:fldCharType="begin"/>
            </w:r>
            <w:r>
              <w:rPr>
                <w:noProof/>
              </w:rPr>
              <w:instrText xml:space="preserve"> PAGEREF _Toc8693 \h </w:instrText>
            </w:r>
            <w:r>
              <w:rPr>
                <w:noProof/>
              </w:rPr>
            </w:r>
            <w:r>
              <w:rPr>
                <w:noProof/>
              </w:rPr>
              <w:fldChar w:fldCharType="separate"/>
            </w:r>
            <w:r>
              <w:rPr>
                <w:rFonts w:hint="eastAsia"/>
                <w:noProof/>
              </w:rPr>
              <w:t>6</w:t>
            </w:r>
            <w:r>
              <w:rPr>
                <w:noProof/>
              </w:rPr>
              <w:fldChar w:fldCharType="end"/>
            </w:r>
          </w:hyperlink>
        </w:p>
        <w:p w14:paraId="13AE93C1" w14:textId="0ABBD108" w:rsidR="001647F0" w:rsidRDefault="001647F0">
          <w:pPr>
            <w:pStyle w:val="TOC1"/>
            <w:tabs>
              <w:tab w:val="right" w:leader="dot" w:pos="8844"/>
            </w:tabs>
            <w:spacing w:line="360" w:lineRule="auto"/>
            <w:rPr>
              <w:rFonts w:hint="eastAsia"/>
              <w:noProof/>
            </w:rPr>
          </w:pPr>
          <w:hyperlink w:anchor="_Toc13543" w:history="1">
            <w:r>
              <w:rPr>
                <w:rFonts w:ascii="Times New Roman" w:eastAsia="黑体" w:hAnsi="Times New Roman" w:cs="Times New Roman" w:hint="eastAsia"/>
                <w:bCs/>
                <w:noProof/>
                <w:szCs w:val="24"/>
              </w:rPr>
              <w:t>九、</w:t>
            </w:r>
            <w:r>
              <w:rPr>
                <w:rFonts w:ascii="Times New Roman" w:eastAsia="黑体" w:hAnsi="Times New Roman" w:cs="Times New Roman" w:hint="eastAsia"/>
                <w:bCs/>
                <w:noProof/>
                <w:szCs w:val="24"/>
              </w:rPr>
              <w:t xml:space="preserve"> </w:t>
            </w:r>
            <w:r>
              <w:rPr>
                <w:rFonts w:ascii="Times New Roman" w:eastAsia="黑体" w:hAnsi="Times New Roman" w:cs="Times New Roman" w:hint="eastAsia"/>
                <w:bCs/>
                <w:noProof/>
                <w:szCs w:val="24"/>
              </w:rPr>
              <w:t>标准宣贯实施建议</w:t>
            </w:r>
            <w:r>
              <w:rPr>
                <w:noProof/>
              </w:rPr>
              <w:tab/>
            </w:r>
            <w:r>
              <w:rPr>
                <w:noProof/>
              </w:rPr>
              <w:fldChar w:fldCharType="begin"/>
            </w:r>
            <w:r>
              <w:rPr>
                <w:noProof/>
              </w:rPr>
              <w:instrText xml:space="preserve"> PAGEREF _Toc13543 \h </w:instrText>
            </w:r>
            <w:r>
              <w:rPr>
                <w:noProof/>
              </w:rPr>
            </w:r>
            <w:r>
              <w:rPr>
                <w:noProof/>
              </w:rPr>
              <w:fldChar w:fldCharType="separate"/>
            </w:r>
            <w:r>
              <w:rPr>
                <w:rFonts w:hint="eastAsia"/>
                <w:noProof/>
              </w:rPr>
              <w:t>6</w:t>
            </w:r>
            <w:r>
              <w:rPr>
                <w:noProof/>
              </w:rPr>
              <w:fldChar w:fldCharType="end"/>
            </w:r>
          </w:hyperlink>
        </w:p>
        <w:p w14:paraId="2B6721B7" w14:textId="52E1C73E" w:rsidR="001647F0" w:rsidRDefault="001647F0">
          <w:pPr>
            <w:pStyle w:val="TOC1"/>
            <w:tabs>
              <w:tab w:val="right" w:leader="dot" w:pos="8844"/>
            </w:tabs>
            <w:spacing w:line="360" w:lineRule="auto"/>
            <w:rPr>
              <w:rFonts w:hint="eastAsia"/>
              <w:noProof/>
            </w:rPr>
          </w:pPr>
          <w:hyperlink w:anchor="_Toc28355" w:history="1">
            <w:r>
              <w:rPr>
                <w:rFonts w:ascii="Times New Roman" w:eastAsia="黑体" w:hAnsi="Times New Roman" w:cs="Times New Roman" w:hint="eastAsia"/>
                <w:bCs/>
                <w:noProof/>
                <w:szCs w:val="24"/>
              </w:rPr>
              <w:t>十、</w:t>
            </w:r>
            <w:r>
              <w:rPr>
                <w:rFonts w:ascii="Times New Roman" w:eastAsia="黑体" w:hAnsi="Times New Roman" w:cs="Times New Roman" w:hint="eastAsia"/>
                <w:bCs/>
                <w:noProof/>
                <w:szCs w:val="24"/>
              </w:rPr>
              <w:t xml:space="preserve"> </w:t>
            </w:r>
            <w:r>
              <w:rPr>
                <w:rFonts w:ascii="Times New Roman" w:eastAsia="黑体" w:hAnsi="Times New Roman" w:cs="Times New Roman" w:hint="eastAsia"/>
                <w:bCs/>
                <w:noProof/>
                <w:szCs w:val="24"/>
              </w:rPr>
              <w:t>其他应当说明的事项</w:t>
            </w:r>
            <w:r>
              <w:rPr>
                <w:noProof/>
              </w:rPr>
              <w:tab/>
            </w:r>
            <w:r>
              <w:rPr>
                <w:noProof/>
              </w:rPr>
              <w:fldChar w:fldCharType="begin"/>
            </w:r>
            <w:r>
              <w:rPr>
                <w:noProof/>
              </w:rPr>
              <w:instrText xml:space="preserve"> PAGEREF _Toc28355 \h </w:instrText>
            </w:r>
            <w:r>
              <w:rPr>
                <w:noProof/>
              </w:rPr>
            </w:r>
            <w:r>
              <w:rPr>
                <w:noProof/>
              </w:rPr>
              <w:fldChar w:fldCharType="separate"/>
            </w:r>
            <w:r>
              <w:rPr>
                <w:rFonts w:hint="eastAsia"/>
                <w:noProof/>
              </w:rPr>
              <w:t>6</w:t>
            </w:r>
            <w:r>
              <w:rPr>
                <w:noProof/>
              </w:rPr>
              <w:fldChar w:fldCharType="end"/>
            </w:r>
          </w:hyperlink>
        </w:p>
        <w:p w14:paraId="2E8531B6" w14:textId="77777777" w:rsidR="001647F0" w:rsidRDefault="00000000">
          <w:pPr>
            <w:spacing w:line="360" w:lineRule="auto"/>
            <w:rPr>
              <w:rFonts w:hint="eastAsia"/>
              <w:b/>
            </w:rPr>
          </w:pPr>
          <w:r>
            <w:rPr>
              <w:rFonts w:ascii="宋体" w:eastAsia="宋体" w:hAnsi="宋体"/>
              <w:b/>
              <w:szCs w:val="21"/>
            </w:rPr>
            <w:fldChar w:fldCharType="end"/>
          </w:r>
        </w:p>
      </w:sdtContent>
    </w:sdt>
    <w:p w14:paraId="46D0F0DA" w14:textId="77777777" w:rsidR="001647F0" w:rsidRDefault="00000000">
      <w:pPr>
        <w:spacing w:line="360" w:lineRule="auto"/>
        <w:rPr>
          <w:rFonts w:ascii="Times New Roman" w:eastAsia="黑体" w:hAnsi="Times New Roman" w:cs="Times New Roman"/>
          <w:b/>
          <w:bCs/>
          <w:color w:val="000000"/>
          <w:sz w:val="32"/>
          <w:szCs w:val="32"/>
        </w:rPr>
      </w:pPr>
      <w:r>
        <w:rPr>
          <w:rFonts w:ascii="Times New Roman" w:eastAsia="黑体" w:hAnsi="Times New Roman" w:cs="Times New Roman" w:hint="eastAsia"/>
          <w:b/>
          <w:bCs/>
          <w:color w:val="000000"/>
          <w:sz w:val="32"/>
          <w:szCs w:val="32"/>
        </w:rPr>
        <w:br w:type="page"/>
      </w:r>
    </w:p>
    <w:p w14:paraId="58B4BDF3" w14:textId="77777777" w:rsidR="001647F0" w:rsidRDefault="001647F0">
      <w:pPr>
        <w:spacing w:line="360" w:lineRule="auto"/>
        <w:jc w:val="center"/>
        <w:outlineLvl w:val="0"/>
        <w:rPr>
          <w:rFonts w:ascii="宋体" w:eastAsia="宋体" w:hAnsi="宋体" w:cs="宋体" w:hint="eastAsia"/>
          <w:b/>
          <w:bCs/>
          <w:color w:val="000000"/>
          <w:sz w:val="44"/>
          <w:szCs w:val="44"/>
        </w:rPr>
        <w:sectPr w:rsidR="001647F0">
          <w:footerReference w:type="default" r:id="rId10"/>
          <w:pgSz w:w="11906" w:h="16838"/>
          <w:pgMar w:top="1701" w:right="1474" w:bottom="1474" w:left="1588" w:header="851" w:footer="992" w:gutter="0"/>
          <w:pgNumType w:fmt="upperRoman" w:start="1"/>
          <w:cols w:space="425"/>
          <w:docGrid w:type="lines" w:linePitch="312"/>
        </w:sectPr>
      </w:pPr>
    </w:p>
    <w:p w14:paraId="28E7FC8E" w14:textId="77777777" w:rsidR="001647F0" w:rsidRDefault="00000000">
      <w:pPr>
        <w:tabs>
          <w:tab w:val="left" w:pos="395"/>
        </w:tabs>
        <w:spacing w:line="360" w:lineRule="auto"/>
        <w:jc w:val="center"/>
        <w:outlineLvl w:val="0"/>
        <w:rPr>
          <w:rFonts w:ascii="宋体" w:eastAsia="宋体" w:hAnsi="宋体" w:cs="宋体" w:hint="eastAsia"/>
          <w:b/>
          <w:bCs/>
          <w:color w:val="000000"/>
          <w:sz w:val="44"/>
          <w:szCs w:val="44"/>
        </w:rPr>
      </w:pPr>
      <w:bookmarkStart w:id="1" w:name="_Toc22164"/>
      <w:r>
        <w:rPr>
          <w:rFonts w:ascii="宋体" w:eastAsia="宋体" w:hAnsi="宋体" w:cs="宋体" w:hint="eastAsia"/>
          <w:b/>
          <w:bCs/>
          <w:color w:val="000000"/>
          <w:sz w:val="44"/>
          <w:szCs w:val="44"/>
        </w:rPr>
        <w:lastRenderedPageBreak/>
        <w:t>电影行业标准</w:t>
      </w:r>
      <w:bookmarkEnd w:id="1"/>
    </w:p>
    <w:p w14:paraId="66D08EED" w14:textId="77777777" w:rsidR="001647F0" w:rsidRDefault="00000000">
      <w:pPr>
        <w:tabs>
          <w:tab w:val="left" w:pos="395"/>
        </w:tabs>
        <w:spacing w:line="360" w:lineRule="auto"/>
        <w:jc w:val="center"/>
        <w:outlineLvl w:val="0"/>
        <w:rPr>
          <w:rFonts w:ascii="方正小标宋简体" w:eastAsia="方正小标宋简体" w:hAnsi="Times New Roman" w:cs="Times New Roman"/>
          <w:color w:val="000000"/>
          <w:sz w:val="44"/>
          <w:szCs w:val="44"/>
        </w:rPr>
      </w:pPr>
      <w:r>
        <w:rPr>
          <w:rFonts w:ascii="宋体" w:eastAsia="宋体" w:hAnsi="宋体" w:cs="宋体" w:hint="eastAsia"/>
          <w:b/>
          <w:bCs/>
          <w:color w:val="000000"/>
          <w:sz w:val="44"/>
          <w:szCs w:val="44"/>
        </w:rPr>
        <w:t>《面向影视制作的虚拟预演指南》</w:t>
      </w:r>
    </w:p>
    <w:p w14:paraId="6A0814E7" w14:textId="77777777" w:rsidR="001647F0" w:rsidRDefault="00000000">
      <w:pPr>
        <w:spacing w:line="360" w:lineRule="auto"/>
        <w:jc w:val="center"/>
        <w:rPr>
          <w:rFonts w:ascii="黑体" w:eastAsia="黑体" w:hAnsi="黑体" w:cs="Times New Roman" w:hint="eastAsia"/>
          <w:b/>
          <w:bCs/>
          <w:color w:val="000000"/>
          <w:sz w:val="32"/>
          <w:szCs w:val="32"/>
        </w:rPr>
      </w:pPr>
      <w:r>
        <w:rPr>
          <w:rFonts w:ascii="黑体" w:eastAsia="黑体" w:hAnsi="黑体" w:cs="Times New Roman" w:hint="eastAsia"/>
          <w:b/>
          <w:bCs/>
          <w:color w:val="000000"/>
          <w:sz w:val="32"/>
          <w:szCs w:val="32"/>
        </w:rPr>
        <w:t>编制说明</w:t>
      </w:r>
    </w:p>
    <w:p w14:paraId="5316D6F5" w14:textId="77777777" w:rsidR="001647F0" w:rsidRDefault="00000000">
      <w:pPr>
        <w:spacing w:line="360" w:lineRule="auto"/>
        <w:jc w:val="center"/>
        <w:rPr>
          <w:rFonts w:ascii="宋体" w:eastAsia="宋体" w:hAnsi="宋体" w:cs="宋体" w:hint="eastAsia"/>
          <w:bCs/>
          <w:sz w:val="24"/>
          <w:szCs w:val="24"/>
        </w:rPr>
      </w:pPr>
      <w:r>
        <w:rPr>
          <w:rFonts w:ascii="宋体" w:eastAsia="宋体" w:hAnsi="宋体" w:cs="宋体" w:hint="eastAsia"/>
          <w:bCs/>
          <w:sz w:val="24"/>
          <w:szCs w:val="24"/>
        </w:rPr>
        <w:t xml:space="preserve">（□工作组讨论稿 </w:t>
      </w:r>
      <w:r>
        <w:rPr>
          <w:rFonts w:ascii="宋体" w:eastAsia="宋体" w:hAnsi="宋体" w:cs="宋体" w:hint="eastAsia"/>
          <w:bCs/>
          <w:sz w:val="24"/>
          <w:szCs w:val="24"/>
        </w:rPr>
        <w:sym w:font="Wingdings 2" w:char="F052"/>
      </w:r>
      <w:r>
        <w:rPr>
          <w:rFonts w:ascii="宋体" w:eastAsia="宋体" w:hAnsi="宋体" w:cs="宋体" w:hint="eastAsia"/>
          <w:bCs/>
          <w:sz w:val="24"/>
          <w:szCs w:val="24"/>
        </w:rPr>
        <w:t>征求意见稿 □送审稿 □报批稿）</w:t>
      </w:r>
    </w:p>
    <w:p w14:paraId="2E414434" w14:textId="77777777" w:rsidR="001647F0" w:rsidRDefault="00000000">
      <w:pPr>
        <w:numPr>
          <w:ilvl w:val="0"/>
          <w:numId w:val="2"/>
        </w:numPr>
        <w:spacing w:line="360" w:lineRule="auto"/>
        <w:jc w:val="left"/>
        <w:outlineLvl w:val="0"/>
        <w:rPr>
          <w:rFonts w:ascii="Times New Roman" w:eastAsia="黑体" w:hAnsi="Times New Roman" w:cs="Times New Roman"/>
          <w:b/>
          <w:bCs/>
          <w:color w:val="000000"/>
          <w:sz w:val="24"/>
          <w:szCs w:val="24"/>
        </w:rPr>
      </w:pPr>
      <w:bookmarkStart w:id="2" w:name="_Toc184394786"/>
      <w:bookmarkStart w:id="3" w:name="_Toc14708"/>
      <w:r>
        <w:rPr>
          <w:rFonts w:ascii="Times New Roman" w:eastAsia="黑体" w:hAnsi="Times New Roman" w:cs="Times New Roman" w:hint="eastAsia"/>
          <w:b/>
          <w:bCs/>
          <w:color w:val="000000"/>
          <w:sz w:val="24"/>
          <w:szCs w:val="24"/>
        </w:rPr>
        <w:t>工作简况</w:t>
      </w:r>
      <w:bookmarkEnd w:id="2"/>
      <w:bookmarkEnd w:id="3"/>
    </w:p>
    <w:p w14:paraId="18E25882" w14:textId="77777777" w:rsidR="001647F0" w:rsidRDefault="00000000">
      <w:pPr>
        <w:numPr>
          <w:ilvl w:val="0"/>
          <w:numId w:val="3"/>
        </w:numPr>
        <w:spacing w:line="360" w:lineRule="auto"/>
        <w:ind w:firstLine="0"/>
        <w:jc w:val="left"/>
        <w:outlineLvl w:val="1"/>
        <w:rPr>
          <w:rFonts w:ascii="Times New Roman" w:eastAsia="宋体" w:hAnsi="Times New Roman" w:cs="Times New Roman"/>
          <w:b/>
          <w:bCs/>
          <w:sz w:val="24"/>
          <w:szCs w:val="24"/>
        </w:rPr>
      </w:pPr>
      <w:bookmarkStart w:id="4" w:name="_Toc184394787"/>
      <w:bookmarkStart w:id="5" w:name="_Toc22730"/>
      <w:r>
        <w:rPr>
          <w:rFonts w:ascii="Times New Roman" w:eastAsia="宋体" w:hAnsi="Times New Roman" w:cs="Times New Roman" w:hint="eastAsia"/>
          <w:b/>
          <w:bCs/>
          <w:sz w:val="24"/>
          <w:szCs w:val="24"/>
        </w:rPr>
        <w:t>任务来源</w:t>
      </w:r>
      <w:bookmarkEnd w:id="4"/>
      <w:bookmarkEnd w:id="5"/>
    </w:p>
    <w:p w14:paraId="3E6A2FFE" w14:textId="77777777" w:rsidR="001647F0" w:rsidRDefault="00000000">
      <w:pPr>
        <w:numPr>
          <w:ilvl w:val="255"/>
          <w:numId w:val="0"/>
        </w:num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本文件根据《中宣部电影局关于</w:t>
      </w:r>
      <w:r>
        <w:rPr>
          <w:rFonts w:ascii="Times New Roman" w:eastAsia="宋体" w:hAnsi="Times New Roman" w:cs="Times New Roman" w:hint="eastAsia"/>
          <w:szCs w:val="21"/>
        </w:rPr>
        <w:t>5</w:t>
      </w:r>
      <w:r>
        <w:rPr>
          <w:rFonts w:ascii="Times New Roman" w:eastAsia="宋体" w:hAnsi="Times New Roman" w:cs="Times New Roman" w:hint="eastAsia"/>
          <w:szCs w:val="21"/>
        </w:rPr>
        <w:t>项电影行业标准项目立项的复函》（中宣局室发函〔</w:t>
      </w:r>
      <w:r>
        <w:rPr>
          <w:rFonts w:ascii="Times New Roman" w:eastAsia="宋体" w:hAnsi="Times New Roman" w:cs="Times New Roman"/>
          <w:szCs w:val="21"/>
        </w:rPr>
        <w:t>202</w:t>
      </w:r>
      <w:r>
        <w:rPr>
          <w:rFonts w:ascii="Times New Roman" w:eastAsia="宋体" w:hAnsi="Times New Roman" w:cs="Times New Roman" w:hint="eastAsia"/>
          <w:szCs w:val="21"/>
        </w:rPr>
        <w:t>2</w:t>
      </w:r>
      <w:r>
        <w:rPr>
          <w:rFonts w:ascii="Times New Roman" w:eastAsia="宋体" w:hAnsi="Times New Roman" w:cs="Times New Roman" w:hint="eastAsia"/>
          <w:szCs w:val="21"/>
        </w:rPr>
        <w:t>〕</w:t>
      </w:r>
      <w:r>
        <w:rPr>
          <w:rFonts w:ascii="Times New Roman" w:eastAsia="宋体" w:hAnsi="Times New Roman" w:cs="Times New Roman"/>
          <w:szCs w:val="21"/>
        </w:rPr>
        <w:t>160</w:t>
      </w:r>
      <w:r>
        <w:rPr>
          <w:rFonts w:ascii="Times New Roman" w:eastAsia="宋体" w:hAnsi="Times New Roman" w:cs="Times New Roman" w:hint="eastAsia"/>
          <w:szCs w:val="21"/>
        </w:rPr>
        <w:t>140</w:t>
      </w:r>
      <w:r>
        <w:rPr>
          <w:rFonts w:ascii="Times New Roman" w:eastAsia="宋体" w:hAnsi="Times New Roman" w:cs="Times New Roman" w:hint="eastAsia"/>
          <w:szCs w:val="21"/>
        </w:rPr>
        <w:t>号），由中国电影科学技术研究所（中宣部电影技术质量检测所）（以下简称电影科研所）负责编制。</w:t>
      </w:r>
    </w:p>
    <w:p w14:paraId="0AC00908" w14:textId="77777777" w:rsidR="001647F0" w:rsidRDefault="00000000">
      <w:pPr>
        <w:numPr>
          <w:ilvl w:val="0"/>
          <w:numId w:val="3"/>
        </w:numPr>
        <w:spacing w:line="360" w:lineRule="auto"/>
        <w:ind w:firstLine="0"/>
        <w:jc w:val="left"/>
        <w:outlineLvl w:val="1"/>
        <w:rPr>
          <w:rFonts w:ascii="Times New Roman" w:eastAsia="宋体" w:hAnsi="Times New Roman" w:cs="Times New Roman"/>
          <w:b/>
          <w:bCs/>
          <w:sz w:val="24"/>
          <w:szCs w:val="24"/>
        </w:rPr>
      </w:pPr>
      <w:bookmarkStart w:id="6" w:name="_Toc22101"/>
      <w:bookmarkStart w:id="7" w:name="_Toc184394788"/>
      <w:r>
        <w:rPr>
          <w:rFonts w:ascii="Times New Roman" w:eastAsia="宋体" w:hAnsi="Times New Roman" w:cs="Times New Roman" w:hint="eastAsia"/>
          <w:b/>
          <w:bCs/>
          <w:sz w:val="24"/>
          <w:szCs w:val="24"/>
        </w:rPr>
        <w:t>制定背景、目的及意义</w:t>
      </w:r>
      <w:bookmarkEnd w:id="6"/>
      <w:bookmarkEnd w:id="7"/>
    </w:p>
    <w:p w14:paraId="6BCF7642" w14:textId="26F4F76B" w:rsidR="001647F0" w:rsidRDefault="00000000">
      <w:pPr>
        <w:spacing w:line="360" w:lineRule="auto"/>
        <w:ind w:firstLine="420"/>
        <w:rPr>
          <w:rFonts w:hint="eastAsia"/>
        </w:rPr>
      </w:pPr>
      <w:r>
        <w:rPr>
          <w:rFonts w:ascii="Times New Roman" w:eastAsia="宋体" w:hAnsi="Times New Roman" w:cs="Times New Roman" w:hint="eastAsia"/>
          <w:szCs w:val="21"/>
        </w:rPr>
        <w:t>当前我国影视行业虚拟预演技术与制作方式虽</w:t>
      </w:r>
      <w:proofErr w:type="gramStart"/>
      <w:r>
        <w:rPr>
          <w:rFonts w:ascii="Times New Roman" w:eastAsia="宋体" w:hAnsi="Times New Roman" w:cs="Times New Roman" w:hint="eastAsia"/>
          <w:szCs w:val="21"/>
        </w:rPr>
        <w:t>随行业</w:t>
      </w:r>
      <w:proofErr w:type="gramEnd"/>
      <w:r>
        <w:rPr>
          <w:rFonts w:ascii="Times New Roman" w:eastAsia="宋体" w:hAnsi="Times New Roman" w:cs="Times New Roman" w:hint="eastAsia"/>
          <w:szCs w:val="21"/>
        </w:rPr>
        <w:t>需求持续发展，但行业普及率相对偏低，尚未形成统一的规范化体系，且随着</w:t>
      </w:r>
      <w:r>
        <w:rPr>
          <w:rFonts w:ascii="Times New Roman" w:eastAsia="宋体" w:hAnsi="Times New Roman" w:cs="Times New Roman" w:hint="eastAsia"/>
          <w:szCs w:val="21"/>
        </w:rPr>
        <w:t>AIGC</w:t>
      </w:r>
      <w:r>
        <w:rPr>
          <w:rFonts w:ascii="Times New Roman" w:eastAsia="宋体" w:hAnsi="Times New Roman" w:cs="Times New Roman" w:hint="eastAsia"/>
          <w:szCs w:val="21"/>
        </w:rPr>
        <w:t>、虚拟现实、</w:t>
      </w:r>
      <w:r>
        <w:rPr>
          <w:rFonts w:ascii="Times New Roman" w:eastAsia="宋体" w:hAnsi="Times New Roman" w:cs="Times New Roman" w:hint="eastAsia"/>
          <w:szCs w:val="21"/>
        </w:rPr>
        <w:t>LED</w:t>
      </w:r>
      <w:r>
        <w:rPr>
          <w:rFonts w:ascii="Times New Roman" w:eastAsia="宋体" w:hAnsi="Times New Roman" w:cs="Times New Roman" w:hint="eastAsia"/>
          <w:szCs w:val="21"/>
        </w:rPr>
        <w:t>虚拟摄制等新兴技术在影视领域的加速渗透与融合应用，虚拟预演技术路径与应用场景更趋先进化、多元化。鉴于虚拟预演技术在优化制作资源配置、降低项目实施风险、推动影视制作工业化标准化进程中的核心支撑作用，电影科研所于</w:t>
      </w:r>
      <w:r>
        <w:rPr>
          <w:rFonts w:ascii="Times New Roman" w:eastAsia="宋体" w:hAnsi="Times New Roman" w:cs="Times New Roman" w:hint="eastAsia"/>
          <w:szCs w:val="21"/>
        </w:rPr>
        <w:t>2022</w:t>
      </w:r>
      <w:r>
        <w:rPr>
          <w:rFonts w:ascii="Times New Roman" w:eastAsia="宋体" w:hAnsi="Times New Roman" w:cs="Times New Roman" w:hint="eastAsia"/>
          <w:szCs w:val="21"/>
        </w:rPr>
        <w:t>年</w:t>
      </w:r>
      <w:r>
        <w:rPr>
          <w:rFonts w:ascii="Times New Roman" w:eastAsia="宋体" w:hAnsi="Times New Roman" w:cs="Times New Roman" w:hint="eastAsia"/>
          <w:szCs w:val="21"/>
        </w:rPr>
        <w:t>4</w:t>
      </w:r>
      <w:r>
        <w:rPr>
          <w:rFonts w:ascii="Times New Roman" w:eastAsia="宋体" w:hAnsi="Times New Roman" w:cs="Times New Roman" w:hint="eastAsia"/>
          <w:szCs w:val="21"/>
        </w:rPr>
        <w:t>月申请获</w:t>
      </w:r>
      <w:proofErr w:type="gramStart"/>
      <w:r>
        <w:rPr>
          <w:rFonts w:ascii="Times New Roman" w:eastAsia="宋体" w:hAnsi="Times New Roman" w:cs="Times New Roman" w:hint="eastAsia"/>
          <w:szCs w:val="21"/>
        </w:rPr>
        <w:t>批国家</w:t>
      </w:r>
      <w:proofErr w:type="gramEnd"/>
      <w:r>
        <w:rPr>
          <w:rFonts w:ascii="Times New Roman" w:eastAsia="宋体" w:hAnsi="Times New Roman" w:cs="Times New Roman" w:hint="eastAsia"/>
          <w:szCs w:val="21"/>
        </w:rPr>
        <w:t>电影局行业标准项目《面向影视制作的虚拟预演参考框架》，旨在通过该标准的制定填补行业空白，通过系统覆盖影视制作全流程的预演类型与技术应用，提供兼具前沿性与实操性的统一指导框架，引导虚拟预演技术规范化发展与规模化落地应用，推动我国影视制作工业化、标准化水平持续提升。</w:t>
      </w:r>
    </w:p>
    <w:p w14:paraId="10F8A569" w14:textId="77777777" w:rsidR="001647F0" w:rsidRDefault="00000000">
      <w:pPr>
        <w:numPr>
          <w:ilvl w:val="0"/>
          <w:numId w:val="3"/>
        </w:numPr>
        <w:spacing w:line="360" w:lineRule="auto"/>
        <w:ind w:firstLine="0"/>
        <w:jc w:val="left"/>
        <w:outlineLvl w:val="1"/>
        <w:rPr>
          <w:rFonts w:ascii="Times New Roman" w:eastAsia="宋体" w:hAnsi="Times New Roman" w:cs="Times New Roman"/>
          <w:b/>
          <w:bCs/>
          <w:sz w:val="24"/>
          <w:szCs w:val="24"/>
        </w:rPr>
      </w:pPr>
      <w:bookmarkStart w:id="8" w:name="_Toc28860"/>
      <w:bookmarkStart w:id="9" w:name="_Toc184394789"/>
      <w:r>
        <w:rPr>
          <w:rFonts w:ascii="Times New Roman" w:eastAsia="宋体" w:hAnsi="Times New Roman" w:cs="Times New Roman" w:hint="eastAsia"/>
          <w:b/>
          <w:bCs/>
          <w:sz w:val="24"/>
          <w:szCs w:val="24"/>
        </w:rPr>
        <w:t>主要起草单位、参与单位及其分工</w:t>
      </w:r>
      <w:bookmarkEnd w:id="8"/>
      <w:bookmarkEnd w:id="9"/>
    </w:p>
    <w:tbl>
      <w:tblPr>
        <w:tblStyle w:val="af2"/>
        <w:tblW w:w="9782" w:type="dxa"/>
        <w:tblInd w:w="-431" w:type="dxa"/>
        <w:tblLook w:val="04A0" w:firstRow="1" w:lastRow="0" w:firstColumn="1" w:lastColumn="0" w:noHBand="0" w:noVBand="1"/>
      </w:tblPr>
      <w:tblGrid>
        <w:gridCol w:w="710"/>
        <w:gridCol w:w="1559"/>
        <w:gridCol w:w="4111"/>
        <w:gridCol w:w="3402"/>
      </w:tblGrid>
      <w:tr w:rsidR="001647F0" w14:paraId="58C1FCE3" w14:textId="77777777">
        <w:tc>
          <w:tcPr>
            <w:tcW w:w="710" w:type="dxa"/>
          </w:tcPr>
          <w:p w14:paraId="2DEE621F" w14:textId="77777777" w:rsidR="001647F0" w:rsidRDefault="00000000">
            <w:pPr>
              <w:spacing w:line="360" w:lineRule="auto"/>
              <w:jc w:val="center"/>
              <w:rPr>
                <w:b/>
                <w:bCs/>
                <w:szCs w:val="21"/>
              </w:rPr>
            </w:pPr>
            <w:r>
              <w:rPr>
                <w:rFonts w:hint="eastAsia"/>
                <w:b/>
                <w:bCs/>
                <w:szCs w:val="21"/>
              </w:rPr>
              <w:t>序号</w:t>
            </w:r>
          </w:p>
        </w:tc>
        <w:tc>
          <w:tcPr>
            <w:tcW w:w="1559" w:type="dxa"/>
          </w:tcPr>
          <w:p w14:paraId="2D3702D9" w14:textId="77777777" w:rsidR="001647F0" w:rsidRDefault="00000000">
            <w:pPr>
              <w:spacing w:line="360" w:lineRule="auto"/>
              <w:jc w:val="center"/>
              <w:rPr>
                <w:b/>
                <w:bCs/>
                <w:szCs w:val="21"/>
              </w:rPr>
            </w:pPr>
            <w:r>
              <w:rPr>
                <w:rFonts w:hint="eastAsia"/>
                <w:b/>
                <w:bCs/>
                <w:szCs w:val="21"/>
              </w:rPr>
              <w:t>起草单位</w:t>
            </w:r>
          </w:p>
        </w:tc>
        <w:tc>
          <w:tcPr>
            <w:tcW w:w="4111" w:type="dxa"/>
          </w:tcPr>
          <w:p w14:paraId="32751287" w14:textId="77777777" w:rsidR="001647F0" w:rsidRDefault="00000000">
            <w:pPr>
              <w:spacing w:line="360" w:lineRule="auto"/>
              <w:jc w:val="center"/>
              <w:rPr>
                <w:b/>
                <w:bCs/>
                <w:szCs w:val="21"/>
              </w:rPr>
            </w:pPr>
            <w:r>
              <w:rPr>
                <w:rFonts w:hint="eastAsia"/>
                <w:b/>
                <w:bCs/>
                <w:szCs w:val="21"/>
              </w:rPr>
              <w:t>单位名称</w:t>
            </w:r>
          </w:p>
        </w:tc>
        <w:tc>
          <w:tcPr>
            <w:tcW w:w="3402" w:type="dxa"/>
          </w:tcPr>
          <w:p w14:paraId="50549AC3" w14:textId="77777777" w:rsidR="001647F0" w:rsidRDefault="00000000">
            <w:pPr>
              <w:spacing w:line="360" w:lineRule="auto"/>
              <w:jc w:val="center"/>
              <w:rPr>
                <w:b/>
                <w:bCs/>
                <w:szCs w:val="21"/>
              </w:rPr>
            </w:pPr>
            <w:r>
              <w:rPr>
                <w:rFonts w:hint="eastAsia"/>
                <w:b/>
                <w:bCs/>
                <w:szCs w:val="21"/>
              </w:rPr>
              <w:t>任务分工</w:t>
            </w:r>
          </w:p>
        </w:tc>
      </w:tr>
      <w:tr w:rsidR="001647F0" w14:paraId="7722E3D1" w14:textId="77777777">
        <w:trPr>
          <w:trHeight w:val="680"/>
        </w:trPr>
        <w:tc>
          <w:tcPr>
            <w:tcW w:w="710" w:type="dxa"/>
            <w:vAlign w:val="center"/>
          </w:tcPr>
          <w:p w14:paraId="250F6656" w14:textId="77777777" w:rsidR="001647F0" w:rsidRDefault="00000000">
            <w:pPr>
              <w:spacing w:line="360" w:lineRule="auto"/>
              <w:jc w:val="center"/>
              <w:rPr>
                <w:szCs w:val="21"/>
              </w:rPr>
            </w:pPr>
            <w:r>
              <w:rPr>
                <w:rFonts w:hint="eastAsia"/>
                <w:szCs w:val="21"/>
              </w:rPr>
              <w:t>1</w:t>
            </w:r>
          </w:p>
        </w:tc>
        <w:tc>
          <w:tcPr>
            <w:tcW w:w="1559" w:type="dxa"/>
            <w:vAlign w:val="center"/>
          </w:tcPr>
          <w:p w14:paraId="5AD5AADC" w14:textId="77777777" w:rsidR="001647F0" w:rsidRDefault="00000000">
            <w:pPr>
              <w:spacing w:line="360" w:lineRule="auto"/>
              <w:rPr>
                <w:szCs w:val="21"/>
              </w:rPr>
            </w:pPr>
            <w:r>
              <w:rPr>
                <w:rFonts w:hint="eastAsia"/>
                <w:szCs w:val="21"/>
              </w:rPr>
              <w:t>负责起草单位</w:t>
            </w:r>
          </w:p>
        </w:tc>
        <w:tc>
          <w:tcPr>
            <w:tcW w:w="4111" w:type="dxa"/>
            <w:vAlign w:val="center"/>
          </w:tcPr>
          <w:p w14:paraId="5208ADE9" w14:textId="77777777" w:rsidR="001647F0" w:rsidRDefault="00000000">
            <w:pPr>
              <w:spacing w:line="276" w:lineRule="auto"/>
              <w:rPr>
                <w:szCs w:val="21"/>
              </w:rPr>
            </w:pPr>
            <w:r>
              <w:rPr>
                <w:rFonts w:hint="eastAsia"/>
                <w:szCs w:val="21"/>
              </w:rPr>
              <w:t>中国电影科学技术研究所（中央宣传部电影技术质量检测所）</w:t>
            </w:r>
          </w:p>
        </w:tc>
        <w:tc>
          <w:tcPr>
            <w:tcW w:w="3402" w:type="dxa"/>
            <w:vAlign w:val="center"/>
          </w:tcPr>
          <w:p w14:paraId="3204A461" w14:textId="77777777" w:rsidR="001647F0" w:rsidRDefault="00000000">
            <w:pPr>
              <w:spacing w:line="276" w:lineRule="auto"/>
              <w:rPr>
                <w:szCs w:val="21"/>
              </w:rPr>
            </w:pPr>
            <w:r>
              <w:rPr>
                <w:szCs w:val="21"/>
              </w:rPr>
              <w:t>负责标准起草、意见征集、标准修订等工作。</w:t>
            </w:r>
          </w:p>
        </w:tc>
      </w:tr>
      <w:tr w:rsidR="001647F0" w14:paraId="2E6887C5" w14:textId="77777777">
        <w:trPr>
          <w:trHeight w:val="680"/>
        </w:trPr>
        <w:tc>
          <w:tcPr>
            <w:tcW w:w="710" w:type="dxa"/>
            <w:vAlign w:val="center"/>
          </w:tcPr>
          <w:p w14:paraId="108ACD2D" w14:textId="77777777" w:rsidR="001647F0" w:rsidRDefault="00000000">
            <w:pPr>
              <w:spacing w:line="360" w:lineRule="auto"/>
              <w:jc w:val="center"/>
              <w:rPr>
                <w:szCs w:val="21"/>
              </w:rPr>
            </w:pPr>
            <w:r>
              <w:rPr>
                <w:rFonts w:hint="eastAsia"/>
                <w:szCs w:val="21"/>
              </w:rPr>
              <w:t>2</w:t>
            </w:r>
          </w:p>
        </w:tc>
        <w:tc>
          <w:tcPr>
            <w:tcW w:w="1559" w:type="dxa"/>
            <w:vAlign w:val="center"/>
          </w:tcPr>
          <w:p w14:paraId="37EE01C1" w14:textId="77777777" w:rsidR="001647F0" w:rsidRDefault="00000000">
            <w:pPr>
              <w:spacing w:line="360" w:lineRule="auto"/>
              <w:jc w:val="center"/>
              <w:rPr>
                <w:szCs w:val="21"/>
              </w:rPr>
            </w:pPr>
            <w:r>
              <w:rPr>
                <w:rFonts w:ascii="宋体" w:hAnsi="宋体" w:hint="eastAsia"/>
              </w:rPr>
              <w:t>第</w:t>
            </w:r>
            <w:r>
              <w:rPr>
                <w:rFonts w:hint="eastAsia"/>
              </w:rPr>
              <w:t>2</w:t>
            </w:r>
            <w:r>
              <w:rPr>
                <w:rFonts w:ascii="宋体" w:hAnsi="宋体" w:hint="eastAsia"/>
              </w:rPr>
              <w:t>起草单位</w:t>
            </w:r>
          </w:p>
        </w:tc>
        <w:tc>
          <w:tcPr>
            <w:tcW w:w="4111" w:type="dxa"/>
            <w:vAlign w:val="center"/>
          </w:tcPr>
          <w:p w14:paraId="40C60AC0" w14:textId="77777777" w:rsidR="001647F0" w:rsidRDefault="00000000">
            <w:pPr>
              <w:spacing w:line="276" w:lineRule="auto"/>
              <w:rPr>
                <w:szCs w:val="21"/>
              </w:rPr>
            </w:pPr>
            <w:r>
              <w:rPr>
                <w:szCs w:val="21"/>
              </w:rPr>
              <w:t>江苏华莱坞文化集团有限公司</w:t>
            </w:r>
          </w:p>
        </w:tc>
        <w:tc>
          <w:tcPr>
            <w:tcW w:w="3402" w:type="dxa"/>
            <w:vAlign w:val="center"/>
          </w:tcPr>
          <w:p w14:paraId="08974617" w14:textId="77777777" w:rsidR="001647F0" w:rsidRDefault="00000000">
            <w:pPr>
              <w:spacing w:line="276" w:lineRule="auto"/>
              <w:rPr>
                <w:szCs w:val="21"/>
              </w:rPr>
            </w:pPr>
            <w:r>
              <w:rPr>
                <w:rFonts w:ascii="宋体" w:hAnsi="宋体" w:hint="eastAsia"/>
              </w:rPr>
              <w:t>参与</w:t>
            </w:r>
            <w:r>
              <w:rPr>
                <w:rFonts w:ascii="宋体" w:hAnsi="宋体"/>
              </w:rPr>
              <w:t>标准修订工作。</w:t>
            </w:r>
          </w:p>
        </w:tc>
      </w:tr>
      <w:tr w:rsidR="004E6C7C" w14:paraId="28332943" w14:textId="77777777">
        <w:trPr>
          <w:trHeight w:val="680"/>
        </w:trPr>
        <w:tc>
          <w:tcPr>
            <w:tcW w:w="710" w:type="dxa"/>
            <w:vAlign w:val="center"/>
          </w:tcPr>
          <w:p w14:paraId="7B2D58DE" w14:textId="77777777" w:rsidR="004E6C7C" w:rsidRDefault="004E6C7C" w:rsidP="004E6C7C">
            <w:pPr>
              <w:spacing w:line="360" w:lineRule="auto"/>
              <w:jc w:val="center"/>
              <w:rPr>
                <w:szCs w:val="21"/>
              </w:rPr>
            </w:pPr>
            <w:r>
              <w:rPr>
                <w:rFonts w:hint="eastAsia"/>
                <w:szCs w:val="21"/>
              </w:rPr>
              <w:t>3</w:t>
            </w:r>
          </w:p>
        </w:tc>
        <w:tc>
          <w:tcPr>
            <w:tcW w:w="1559" w:type="dxa"/>
            <w:vAlign w:val="center"/>
          </w:tcPr>
          <w:p w14:paraId="15B747B8" w14:textId="77777777" w:rsidR="004E6C7C" w:rsidRDefault="004E6C7C" w:rsidP="004E6C7C">
            <w:pPr>
              <w:spacing w:line="360" w:lineRule="auto"/>
              <w:jc w:val="center"/>
              <w:rPr>
                <w:szCs w:val="21"/>
              </w:rPr>
            </w:pPr>
            <w:r>
              <w:rPr>
                <w:rFonts w:ascii="宋体" w:hAnsi="宋体" w:hint="eastAsia"/>
              </w:rPr>
              <w:t>第</w:t>
            </w:r>
            <w:r>
              <w:rPr>
                <w:rFonts w:hint="eastAsia"/>
              </w:rPr>
              <w:t>3</w:t>
            </w:r>
            <w:r>
              <w:rPr>
                <w:rFonts w:ascii="宋体" w:hAnsi="宋体" w:hint="eastAsia"/>
              </w:rPr>
              <w:t>起草单位</w:t>
            </w:r>
          </w:p>
        </w:tc>
        <w:tc>
          <w:tcPr>
            <w:tcW w:w="4111" w:type="dxa"/>
            <w:vAlign w:val="center"/>
          </w:tcPr>
          <w:p w14:paraId="3347161E" w14:textId="77777777" w:rsidR="004E6C7C" w:rsidRDefault="004E6C7C" w:rsidP="004E6C7C">
            <w:pPr>
              <w:spacing w:line="276" w:lineRule="auto"/>
              <w:rPr>
                <w:szCs w:val="21"/>
              </w:rPr>
            </w:pPr>
            <w:r>
              <w:rPr>
                <w:rFonts w:hint="eastAsia"/>
                <w:szCs w:val="21"/>
              </w:rPr>
              <w:t>青岛东方影都影视产业园</w:t>
            </w:r>
          </w:p>
        </w:tc>
        <w:tc>
          <w:tcPr>
            <w:tcW w:w="3402" w:type="dxa"/>
            <w:vAlign w:val="center"/>
          </w:tcPr>
          <w:p w14:paraId="4928402F" w14:textId="7C1FA09E" w:rsidR="004E6C7C" w:rsidRDefault="004E6C7C" w:rsidP="004E6C7C">
            <w:pPr>
              <w:spacing w:line="276" w:lineRule="auto"/>
              <w:rPr>
                <w:szCs w:val="21"/>
              </w:rPr>
            </w:pPr>
            <w:r>
              <w:rPr>
                <w:rFonts w:ascii="宋体" w:hAnsi="宋体" w:hint="eastAsia"/>
              </w:rPr>
              <w:t>参与</w:t>
            </w:r>
            <w:r>
              <w:rPr>
                <w:rFonts w:ascii="宋体" w:hAnsi="宋体"/>
              </w:rPr>
              <w:t>标准修订工作。</w:t>
            </w:r>
          </w:p>
        </w:tc>
      </w:tr>
      <w:tr w:rsidR="004E6C7C" w14:paraId="748DB5F9" w14:textId="77777777">
        <w:trPr>
          <w:trHeight w:val="680"/>
        </w:trPr>
        <w:tc>
          <w:tcPr>
            <w:tcW w:w="710" w:type="dxa"/>
            <w:vAlign w:val="center"/>
          </w:tcPr>
          <w:p w14:paraId="3B64E558" w14:textId="7B8AFFE6" w:rsidR="004E6C7C" w:rsidRDefault="004E6C7C" w:rsidP="004E6C7C">
            <w:pPr>
              <w:spacing w:line="360" w:lineRule="auto"/>
              <w:jc w:val="center"/>
              <w:rPr>
                <w:szCs w:val="21"/>
              </w:rPr>
            </w:pPr>
            <w:r>
              <w:rPr>
                <w:rFonts w:hint="eastAsia"/>
                <w:szCs w:val="21"/>
              </w:rPr>
              <w:t>4</w:t>
            </w:r>
          </w:p>
        </w:tc>
        <w:tc>
          <w:tcPr>
            <w:tcW w:w="1559" w:type="dxa"/>
            <w:vAlign w:val="center"/>
          </w:tcPr>
          <w:p w14:paraId="28BF338B" w14:textId="3E569E0C" w:rsidR="004E6C7C" w:rsidRDefault="004E6C7C" w:rsidP="004E6C7C">
            <w:pPr>
              <w:spacing w:line="360" w:lineRule="auto"/>
              <w:jc w:val="center"/>
              <w:rPr>
                <w:rFonts w:ascii="宋体" w:hAnsi="宋体" w:hint="eastAsia"/>
              </w:rPr>
            </w:pPr>
            <w:r>
              <w:rPr>
                <w:rFonts w:ascii="宋体" w:hAnsi="宋体" w:hint="eastAsia"/>
              </w:rPr>
              <w:t>第</w:t>
            </w:r>
            <w:r>
              <w:rPr>
                <w:rFonts w:hint="eastAsia"/>
              </w:rPr>
              <w:t>4</w:t>
            </w:r>
            <w:r>
              <w:rPr>
                <w:rFonts w:ascii="宋体" w:hAnsi="宋体" w:hint="eastAsia"/>
              </w:rPr>
              <w:t>起草单位</w:t>
            </w:r>
          </w:p>
        </w:tc>
        <w:tc>
          <w:tcPr>
            <w:tcW w:w="4111" w:type="dxa"/>
            <w:vAlign w:val="center"/>
          </w:tcPr>
          <w:p w14:paraId="4A29156A" w14:textId="34F86D97" w:rsidR="004E6C7C" w:rsidRDefault="004E6C7C" w:rsidP="004E6C7C">
            <w:pPr>
              <w:spacing w:line="276" w:lineRule="auto"/>
              <w:rPr>
                <w:szCs w:val="21"/>
              </w:rPr>
            </w:pPr>
            <w:r w:rsidRPr="004E6C7C">
              <w:rPr>
                <w:szCs w:val="21"/>
              </w:rPr>
              <w:t>潇湘电影集团有限公司</w:t>
            </w:r>
          </w:p>
        </w:tc>
        <w:tc>
          <w:tcPr>
            <w:tcW w:w="3402" w:type="dxa"/>
            <w:vAlign w:val="center"/>
          </w:tcPr>
          <w:p w14:paraId="25276D02" w14:textId="4D6E7BFA" w:rsidR="004E6C7C" w:rsidRDefault="004E6C7C" w:rsidP="004E6C7C">
            <w:pPr>
              <w:spacing w:line="276" w:lineRule="auto"/>
              <w:rPr>
                <w:rFonts w:ascii="宋体" w:hAnsi="宋体" w:hint="eastAsia"/>
              </w:rPr>
            </w:pPr>
            <w:r>
              <w:rPr>
                <w:rFonts w:ascii="宋体" w:hAnsi="宋体" w:hint="eastAsia"/>
              </w:rPr>
              <w:t>参与</w:t>
            </w:r>
            <w:r>
              <w:rPr>
                <w:rFonts w:ascii="宋体" w:hAnsi="宋体"/>
              </w:rPr>
              <w:t>标准修订工作。</w:t>
            </w:r>
          </w:p>
        </w:tc>
      </w:tr>
      <w:tr w:rsidR="00330395" w14:paraId="54BA0908" w14:textId="77777777">
        <w:trPr>
          <w:trHeight w:val="680"/>
        </w:trPr>
        <w:tc>
          <w:tcPr>
            <w:tcW w:w="710" w:type="dxa"/>
            <w:vAlign w:val="center"/>
          </w:tcPr>
          <w:p w14:paraId="7BACAA60" w14:textId="55E3107D" w:rsidR="00330395" w:rsidRDefault="00330395" w:rsidP="00330395">
            <w:pPr>
              <w:spacing w:line="360" w:lineRule="auto"/>
              <w:jc w:val="center"/>
              <w:rPr>
                <w:rFonts w:hint="eastAsia"/>
                <w:szCs w:val="21"/>
              </w:rPr>
            </w:pPr>
            <w:r>
              <w:rPr>
                <w:rFonts w:hint="eastAsia"/>
                <w:szCs w:val="21"/>
              </w:rPr>
              <w:t>5</w:t>
            </w:r>
          </w:p>
        </w:tc>
        <w:tc>
          <w:tcPr>
            <w:tcW w:w="1559" w:type="dxa"/>
            <w:vAlign w:val="center"/>
          </w:tcPr>
          <w:p w14:paraId="2A113257" w14:textId="02FC5FB5" w:rsidR="00330395" w:rsidRDefault="00330395" w:rsidP="00330395">
            <w:pPr>
              <w:spacing w:line="360" w:lineRule="auto"/>
              <w:jc w:val="center"/>
              <w:rPr>
                <w:rFonts w:ascii="宋体" w:hAnsi="宋体" w:hint="eastAsia"/>
              </w:rPr>
            </w:pPr>
            <w:r>
              <w:rPr>
                <w:rFonts w:ascii="宋体" w:hAnsi="宋体" w:hint="eastAsia"/>
              </w:rPr>
              <w:t>第</w:t>
            </w:r>
            <w:r>
              <w:rPr>
                <w:rFonts w:hint="eastAsia"/>
              </w:rPr>
              <w:t>5</w:t>
            </w:r>
            <w:r>
              <w:rPr>
                <w:rFonts w:ascii="宋体" w:hAnsi="宋体" w:hint="eastAsia"/>
              </w:rPr>
              <w:t>起草单位</w:t>
            </w:r>
          </w:p>
        </w:tc>
        <w:tc>
          <w:tcPr>
            <w:tcW w:w="4111" w:type="dxa"/>
            <w:vAlign w:val="center"/>
          </w:tcPr>
          <w:p w14:paraId="70C50B0B" w14:textId="15AE6345" w:rsidR="00330395" w:rsidRPr="004E6C7C" w:rsidRDefault="00330395" w:rsidP="00330395">
            <w:pPr>
              <w:spacing w:line="276" w:lineRule="auto"/>
              <w:rPr>
                <w:szCs w:val="21"/>
              </w:rPr>
            </w:pPr>
            <w:r w:rsidRPr="00330395">
              <w:rPr>
                <w:szCs w:val="21"/>
              </w:rPr>
              <w:t>重庆科技影视服务中心</w:t>
            </w:r>
          </w:p>
        </w:tc>
        <w:tc>
          <w:tcPr>
            <w:tcW w:w="3402" w:type="dxa"/>
            <w:vAlign w:val="center"/>
          </w:tcPr>
          <w:p w14:paraId="5245A439" w14:textId="44A168E3" w:rsidR="00330395" w:rsidRDefault="00330395" w:rsidP="00330395">
            <w:pPr>
              <w:spacing w:line="276" w:lineRule="auto"/>
              <w:rPr>
                <w:rFonts w:ascii="宋体" w:hAnsi="宋体" w:hint="eastAsia"/>
              </w:rPr>
            </w:pPr>
            <w:r w:rsidRPr="00330395">
              <w:rPr>
                <w:rFonts w:ascii="宋体" w:hAnsi="宋体"/>
              </w:rPr>
              <w:t>参与标准修订工作。</w:t>
            </w:r>
          </w:p>
        </w:tc>
      </w:tr>
      <w:tr w:rsidR="00330395" w14:paraId="0C082237" w14:textId="77777777">
        <w:trPr>
          <w:trHeight w:val="680"/>
        </w:trPr>
        <w:tc>
          <w:tcPr>
            <w:tcW w:w="710" w:type="dxa"/>
            <w:vAlign w:val="center"/>
          </w:tcPr>
          <w:p w14:paraId="4DC2AF2E" w14:textId="26F0637E" w:rsidR="00330395" w:rsidRDefault="00330395" w:rsidP="00330395">
            <w:pPr>
              <w:spacing w:line="360" w:lineRule="auto"/>
              <w:jc w:val="center"/>
              <w:rPr>
                <w:szCs w:val="21"/>
              </w:rPr>
            </w:pPr>
            <w:r>
              <w:rPr>
                <w:rFonts w:hint="eastAsia"/>
                <w:szCs w:val="21"/>
              </w:rPr>
              <w:lastRenderedPageBreak/>
              <w:t>6</w:t>
            </w:r>
          </w:p>
        </w:tc>
        <w:tc>
          <w:tcPr>
            <w:tcW w:w="1559" w:type="dxa"/>
            <w:vAlign w:val="center"/>
          </w:tcPr>
          <w:p w14:paraId="40C74842" w14:textId="6F25B037" w:rsidR="00330395" w:rsidRDefault="00330395" w:rsidP="00330395">
            <w:pPr>
              <w:spacing w:line="360" w:lineRule="auto"/>
              <w:jc w:val="center"/>
              <w:rPr>
                <w:szCs w:val="21"/>
              </w:rPr>
            </w:pPr>
            <w:r>
              <w:rPr>
                <w:rFonts w:ascii="宋体" w:hAnsi="宋体" w:hint="eastAsia"/>
              </w:rPr>
              <w:t>第</w:t>
            </w:r>
            <w:r>
              <w:rPr>
                <w:rFonts w:hint="eastAsia"/>
              </w:rPr>
              <w:t>6</w:t>
            </w:r>
            <w:r>
              <w:rPr>
                <w:rFonts w:ascii="宋体" w:hAnsi="宋体" w:hint="eastAsia"/>
              </w:rPr>
              <w:t>起草单位</w:t>
            </w:r>
          </w:p>
        </w:tc>
        <w:tc>
          <w:tcPr>
            <w:tcW w:w="4111" w:type="dxa"/>
            <w:vAlign w:val="center"/>
          </w:tcPr>
          <w:p w14:paraId="382BEFEF" w14:textId="77777777" w:rsidR="00330395" w:rsidRDefault="00330395" w:rsidP="00330395">
            <w:pPr>
              <w:spacing w:line="276" w:lineRule="auto"/>
              <w:rPr>
                <w:szCs w:val="21"/>
              </w:rPr>
            </w:pPr>
            <w:r>
              <w:rPr>
                <w:rFonts w:hint="eastAsia"/>
                <w:szCs w:val="21"/>
              </w:rPr>
              <w:t>重庆达瓦合志影像科技有限公司</w:t>
            </w:r>
          </w:p>
        </w:tc>
        <w:tc>
          <w:tcPr>
            <w:tcW w:w="3402" w:type="dxa"/>
            <w:vAlign w:val="center"/>
          </w:tcPr>
          <w:p w14:paraId="08A06324" w14:textId="77777777" w:rsidR="00330395" w:rsidRDefault="00330395" w:rsidP="00330395">
            <w:pPr>
              <w:spacing w:line="276" w:lineRule="auto"/>
              <w:rPr>
                <w:szCs w:val="21"/>
              </w:rPr>
            </w:pPr>
            <w:r>
              <w:rPr>
                <w:rFonts w:ascii="宋体" w:hAnsi="宋体" w:hint="eastAsia"/>
              </w:rPr>
              <w:t>参与</w:t>
            </w:r>
            <w:r>
              <w:rPr>
                <w:rFonts w:ascii="宋体" w:hAnsi="宋体"/>
              </w:rPr>
              <w:t>标准</w:t>
            </w:r>
            <w:r>
              <w:rPr>
                <w:rFonts w:ascii="宋体" w:hAnsi="宋体" w:hint="eastAsia"/>
              </w:rPr>
              <w:t>起草，提供流程案例。</w:t>
            </w:r>
          </w:p>
        </w:tc>
      </w:tr>
      <w:tr w:rsidR="00330395" w14:paraId="7839B72B" w14:textId="77777777">
        <w:trPr>
          <w:trHeight w:val="680"/>
        </w:trPr>
        <w:tc>
          <w:tcPr>
            <w:tcW w:w="710" w:type="dxa"/>
            <w:vAlign w:val="center"/>
          </w:tcPr>
          <w:p w14:paraId="2F154C0F" w14:textId="13E61DDA" w:rsidR="00330395" w:rsidRDefault="00330395" w:rsidP="00330395">
            <w:pPr>
              <w:spacing w:line="360" w:lineRule="auto"/>
              <w:jc w:val="center"/>
              <w:rPr>
                <w:szCs w:val="21"/>
              </w:rPr>
            </w:pPr>
            <w:r>
              <w:rPr>
                <w:rFonts w:hint="eastAsia"/>
                <w:szCs w:val="21"/>
              </w:rPr>
              <w:t>7</w:t>
            </w:r>
          </w:p>
        </w:tc>
        <w:tc>
          <w:tcPr>
            <w:tcW w:w="1559" w:type="dxa"/>
            <w:vAlign w:val="center"/>
          </w:tcPr>
          <w:p w14:paraId="5F139824" w14:textId="7E13EF03" w:rsidR="00330395" w:rsidRDefault="00330395" w:rsidP="00330395">
            <w:pPr>
              <w:spacing w:line="360" w:lineRule="auto"/>
              <w:jc w:val="center"/>
              <w:rPr>
                <w:rFonts w:ascii="宋体" w:hAnsi="宋体" w:hint="eastAsia"/>
              </w:rPr>
            </w:pPr>
            <w:r>
              <w:rPr>
                <w:rFonts w:ascii="宋体" w:hAnsi="宋体" w:hint="eastAsia"/>
              </w:rPr>
              <w:t>第</w:t>
            </w:r>
            <w:r>
              <w:rPr>
                <w:rFonts w:hint="eastAsia"/>
              </w:rPr>
              <w:t>7</w:t>
            </w:r>
            <w:r>
              <w:rPr>
                <w:rFonts w:ascii="宋体" w:hAnsi="宋体" w:hint="eastAsia"/>
              </w:rPr>
              <w:t>起草单位</w:t>
            </w:r>
          </w:p>
        </w:tc>
        <w:tc>
          <w:tcPr>
            <w:tcW w:w="4111" w:type="dxa"/>
            <w:vAlign w:val="center"/>
          </w:tcPr>
          <w:p w14:paraId="0DC07BDE" w14:textId="77777777" w:rsidR="00330395" w:rsidRDefault="00330395" w:rsidP="00330395">
            <w:pPr>
              <w:spacing w:line="276" w:lineRule="auto"/>
              <w:rPr>
                <w:szCs w:val="21"/>
              </w:rPr>
            </w:pPr>
            <w:r>
              <w:rPr>
                <w:szCs w:val="21"/>
              </w:rPr>
              <w:t>江苏原力数字科技股份有限公司</w:t>
            </w:r>
          </w:p>
        </w:tc>
        <w:tc>
          <w:tcPr>
            <w:tcW w:w="3402" w:type="dxa"/>
            <w:vAlign w:val="center"/>
          </w:tcPr>
          <w:p w14:paraId="2C5C9E82" w14:textId="77777777" w:rsidR="00330395" w:rsidRDefault="00330395" w:rsidP="00330395">
            <w:pPr>
              <w:spacing w:line="276" w:lineRule="auto"/>
              <w:rPr>
                <w:rFonts w:ascii="宋体" w:hAnsi="宋体" w:hint="eastAsia"/>
              </w:rPr>
            </w:pPr>
            <w:r>
              <w:rPr>
                <w:rFonts w:ascii="宋体" w:hAnsi="宋体" w:hint="eastAsia"/>
              </w:rPr>
              <w:t>参与</w:t>
            </w:r>
            <w:r>
              <w:rPr>
                <w:rFonts w:ascii="宋体" w:hAnsi="宋体"/>
              </w:rPr>
              <w:t>标准</w:t>
            </w:r>
            <w:r>
              <w:rPr>
                <w:rFonts w:ascii="宋体" w:hAnsi="宋体" w:hint="eastAsia"/>
              </w:rPr>
              <w:t>起草，提供流程案例。</w:t>
            </w:r>
          </w:p>
        </w:tc>
      </w:tr>
      <w:tr w:rsidR="00330395" w14:paraId="588FA903" w14:textId="77777777">
        <w:trPr>
          <w:trHeight w:val="680"/>
        </w:trPr>
        <w:tc>
          <w:tcPr>
            <w:tcW w:w="710" w:type="dxa"/>
            <w:vAlign w:val="center"/>
          </w:tcPr>
          <w:p w14:paraId="5934D392" w14:textId="5DC5367B" w:rsidR="00330395" w:rsidRDefault="00330395" w:rsidP="00330395">
            <w:pPr>
              <w:spacing w:line="360" w:lineRule="auto"/>
              <w:jc w:val="center"/>
              <w:rPr>
                <w:szCs w:val="21"/>
              </w:rPr>
            </w:pPr>
            <w:r>
              <w:rPr>
                <w:rFonts w:hint="eastAsia"/>
                <w:szCs w:val="21"/>
              </w:rPr>
              <w:t>8</w:t>
            </w:r>
          </w:p>
        </w:tc>
        <w:tc>
          <w:tcPr>
            <w:tcW w:w="1559" w:type="dxa"/>
            <w:vAlign w:val="center"/>
          </w:tcPr>
          <w:p w14:paraId="5AA5780E" w14:textId="7265CFC9" w:rsidR="00330395" w:rsidRDefault="00330395" w:rsidP="00330395">
            <w:pPr>
              <w:spacing w:line="360" w:lineRule="auto"/>
              <w:jc w:val="center"/>
              <w:rPr>
                <w:szCs w:val="21"/>
              </w:rPr>
            </w:pPr>
            <w:r>
              <w:rPr>
                <w:rFonts w:ascii="宋体" w:hAnsi="宋体" w:hint="eastAsia"/>
              </w:rPr>
              <w:t>第</w:t>
            </w:r>
            <w:r>
              <w:rPr>
                <w:rFonts w:ascii="宋体" w:hAnsi="宋体" w:hint="eastAsia"/>
              </w:rPr>
              <w:t>8</w:t>
            </w:r>
            <w:r>
              <w:rPr>
                <w:rFonts w:ascii="宋体" w:hAnsi="宋体" w:hint="eastAsia"/>
              </w:rPr>
              <w:t>起草单位</w:t>
            </w:r>
          </w:p>
        </w:tc>
        <w:tc>
          <w:tcPr>
            <w:tcW w:w="4111" w:type="dxa"/>
            <w:vAlign w:val="center"/>
          </w:tcPr>
          <w:p w14:paraId="18FBA022" w14:textId="77777777" w:rsidR="00330395" w:rsidRDefault="00330395" w:rsidP="00330395">
            <w:pPr>
              <w:spacing w:line="276" w:lineRule="auto"/>
              <w:rPr>
                <w:szCs w:val="21"/>
              </w:rPr>
            </w:pPr>
            <w:r>
              <w:rPr>
                <w:szCs w:val="21"/>
              </w:rPr>
              <w:t>北京鸭</w:t>
            </w:r>
            <w:proofErr w:type="gramStart"/>
            <w:r>
              <w:rPr>
                <w:szCs w:val="21"/>
              </w:rPr>
              <w:t>力数字</w:t>
            </w:r>
            <w:proofErr w:type="gramEnd"/>
            <w:r>
              <w:rPr>
                <w:szCs w:val="21"/>
              </w:rPr>
              <w:t>科技有限公司</w:t>
            </w:r>
          </w:p>
        </w:tc>
        <w:tc>
          <w:tcPr>
            <w:tcW w:w="3402" w:type="dxa"/>
            <w:vAlign w:val="center"/>
          </w:tcPr>
          <w:p w14:paraId="083AF32D" w14:textId="77777777" w:rsidR="00330395" w:rsidRDefault="00330395" w:rsidP="00330395">
            <w:pPr>
              <w:spacing w:line="276" w:lineRule="auto"/>
              <w:rPr>
                <w:szCs w:val="21"/>
              </w:rPr>
            </w:pPr>
            <w:r>
              <w:rPr>
                <w:rFonts w:ascii="宋体" w:hAnsi="宋体" w:hint="eastAsia"/>
              </w:rPr>
              <w:t>参与</w:t>
            </w:r>
            <w:r>
              <w:rPr>
                <w:rFonts w:ascii="宋体" w:hAnsi="宋体"/>
              </w:rPr>
              <w:t>标准</w:t>
            </w:r>
            <w:r>
              <w:rPr>
                <w:rFonts w:ascii="宋体" w:hAnsi="宋体" w:hint="eastAsia"/>
              </w:rPr>
              <w:t>起草，提供</w:t>
            </w:r>
            <w:proofErr w:type="gramStart"/>
            <w:r>
              <w:rPr>
                <w:rFonts w:ascii="宋体" w:hAnsi="宋体" w:hint="eastAsia"/>
              </w:rPr>
              <w:t>影视项目</w:t>
            </w:r>
            <w:proofErr w:type="gramEnd"/>
            <w:r>
              <w:rPr>
                <w:rFonts w:ascii="宋体" w:hAnsi="宋体" w:hint="eastAsia"/>
              </w:rPr>
              <w:t>案例。</w:t>
            </w:r>
          </w:p>
        </w:tc>
      </w:tr>
    </w:tbl>
    <w:p w14:paraId="1A53C39D" w14:textId="77777777" w:rsidR="001647F0" w:rsidRDefault="00000000">
      <w:pPr>
        <w:numPr>
          <w:ilvl w:val="0"/>
          <w:numId w:val="3"/>
        </w:numPr>
        <w:spacing w:line="360" w:lineRule="auto"/>
        <w:ind w:firstLine="0"/>
        <w:jc w:val="left"/>
        <w:outlineLvl w:val="1"/>
        <w:rPr>
          <w:rFonts w:ascii="Times New Roman" w:eastAsia="宋体" w:hAnsi="Times New Roman" w:cs="Times New Roman"/>
          <w:b/>
          <w:bCs/>
          <w:sz w:val="24"/>
          <w:szCs w:val="24"/>
        </w:rPr>
      </w:pPr>
      <w:bookmarkStart w:id="10" w:name="_Toc14179"/>
      <w:bookmarkStart w:id="11" w:name="_Toc184394790"/>
      <w:r>
        <w:rPr>
          <w:rFonts w:ascii="Times New Roman" w:eastAsia="宋体" w:hAnsi="Times New Roman" w:cs="Times New Roman" w:hint="eastAsia"/>
          <w:b/>
          <w:bCs/>
          <w:sz w:val="24"/>
          <w:szCs w:val="24"/>
        </w:rPr>
        <w:t>主要起草人及其分工工作</w:t>
      </w:r>
      <w:bookmarkEnd w:id="10"/>
      <w:bookmarkEnd w:id="11"/>
    </w:p>
    <w:tbl>
      <w:tblPr>
        <w:tblStyle w:val="af2"/>
        <w:tblW w:w="10065" w:type="dxa"/>
        <w:tblInd w:w="-431" w:type="dxa"/>
        <w:tblLook w:val="04A0" w:firstRow="1" w:lastRow="0" w:firstColumn="1" w:lastColumn="0" w:noHBand="0" w:noVBand="1"/>
      </w:tblPr>
      <w:tblGrid>
        <w:gridCol w:w="975"/>
        <w:gridCol w:w="3585"/>
        <w:gridCol w:w="2154"/>
        <w:gridCol w:w="3351"/>
      </w:tblGrid>
      <w:tr w:rsidR="001647F0" w14:paraId="4F8C2443" w14:textId="77777777">
        <w:tc>
          <w:tcPr>
            <w:tcW w:w="975" w:type="dxa"/>
          </w:tcPr>
          <w:p w14:paraId="1A842A9D" w14:textId="77777777" w:rsidR="001647F0" w:rsidRDefault="00000000">
            <w:pPr>
              <w:numPr>
                <w:ilvl w:val="255"/>
                <w:numId w:val="0"/>
              </w:numPr>
              <w:spacing w:line="360" w:lineRule="auto"/>
              <w:jc w:val="center"/>
              <w:rPr>
                <w:b/>
                <w:bCs/>
                <w:sz w:val="24"/>
                <w:szCs w:val="24"/>
              </w:rPr>
            </w:pPr>
            <w:r>
              <w:rPr>
                <w:rFonts w:hint="eastAsia"/>
                <w:b/>
                <w:bCs/>
                <w:sz w:val="24"/>
                <w:szCs w:val="24"/>
              </w:rPr>
              <w:t>姓名</w:t>
            </w:r>
          </w:p>
        </w:tc>
        <w:tc>
          <w:tcPr>
            <w:tcW w:w="3585" w:type="dxa"/>
          </w:tcPr>
          <w:p w14:paraId="5B6394F0" w14:textId="77777777" w:rsidR="001647F0" w:rsidRDefault="00000000">
            <w:pPr>
              <w:numPr>
                <w:ilvl w:val="255"/>
                <w:numId w:val="0"/>
              </w:numPr>
              <w:spacing w:line="360" w:lineRule="auto"/>
              <w:jc w:val="center"/>
              <w:rPr>
                <w:b/>
                <w:bCs/>
                <w:sz w:val="24"/>
                <w:szCs w:val="24"/>
              </w:rPr>
            </w:pPr>
            <w:r>
              <w:rPr>
                <w:rFonts w:hint="eastAsia"/>
                <w:b/>
                <w:bCs/>
                <w:sz w:val="24"/>
                <w:szCs w:val="24"/>
              </w:rPr>
              <w:t>工作单位</w:t>
            </w:r>
          </w:p>
        </w:tc>
        <w:tc>
          <w:tcPr>
            <w:tcW w:w="2154" w:type="dxa"/>
          </w:tcPr>
          <w:p w14:paraId="1655951B" w14:textId="77777777" w:rsidR="001647F0" w:rsidRDefault="00000000">
            <w:pPr>
              <w:numPr>
                <w:ilvl w:val="255"/>
                <w:numId w:val="0"/>
              </w:numPr>
              <w:spacing w:line="360" w:lineRule="auto"/>
              <w:jc w:val="center"/>
              <w:rPr>
                <w:b/>
                <w:bCs/>
                <w:sz w:val="24"/>
                <w:szCs w:val="24"/>
              </w:rPr>
            </w:pPr>
            <w:r>
              <w:rPr>
                <w:rFonts w:hint="eastAsia"/>
                <w:b/>
                <w:bCs/>
                <w:sz w:val="24"/>
                <w:szCs w:val="24"/>
              </w:rPr>
              <w:t>角色</w:t>
            </w:r>
          </w:p>
        </w:tc>
        <w:tc>
          <w:tcPr>
            <w:tcW w:w="3351" w:type="dxa"/>
          </w:tcPr>
          <w:p w14:paraId="6C45DF15" w14:textId="77777777" w:rsidR="001647F0" w:rsidRDefault="00000000">
            <w:pPr>
              <w:numPr>
                <w:ilvl w:val="255"/>
                <w:numId w:val="0"/>
              </w:numPr>
              <w:spacing w:line="360" w:lineRule="auto"/>
              <w:jc w:val="center"/>
              <w:rPr>
                <w:b/>
                <w:bCs/>
                <w:sz w:val="24"/>
                <w:szCs w:val="24"/>
              </w:rPr>
            </w:pPr>
            <w:r>
              <w:rPr>
                <w:rFonts w:hint="eastAsia"/>
                <w:b/>
                <w:bCs/>
                <w:sz w:val="24"/>
                <w:szCs w:val="24"/>
              </w:rPr>
              <w:t>分工</w:t>
            </w:r>
          </w:p>
        </w:tc>
      </w:tr>
      <w:tr w:rsidR="001647F0" w14:paraId="0133D171" w14:textId="77777777">
        <w:trPr>
          <w:trHeight w:val="794"/>
        </w:trPr>
        <w:tc>
          <w:tcPr>
            <w:tcW w:w="975" w:type="dxa"/>
            <w:vAlign w:val="center"/>
          </w:tcPr>
          <w:p w14:paraId="4E57ED17" w14:textId="77777777" w:rsidR="001647F0" w:rsidRDefault="00000000">
            <w:pPr>
              <w:numPr>
                <w:ilvl w:val="255"/>
                <w:numId w:val="0"/>
              </w:numPr>
              <w:spacing w:line="276" w:lineRule="auto"/>
              <w:jc w:val="center"/>
              <w:rPr>
                <w:szCs w:val="21"/>
              </w:rPr>
            </w:pPr>
            <w:r>
              <w:rPr>
                <w:rFonts w:hint="eastAsia"/>
                <w:szCs w:val="21"/>
              </w:rPr>
              <w:t>王萃</w:t>
            </w:r>
          </w:p>
        </w:tc>
        <w:tc>
          <w:tcPr>
            <w:tcW w:w="3585" w:type="dxa"/>
            <w:vAlign w:val="center"/>
          </w:tcPr>
          <w:p w14:paraId="1E2F6187" w14:textId="77777777" w:rsidR="001647F0" w:rsidRDefault="00000000">
            <w:pPr>
              <w:numPr>
                <w:ilvl w:val="255"/>
                <w:numId w:val="0"/>
              </w:numPr>
              <w:spacing w:line="276" w:lineRule="auto"/>
              <w:rPr>
                <w:szCs w:val="21"/>
              </w:rPr>
            </w:pPr>
            <w:r>
              <w:rPr>
                <w:rFonts w:hint="eastAsia"/>
                <w:szCs w:val="21"/>
              </w:rPr>
              <w:t>中国电影科学技术研究所（中央宣传部电影技术质量检测所）</w:t>
            </w:r>
          </w:p>
        </w:tc>
        <w:tc>
          <w:tcPr>
            <w:tcW w:w="2154" w:type="dxa"/>
            <w:vAlign w:val="center"/>
          </w:tcPr>
          <w:p w14:paraId="1ABD272D" w14:textId="77777777" w:rsidR="001647F0" w:rsidRDefault="00000000">
            <w:pPr>
              <w:numPr>
                <w:ilvl w:val="255"/>
                <w:numId w:val="0"/>
              </w:numPr>
              <w:spacing w:line="360" w:lineRule="auto"/>
              <w:jc w:val="center"/>
              <w:rPr>
                <w:szCs w:val="21"/>
              </w:rPr>
            </w:pPr>
            <w:r>
              <w:rPr>
                <w:rFonts w:hint="eastAsia"/>
                <w:szCs w:val="21"/>
              </w:rPr>
              <w:t>项目负责人</w:t>
            </w:r>
          </w:p>
          <w:p w14:paraId="6594A67D" w14:textId="77777777" w:rsidR="001647F0" w:rsidRDefault="00000000">
            <w:pPr>
              <w:numPr>
                <w:ilvl w:val="255"/>
                <w:numId w:val="0"/>
              </w:numPr>
              <w:spacing w:line="360" w:lineRule="auto"/>
              <w:jc w:val="center"/>
              <w:rPr>
                <w:szCs w:val="21"/>
              </w:rPr>
            </w:pPr>
            <w:r>
              <w:rPr>
                <w:rFonts w:hint="eastAsia"/>
                <w:szCs w:val="21"/>
              </w:rPr>
              <w:t>（第</w:t>
            </w:r>
            <w:r>
              <w:rPr>
                <w:rFonts w:hint="eastAsia"/>
                <w:szCs w:val="21"/>
              </w:rPr>
              <w:t>1</w:t>
            </w:r>
            <w:r>
              <w:rPr>
                <w:rFonts w:hint="eastAsia"/>
                <w:szCs w:val="21"/>
              </w:rPr>
              <w:t>起草人）</w:t>
            </w:r>
          </w:p>
        </w:tc>
        <w:tc>
          <w:tcPr>
            <w:tcW w:w="3351" w:type="dxa"/>
            <w:vAlign w:val="center"/>
          </w:tcPr>
          <w:p w14:paraId="12C3EBA5" w14:textId="77777777" w:rsidR="001647F0" w:rsidRDefault="00000000">
            <w:pPr>
              <w:numPr>
                <w:ilvl w:val="255"/>
                <w:numId w:val="0"/>
              </w:numPr>
              <w:spacing w:line="276" w:lineRule="auto"/>
              <w:rPr>
                <w:szCs w:val="21"/>
              </w:rPr>
            </w:pPr>
            <w:r>
              <w:rPr>
                <w:rFonts w:hint="eastAsia"/>
                <w:szCs w:val="21"/>
              </w:rPr>
              <w:t>负责项目统筹推进与实施，包括</w:t>
            </w:r>
            <w:r>
              <w:rPr>
                <w:szCs w:val="21"/>
              </w:rPr>
              <w:t>标准起草、意见征集、标准修订等</w:t>
            </w:r>
            <w:r>
              <w:rPr>
                <w:rFonts w:hint="eastAsia"/>
                <w:szCs w:val="21"/>
              </w:rPr>
              <w:t>。</w:t>
            </w:r>
          </w:p>
        </w:tc>
      </w:tr>
      <w:tr w:rsidR="001647F0" w14:paraId="069A2838" w14:textId="77777777">
        <w:trPr>
          <w:trHeight w:val="794"/>
        </w:trPr>
        <w:tc>
          <w:tcPr>
            <w:tcW w:w="975" w:type="dxa"/>
            <w:vAlign w:val="center"/>
          </w:tcPr>
          <w:p w14:paraId="3BF68DE1" w14:textId="77777777" w:rsidR="001647F0" w:rsidRDefault="00000000">
            <w:pPr>
              <w:numPr>
                <w:ilvl w:val="255"/>
                <w:numId w:val="0"/>
              </w:numPr>
              <w:spacing w:line="276" w:lineRule="auto"/>
              <w:jc w:val="center"/>
              <w:rPr>
                <w:szCs w:val="21"/>
              </w:rPr>
            </w:pPr>
            <w:r>
              <w:rPr>
                <w:szCs w:val="21"/>
              </w:rPr>
              <w:t>张海悦</w:t>
            </w:r>
          </w:p>
        </w:tc>
        <w:tc>
          <w:tcPr>
            <w:tcW w:w="3585" w:type="dxa"/>
            <w:vAlign w:val="center"/>
          </w:tcPr>
          <w:p w14:paraId="7CADC28F" w14:textId="77777777" w:rsidR="001647F0" w:rsidRDefault="00000000">
            <w:pPr>
              <w:numPr>
                <w:ilvl w:val="255"/>
                <w:numId w:val="0"/>
              </w:numPr>
              <w:spacing w:line="276" w:lineRule="auto"/>
              <w:rPr>
                <w:szCs w:val="21"/>
              </w:rPr>
            </w:pPr>
            <w:r>
              <w:rPr>
                <w:rFonts w:hint="eastAsia"/>
                <w:szCs w:val="21"/>
              </w:rPr>
              <w:t>中国电影科学技术研究所（中央宣传部电影技术质量检测所）</w:t>
            </w:r>
          </w:p>
        </w:tc>
        <w:tc>
          <w:tcPr>
            <w:tcW w:w="2154" w:type="dxa"/>
            <w:vAlign w:val="center"/>
          </w:tcPr>
          <w:p w14:paraId="310DDABE" w14:textId="77777777" w:rsidR="001647F0" w:rsidRDefault="00000000">
            <w:pPr>
              <w:numPr>
                <w:ilvl w:val="255"/>
                <w:numId w:val="0"/>
              </w:numPr>
              <w:spacing w:line="360" w:lineRule="auto"/>
              <w:jc w:val="center"/>
              <w:rPr>
                <w:szCs w:val="21"/>
              </w:rPr>
            </w:pPr>
            <w:r>
              <w:rPr>
                <w:rFonts w:hint="eastAsia"/>
                <w:szCs w:val="21"/>
              </w:rPr>
              <w:t>标准专员</w:t>
            </w:r>
          </w:p>
          <w:p w14:paraId="7B8D68FC" w14:textId="77777777" w:rsidR="001647F0" w:rsidRDefault="00000000">
            <w:pPr>
              <w:numPr>
                <w:ilvl w:val="255"/>
                <w:numId w:val="0"/>
              </w:numPr>
              <w:spacing w:line="360" w:lineRule="auto"/>
              <w:jc w:val="center"/>
              <w:rPr>
                <w:szCs w:val="21"/>
              </w:rPr>
            </w:pPr>
            <w:r>
              <w:rPr>
                <w:rFonts w:hint="eastAsia"/>
                <w:szCs w:val="21"/>
              </w:rPr>
              <w:t>（第</w:t>
            </w:r>
            <w:r>
              <w:rPr>
                <w:szCs w:val="21"/>
              </w:rPr>
              <w:t>2</w:t>
            </w:r>
            <w:r>
              <w:rPr>
                <w:rFonts w:hint="eastAsia"/>
                <w:szCs w:val="21"/>
              </w:rPr>
              <w:t>起草人）</w:t>
            </w:r>
          </w:p>
        </w:tc>
        <w:tc>
          <w:tcPr>
            <w:tcW w:w="3351" w:type="dxa"/>
            <w:vAlign w:val="center"/>
          </w:tcPr>
          <w:p w14:paraId="7B019410" w14:textId="77777777" w:rsidR="001647F0" w:rsidRDefault="00000000">
            <w:pPr>
              <w:numPr>
                <w:ilvl w:val="255"/>
                <w:numId w:val="0"/>
              </w:numPr>
              <w:spacing w:line="276" w:lineRule="auto"/>
              <w:rPr>
                <w:szCs w:val="21"/>
              </w:rPr>
            </w:pPr>
            <w:r>
              <w:rPr>
                <w:rFonts w:hint="eastAsia"/>
                <w:szCs w:val="21"/>
              </w:rPr>
              <w:t>负责</w:t>
            </w:r>
            <w:r>
              <w:rPr>
                <w:szCs w:val="21"/>
              </w:rPr>
              <w:t>标准起草、意见征集、标准修订等</w:t>
            </w:r>
            <w:r>
              <w:rPr>
                <w:rFonts w:hint="eastAsia"/>
                <w:szCs w:val="21"/>
              </w:rPr>
              <w:t>。</w:t>
            </w:r>
          </w:p>
        </w:tc>
      </w:tr>
      <w:tr w:rsidR="001647F0" w14:paraId="43D30BBA" w14:textId="77777777">
        <w:trPr>
          <w:trHeight w:val="794"/>
        </w:trPr>
        <w:tc>
          <w:tcPr>
            <w:tcW w:w="975" w:type="dxa"/>
            <w:vAlign w:val="center"/>
          </w:tcPr>
          <w:p w14:paraId="6305B04D" w14:textId="77777777" w:rsidR="001647F0" w:rsidRDefault="00000000">
            <w:pPr>
              <w:numPr>
                <w:ilvl w:val="255"/>
                <w:numId w:val="0"/>
              </w:numPr>
              <w:spacing w:line="276" w:lineRule="auto"/>
              <w:jc w:val="center"/>
              <w:rPr>
                <w:szCs w:val="21"/>
              </w:rPr>
            </w:pPr>
            <w:r>
              <w:rPr>
                <w:szCs w:val="21"/>
              </w:rPr>
              <w:t>张雪</w:t>
            </w:r>
          </w:p>
        </w:tc>
        <w:tc>
          <w:tcPr>
            <w:tcW w:w="3585" w:type="dxa"/>
            <w:vAlign w:val="center"/>
          </w:tcPr>
          <w:p w14:paraId="6C497082" w14:textId="77777777" w:rsidR="001647F0" w:rsidRDefault="00000000">
            <w:pPr>
              <w:numPr>
                <w:ilvl w:val="255"/>
                <w:numId w:val="0"/>
              </w:numPr>
              <w:spacing w:line="276" w:lineRule="auto"/>
              <w:rPr>
                <w:szCs w:val="21"/>
              </w:rPr>
            </w:pPr>
            <w:r>
              <w:rPr>
                <w:rFonts w:hint="eastAsia"/>
                <w:szCs w:val="21"/>
              </w:rPr>
              <w:t>中国电影科学技术研究所（中央宣传部电影技术质量检测所）</w:t>
            </w:r>
          </w:p>
        </w:tc>
        <w:tc>
          <w:tcPr>
            <w:tcW w:w="2154" w:type="dxa"/>
            <w:vAlign w:val="center"/>
          </w:tcPr>
          <w:p w14:paraId="586E12B4" w14:textId="77777777" w:rsidR="001647F0" w:rsidRDefault="00000000">
            <w:pPr>
              <w:numPr>
                <w:ilvl w:val="255"/>
                <w:numId w:val="0"/>
              </w:numPr>
              <w:spacing w:line="360" w:lineRule="auto"/>
              <w:jc w:val="center"/>
              <w:rPr>
                <w:szCs w:val="21"/>
              </w:rPr>
            </w:pPr>
            <w:r>
              <w:rPr>
                <w:rFonts w:hint="eastAsia"/>
                <w:szCs w:val="21"/>
              </w:rPr>
              <w:t>技术专员</w:t>
            </w:r>
          </w:p>
          <w:p w14:paraId="11D05763" w14:textId="77777777" w:rsidR="001647F0" w:rsidRDefault="00000000">
            <w:pPr>
              <w:numPr>
                <w:ilvl w:val="255"/>
                <w:numId w:val="0"/>
              </w:numPr>
              <w:spacing w:line="360" w:lineRule="auto"/>
              <w:jc w:val="center"/>
              <w:rPr>
                <w:szCs w:val="21"/>
              </w:rPr>
            </w:pPr>
            <w:r>
              <w:rPr>
                <w:rFonts w:hint="eastAsia"/>
                <w:szCs w:val="21"/>
              </w:rPr>
              <w:t>（第</w:t>
            </w:r>
            <w:r>
              <w:rPr>
                <w:szCs w:val="21"/>
              </w:rPr>
              <w:t>3</w:t>
            </w:r>
            <w:r>
              <w:rPr>
                <w:rFonts w:hint="eastAsia"/>
                <w:szCs w:val="21"/>
              </w:rPr>
              <w:t>起草人）</w:t>
            </w:r>
          </w:p>
        </w:tc>
        <w:tc>
          <w:tcPr>
            <w:tcW w:w="3351" w:type="dxa"/>
            <w:vAlign w:val="center"/>
          </w:tcPr>
          <w:p w14:paraId="00B53C32" w14:textId="77777777" w:rsidR="001647F0" w:rsidRDefault="00000000">
            <w:pPr>
              <w:numPr>
                <w:ilvl w:val="255"/>
                <w:numId w:val="0"/>
              </w:numPr>
              <w:spacing w:line="276" w:lineRule="auto"/>
              <w:rPr>
                <w:szCs w:val="21"/>
              </w:rPr>
            </w:pPr>
            <w:r>
              <w:rPr>
                <w:rFonts w:hint="eastAsia"/>
                <w:szCs w:val="21"/>
              </w:rPr>
              <w:t>负责</w:t>
            </w:r>
            <w:r>
              <w:rPr>
                <w:szCs w:val="21"/>
              </w:rPr>
              <w:t>标准起草、意见征集、标准修订等</w:t>
            </w:r>
            <w:r>
              <w:rPr>
                <w:rFonts w:hint="eastAsia"/>
                <w:szCs w:val="21"/>
              </w:rPr>
              <w:t>。</w:t>
            </w:r>
          </w:p>
        </w:tc>
      </w:tr>
      <w:tr w:rsidR="001647F0" w14:paraId="47224744" w14:textId="77777777">
        <w:trPr>
          <w:trHeight w:val="794"/>
        </w:trPr>
        <w:tc>
          <w:tcPr>
            <w:tcW w:w="975" w:type="dxa"/>
            <w:vAlign w:val="center"/>
          </w:tcPr>
          <w:p w14:paraId="1275B5F1" w14:textId="77777777" w:rsidR="001647F0" w:rsidRDefault="00000000">
            <w:pPr>
              <w:numPr>
                <w:ilvl w:val="255"/>
                <w:numId w:val="0"/>
              </w:numPr>
              <w:spacing w:line="276" w:lineRule="auto"/>
              <w:jc w:val="center"/>
              <w:rPr>
                <w:szCs w:val="21"/>
              </w:rPr>
            </w:pPr>
            <w:r>
              <w:rPr>
                <w:szCs w:val="21"/>
              </w:rPr>
              <w:t>周令非</w:t>
            </w:r>
          </w:p>
        </w:tc>
        <w:tc>
          <w:tcPr>
            <w:tcW w:w="3585" w:type="dxa"/>
            <w:vAlign w:val="center"/>
          </w:tcPr>
          <w:p w14:paraId="48D1958C" w14:textId="77777777" w:rsidR="001647F0" w:rsidRDefault="00000000">
            <w:pPr>
              <w:numPr>
                <w:ilvl w:val="255"/>
                <w:numId w:val="0"/>
              </w:numPr>
              <w:spacing w:line="276" w:lineRule="auto"/>
              <w:rPr>
                <w:szCs w:val="21"/>
              </w:rPr>
            </w:pPr>
            <w:r>
              <w:rPr>
                <w:rFonts w:hint="eastAsia"/>
                <w:szCs w:val="21"/>
              </w:rPr>
              <w:t>中国电影科学技术研究所（中央宣传部电影技术质量检测所）</w:t>
            </w:r>
          </w:p>
        </w:tc>
        <w:tc>
          <w:tcPr>
            <w:tcW w:w="2154" w:type="dxa"/>
            <w:vAlign w:val="center"/>
          </w:tcPr>
          <w:p w14:paraId="2B630223" w14:textId="77777777" w:rsidR="001647F0" w:rsidRDefault="00000000">
            <w:pPr>
              <w:numPr>
                <w:ilvl w:val="255"/>
                <w:numId w:val="0"/>
              </w:numPr>
              <w:spacing w:line="360" w:lineRule="auto"/>
              <w:jc w:val="center"/>
              <w:rPr>
                <w:szCs w:val="21"/>
              </w:rPr>
            </w:pPr>
            <w:r>
              <w:rPr>
                <w:rFonts w:hint="eastAsia"/>
                <w:szCs w:val="21"/>
              </w:rPr>
              <w:t>其他主要起草人</w:t>
            </w:r>
          </w:p>
        </w:tc>
        <w:tc>
          <w:tcPr>
            <w:tcW w:w="3351" w:type="dxa"/>
            <w:vAlign w:val="center"/>
          </w:tcPr>
          <w:p w14:paraId="1055D03C" w14:textId="77777777" w:rsidR="001647F0" w:rsidRDefault="00000000">
            <w:pPr>
              <w:numPr>
                <w:ilvl w:val="255"/>
                <w:numId w:val="0"/>
              </w:numPr>
              <w:spacing w:line="276" w:lineRule="auto"/>
              <w:rPr>
                <w:szCs w:val="21"/>
              </w:rPr>
            </w:pPr>
            <w:r>
              <w:rPr>
                <w:rFonts w:hint="eastAsia"/>
                <w:szCs w:val="21"/>
              </w:rPr>
              <w:t>负责</w:t>
            </w:r>
            <w:r>
              <w:rPr>
                <w:szCs w:val="21"/>
              </w:rPr>
              <w:t>标准起草、意见征集、标准修订等</w:t>
            </w:r>
            <w:r>
              <w:rPr>
                <w:rFonts w:hint="eastAsia"/>
                <w:szCs w:val="21"/>
              </w:rPr>
              <w:t>。</w:t>
            </w:r>
          </w:p>
        </w:tc>
      </w:tr>
      <w:tr w:rsidR="001647F0" w14:paraId="238ABED4" w14:textId="77777777">
        <w:trPr>
          <w:trHeight w:val="794"/>
        </w:trPr>
        <w:tc>
          <w:tcPr>
            <w:tcW w:w="975" w:type="dxa"/>
            <w:vAlign w:val="center"/>
          </w:tcPr>
          <w:p w14:paraId="0914E1C2" w14:textId="77777777" w:rsidR="001647F0" w:rsidRDefault="00000000">
            <w:pPr>
              <w:numPr>
                <w:ilvl w:val="255"/>
                <w:numId w:val="0"/>
              </w:numPr>
              <w:spacing w:line="276" w:lineRule="auto"/>
              <w:jc w:val="center"/>
              <w:rPr>
                <w:szCs w:val="21"/>
              </w:rPr>
            </w:pPr>
            <w:r>
              <w:rPr>
                <w:szCs w:val="21"/>
              </w:rPr>
              <w:t>马金秀</w:t>
            </w:r>
          </w:p>
        </w:tc>
        <w:tc>
          <w:tcPr>
            <w:tcW w:w="3585" w:type="dxa"/>
            <w:vAlign w:val="center"/>
          </w:tcPr>
          <w:p w14:paraId="01259218" w14:textId="77777777" w:rsidR="001647F0" w:rsidRDefault="00000000">
            <w:pPr>
              <w:numPr>
                <w:ilvl w:val="255"/>
                <w:numId w:val="0"/>
              </w:numPr>
              <w:spacing w:line="276" w:lineRule="auto"/>
              <w:rPr>
                <w:szCs w:val="21"/>
              </w:rPr>
            </w:pPr>
            <w:r>
              <w:rPr>
                <w:rFonts w:hint="eastAsia"/>
                <w:szCs w:val="21"/>
              </w:rPr>
              <w:t>中国电影科学技术研究所（中央宣传部电影技术质量检测所）</w:t>
            </w:r>
          </w:p>
        </w:tc>
        <w:tc>
          <w:tcPr>
            <w:tcW w:w="2154" w:type="dxa"/>
            <w:vAlign w:val="center"/>
          </w:tcPr>
          <w:p w14:paraId="19624231" w14:textId="77777777" w:rsidR="001647F0" w:rsidRDefault="00000000">
            <w:pPr>
              <w:numPr>
                <w:ilvl w:val="255"/>
                <w:numId w:val="0"/>
              </w:numPr>
              <w:spacing w:line="360" w:lineRule="auto"/>
              <w:jc w:val="center"/>
              <w:rPr>
                <w:szCs w:val="21"/>
              </w:rPr>
            </w:pPr>
            <w:r>
              <w:rPr>
                <w:rFonts w:hint="eastAsia"/>
                <w:szCs w:val="21"/>
              </w:rPr>
              <w:t>其他主要起草人</w:t>
            </w:r>
          </w:p>
        </w:tc>
        <w:tc>
          <w:tcPr>
            <w:tcW w:w="3351" w:type="dxa"/>
            <w:vAlign w:val="center"/>
          </w:tcPr>
          <w:p w14:paraId="6992105D" w14:textId="77777777" w:rsidR="001647F0" w:rsidRDefault="00000000">
            <w:pPr>
              <w:numPr>
                <w:ilvl w:val="255"/>
                <w:numId w:val="0"/>
              </w:numPr>
              <w:spacing w:line="276" w:lineRule="auto"/>
              <w:rPr>
                <w:szCs w:val="21"/>
              </w:rPr>
            </w:pPr>
            <w:r>
              <w:rPr>
                <w:rFonts w:hint="eastAsia"/>
                <w:szCs w:val="21"/>
              </w:rPr>
              <w:t>负责</w:t>
            </w:r>
            <w:r>
              <w:rPr>
                <w:szCs w:val="21"/>
              </w:rPr>
              <w:t>标准起草、意见征集、标准修订等</w:t>
            </w:r>
            <w:r>
              <w:rPr>
                <w:rFonts w:hint="eastAsia"/>
                <w:szCs w:val="21"/>
              </w:rPr>
              <w:t>。</w:t>
            </w:r>
          </w:p>
        </w:tc>
      </w:tr>
      <w:tr w:rsidR="001647F0" w14:paraId="7F42057D" w14:textId="77777777">
        <w:trPr>
          <w:trHeight w:val="794"/>
        </w:trPr>
        <w:tc>
          <w:tcPr>
            <w:tcW w:w="975" w:type="dxa"/>
            <w:vAlign w:val="center"/>
          </w:tcPr>
          <w:p w14:paraId="1CC7908D" w14:textId="77777777" w:rsidR="001647F0" w:rsidRDefault="00000000">
            <w:pPr>
              <w:numPr>
                <w:ilvl w:val="255"/>
                <w:numId w:val="0"/>
              </w:numPr>
              <w:spacing w:line="276" w:lineRule="auto"/>
              <w:jc w:val="center"/>
              <w:rPr>
                <w:szCs w:val="21"/>
              </w:rPr>
            </w:pPr>
            <w:r>
              <w:rPr>
                <w:szCs w:val="21"/>
              </w:rPr>
              <w:t>龚波</w:t>
            </w:r>
          </w:p>
        </w:tc>
        <w:tc>
          <w:tcPr>
            <w:tcW w:w="3585" w:type="dxa"/>
            <w:vAlign w:val="center"/>
          </w:tcPr>
          <w:p w14:paraId="2F013A47" w14:textId="77777777" w:rsidR="001647F0" w:rsidRDefault="00000000">
            <w:pPr>
              <w:numPr>
                <w:ilvl w:val="255"/>
                <w:numId w:val="0"/>
              </w:numPr>
              <w:spacing w:line="276" w:lineRule="auto"/>
              <w:rPr>
                <w:szCs w:val="21"/>
              </w:rPr>
            </w:pPr>
            <w:r>
              <w:rPr>
                <w:rFonts w:hint="eastAsia"/>
                <w:szCs w:val="21"/>
              </w:rPr>
              <w:t>中国电影科学技术研究所（中央宣传部电影技术质量检测所）</w:t>
            </w:r>
          </w:p>
        </w:tc>
        <w:tc>
          <w:tcPr>
            <w:tcW w:w="2154" w:type="dxa"/>
            <w:vAlign w:val="center"/>
          </w:tcPr>
          <w:p w14:paraId="5D259374" w14:textId="77777777" w:rsidR="001647F0" w:rsidRDefault="00000000">
            <w:pPr>
              <w:numPr>
                <w:ilvl w:val="255"/>
                <w:numId w:val="0"/>
              </w:numPr>
              <w:spacing w:line="360" w:lineRule="auto"/>
              <w:jc w:val="center"/>
              <w:rPr>
                <w:b/>
                <w:bCs/>
                <w:sz w:val="24"/>
                <w:szCs w:val="24"/>
              </w:rPr>
            </w:pPr>
            <w:r>
              <w:rPr>
                <w:rFonts w:hint="eastAsia"/>
                <w:szCs w:val="21"/>
              </w:rPr>
              <w:t>其他主要起草人</w:t>
            </w:r>
          </w:p>
        </w:tc>
        <w:tc>
          <w:tcPr>
            <w:tcW w:w="3351" w:type="dxa"/>
            <w:vAlign w:val="center"/>
          </w:tcPr>
          <w:p w14:paraId="0596A4EF" w14:textId="77777777" w:rsidR="001647F0" w:rsidRDefault="00000000">
            <w:pPr>
              <w:numPr>
                <w:ilvl w:val="255"/>
                <w:numId w:val="0"/>
              </w:numPr>
              <w:spacing w:line="276" w:lineRule="auto"/>
              <w:rPr>
                <w:szCs w:val="21"/>
              </w:rPr>
            </w:pPr>
            <w:r>
              <w:rPr>
                <w:rFonts w:hint="eastAsia"/>
                <w:szCs w:val="21"/>
              </w:rPr>
              <w:t>负责指导标准文件内容</w:t>
            </w:r>
            <w:r>
              <w:rPr>
                <w:szCs w:val="21"/>
              </w:rPr>
              <w:t>。</w:t>
            </w:r>
          </w:p>
        </w:tc>
      </w:tr>
      <w:tr w:rsidR="001647F0" w14:paraId="4FC3B6FA" w14:textId="77777777">
        <w:trPr>
          <w:trHeight w:val="794"/>
        </w:trPr>
        <w:tc>
          <w:tcPr>
            <w:tcW w:w="975" w:type="dxa"/>
            <w:vAlign w:val="center"/>
          </w:tcPr>
          <w:p w14:paraId="22D9941B" w14:textId="77777777" w:rsidR="001647F0" w:rsidRDefault="00000000">
            <w:pPr>
              <w:numPr>
                <w:ilvl w:val="255"/>
                <w:numId w:val="0"/>
              </w:numPr>
              <w:spacing w:line="276" w:lineRule="auto"/>
              <w:jc w:val="center"/>
              <w:rPr>
                <w:szCs w:val="21"/>
              </w:rPr>
            </w:pPr>
            <w:r>
              <w:rPr>
                <w:rFonts w:hint="eastAsia"/>
                <w:szCs w:val="21"/>
              </w:rPr>
              <w:t>刘达</w:t>
            </w:r>
          </w:p>
        </w:tc>
        <w:tc>
          <w:tcPr>
            <w:tcW w:w="3585" w:type="dxa"/>
            <w:vAlign w:val="center"/>
          </w:tcPr>
          <w:p w14:paraId="1013A7DA" w14:textId="77777777" w:rsidR="001647F0" w:rsidRDefault="00000000">
            <w:pPr>
              <w:numPr>
                <w:ilvl w:val="255"/>
                <w:numId w:val="0"/>
              </w:numPr>
              <w:spacing w:line="276" w:lineRule="auto"/>
              <w:rPr>
                <w:szCs w:val="21"/>
              </w:rPr>
            </w:pPr>
            <w:r>
              <w:rPr>
                <w:rFonts w:hint="eastAsia"/>
                <w:szCs w:val="21"/>
              </w:rPr>
              <w:t>中国电影科学技术研究所（中央宣传部电影技术质量检测所）</w:t>
            </w:r>
          </w:p>
        </w:tc>
        <w:tc>
          <w:tcPr>
            <w:tcW w:w="2154" w:type="dxa"/>
            <w:vAlign w:val="center"/>
          </w:tcPr>
          <w:p w14:paraId="5D1B1A14" w14:textId="77777777" w:rsidR="001647F0" w:rsidRDefault="00000000">
            <w:pPr>
              <w:numPr>
                <w:ilvl w:val="255"/>
                <w:numId w:val="0"/>
              </w:numPr>
              <w:spacing w:line="360" w:lineRule="auto"/>
              <w:jc w:val="center"/>
              <w:rPr>
                <w:b/>
                <w:bCs/>
                <w:sz w:val="24"/>
                <w:szCs w:val="24"/>
              </w:rPr>
            </w:pPr>
            <w:r>
              <w:rPr>
                <w:rFonts w:hint="eastAsia"/>
                <w:szCs w:val="21"/>
              </w:rPr>
              <w:t>其他主要起草人</w:t>
            </w:r>
          </w:p>
        </w:tc>
        <w:tc>
          <w:tcPr>
            <w:tcW w:w="3351" w:type="dxa"/>
            <w:vAlign w:val="center"/>
          </w:tcPr>
          <w:p w14:paraId="73C460D5" w14:textId="77777777" w:rsidR="001647F0" w:rsidRDefault="00000000">
            <w:pPr>
              <w:numPr>
                <w:ilvl w:val="255"/>
                <w:numId w:val="0"/>
              </w:numPr>
              <w:spacing w:line="276" w:lineRule="auto"/>
              <w:rPr>
                <w:szCs w:val="21"/>
              </w:rPr>
            </w:pPr>
            <w:r>
              <w:rPr>
                <w:rFonts w:hint="eastAsia"/>
                <w:szCs w:val="21"/>
              </w:rPr>
              <w:t>负责指导标准文件内容</w:t>
            </w:r>
            <w:r>
              <w:rPr>
                <w:szCs w:val="21"/>
              </w:rPr>
              <w:t>。</w:t>
            </w:r>
          </w:p>
        </w:tc>
      </w:tr>
      <w:tr w:rsidR="001647F0" w14:paraId="6D8CFAAC" w14:textId="77777777">
        <w:trPr>
          <w:trHeight w:val="794"/>
        </w:trPr>
        <w:tc>
          <w:tcPr>
            <w:tcW w:w="975" w:type="dxa"/>
            <w:vAlign w:val="center"/>
          </w:tcPr>
          <w:p w14:paraId="224F685E" w14:textId="77777777" w:rsidR="001647F0" w:rsidRDefault="00000000">
            <w:pPr>
              <w:numPr>
                <w:ilvl w:val="255"/>
                <w:numId w:val="0"/>
              </w:numPr>
              <w:spacing w:line="276" w:lineRule="auto"/>
              <w:jc w:val="center"/>
              <w:rPr>
                <w:szCs w:val="21"/>
              </w:rPr>
            </w:pPr>
            <w:r>
              <w:rPr>
                <w:szCs w:val="21"/>
              </w:rPr>
              <w:t>徐涛</w:t>
            </w:r>
          </w:p>
        </w:tc>
        <w:tc>
          <w:tcPr>
            <w:tcW w:w="3585" w:type="dxa"/>
            <w:vAlign w:val="center"/>
          </w:tcPr>
          <w:p w14:paraId="5B63A5EE" w14:textId="77777777" w:rsidR="001647F0" w:rsidRDefault="00000000">
            <w:pPr>
              <w:numPr>
                <w:ilvl w:val="255"/>
                <w:numId w:val="0"/>
              </w:numPr>
              <w:spacing w:line="276" w:lineRule="auto"/>
              <w:rPr>
                <w:szCs w:val="21"/>
              </w:rPr>
            </w:pPr>
            <w:r>
              <w:rPr>
                <w:rFonts w:hint="eastAsia"/>
                <w:szCs w:val="21"/>
              </w:rPr>
              <w:t>中国电影科学技术研究所（中央宣传部电影技术质量检测所）</w:t>
            </w:r>
          </w:p>
        </w:tc>
        <w:tc>
          <w:tcPr>
            <w:tcW w:w="2154" w:type="dxa"/>
            <w:vAlign w:val="center"/>
          </w:tcPr>
          <w:p w14:paraId="18E175C1" w14:textId="77777777" w:rsidR="001647F0" w:rsidRDefault="00000000">
            <w:pPr>
              <w:numPr>
                <w:ilvl w:val="255"/>
                <w:numId w:val="0"/>
              </w:numPr>
              <w:spacing w:line="360" w:lineRule="auto"/>
              <w:jc w:val="center"/>
              <w:rPr>
                <w:szCs w:val="21"/>
              </w:rPr>
            </w:pPr>
            <w:r>
              <w:rPr>
                <w:rFonts w:hint="eastAsia"/>
                <w:szCs w:val="21"/>
              </w:rPr>
              <w:t>其他主要起草人</w:t>
            </w:r>
          </w:p>
        </w:tc>
        <w:tc>
          <w:tcPr>
            <w:tcW w:w="3351" w:type="dxa"/>
            <w:vAlign w:val="center"/>
          </w:tcPr>
          <w:p w14:paraId="1C6F1BDF" w14:textId="77777777" w:rsidR="001647F0" w:rsidRDefault="00000000">
            <w:pPr>
              <w:numPr>
                <w:ilvl w:val="255"/>
                <w:numId w:val="0"/>
              </w:numPr>
              <w:spacing w:line="276" w:lineRule="auto"/>
              <w:rPr>
                <w:szCs w:val="21"/>
              </w:rPr>
            </w:pPr>
            <w:r>
              <w:rPr>
                <w:rFonts w:hint="eastAsia"/>
                <w:szCs w:val="21"/>
              </w:rPr>
              <w:t>负责指导标准文件内容</w:t>
            </w:r>
            <w:r>
              <w:rPr>
                <w:szCs w:val="21"/>
              </w:rPr>
              <w:t>。</w:t>
            </w:r>
          </w:p>
        </w:tc>
      </w:tr>
      <w:tr w:rsidR="001647F0" w14:paraId="3C183DBE" w14:textId="77777777">
        <w:trPr>
          <w:trHeight w:val="794"/>
        </w:trPr>
        <w:tc>
          <w:tcPr>
            <w:tcW w:w="975" w:type="dxa"/>
            <w:vAlign w:val="center"/>
          </w:tcPr>
          <w:p w14:paraId="54798F52" w14:textId="77777777" w:rsidR="001647F0" w:rsidRDefault="00000000">
            <w:pPr>
              <w:numPr>
                <w:ilvl w:val="255"/>
                <w:numId w:val="0"/>
              </w:numPr>
              <w:spacing w:line="276" w:lineRule="auto"/>
              <w:jc w:val="center"/>
              <w:rPr>
                <w:szCs w:val="21"/>
              </w:rPr>
            </w:pPr>
            <w:r>
              <w:rPr>
                <w:rFonts w:hint="eastAsia"/>
                <w:szCs w:val="21"/>
              </w:rPr>
              <w:t>张伟</w:t>
            </w:r>
          </w:p>
        </w:tc>
        <w:tc>
          <w:tcPr>
            <w:tcW w:w="3585" w:type="dxa"/>
            <w:vAlign w:val="center"/>
          </w:tcPr>
          <w:p w14:paraId="567C19ED" w14:textId="77777777" w:rsidR="001647F0" w:rsidRDefault="00000000">
            <w:pPr>
              <w:numPr>
                <w:ilvl w:val="255"/>
                <w:numId w:val="0"/>
              </w:numPr>
              <w:spacing w:line="276" w:lineRule="auto"/>
              <w:rPr>
                <w:szCs w:val="21"/>
              </w:rPr>
            </w:pPr>
            <w:r>
              <w:rPr>
                <w:rFonts w:hint="eastAsia"/>
                <w:szCs w:val="21"/>
              </w:rPr>
              <w:t>中国电影科学技术研究所（中央宣传部电影技术质量检测所）</w:t>
            </w:r>
          </w:p>
        </w:tc>
        <w:tc>
          <w:tcPr>
            <w:tcW w:w="2154" w:type="dxa"/>
            <w:vAlign w:val="center"/>
          </w:tcPr>
          <w:p w14:paraId="71FB6A78" w14:textId="77777777" w:rsidR="001647F0" w:rsidRDefault="00000000">
            <w:pPr>
              <w:numPr>
                <w:ilvl w:val="255"/>
                <w:numId w:val="0"/>
              </w:numPr>
              <w:spacing w:line="360" w:lineRule="auto"/>
              <w:jc w:val="center"/>
              <w:rPr>
                <w:b/>
                <w:bCs/>
                <w:sz w:val="24"/>
                <w:szCs w:val="24"/>
              </w:rPr>
            </w:pPr>
            <w:r>
              <w:rPr>
                <w:rFonts w:hint="eastAsia"/>
                <w:szCs w:val="21"/>
              </w:rPr>
              <w:t>其他主要起草人</w:t>
            </w:r>
          </w:p>
        </w:tc>
        <w:tc>
          <w:tcPr>
            <w:tcW w:w="3351" w:type="dxa"/>
            <w:vAlign w:val="center"/>
          </w:tcPr>
          <w:p w14:paraId="55306179" w14:textId="77777777" w:rsidR="001647F0" w:rsidRDefault="00000000">
            <w:pPr>
              <w:numPr>
                <w:ilvl w:val="255"/>
                <w:numId w:val="0"/>
              </w:numPr>
              <w:spacing w:line="276" w:lineRule="auto"/>
              <w:rPr>
                <w:szCs w:val="21"/>
              </w:rPr>
            </w:pPr>
            <w:r>
              <w:rPr>
                <w:rFonts w:hint="eastAsia"/>
                <w:szCs w:val="21"/>
              </w:rPr>
              <w:t>负责指导标准文件内容</w:t>
            </w:r>
            <w:r>
              <w:rPr>
                <w:szCs w:val="21"/>
              </w:rPr>
              <w:t>。</w:t>
            </w:r>
          </w:p>
        </w:tc>
      </w:tr>
      <w:tr w:rsidR="001647F0" w14:paraId="5A8399B0" w14:textId="77777777">
        <w:trPr>
          <w:trHeight w:val="794"/>
        </w:trPr>
        <w:tc>
          <w:tcPr>
            <w:tcW w:w="975" w:type="dxa"/>
            <w:vAlign w:val="center"/>
          </w:tcPr>
          <w:p w14:paraId="09057340" w14:textId="77777777" w:rsidR="001647F0" w:rsidRDefault="00000000">
            <w:pPr>
              <w:numPr>
                <w:ilvl w:val="255"/>
                <w:numId w:val="0"/>
              </w:numPr>
              <w:spacing w:line="276" w:lineRule="auto"/>
              <w:jc w:val="center"/>
              <w:rPr>
                <w:szCs w:val="21"/>
              </w:rPr>
            </w:pPr>
            <w:r>
              <w:rPr>
                <w:szCs w:val="21"/>
              </w:rPr>
              <w:t>李虹珊</w:t>
            </w:r>
          </w:p>
        </w:tc>
        <w:tc>
          <w:tcPr>
            <w:tcW w:w="3585" w:type="dxa"/>
            <w:vAlign w:val="center"/>
          </w:tcPr>
          <w:p w14:paraId="31230DD5" w14:textId="77777777" w:rsidR="001647F0" w:rsidRDefault="00000000">
            <w:pPr>
              <w:numPr>
                <w:ilvl w:val="255"/>
                <w:numId w:val="0"/>
              </w:numPr>
              <w:spacing w:line="276" w:lineRule="auto"/>
              <w:rPr>
                <w:szCs w:val="21"/>
              </w:rPr>
            </w:pPr>
            <w:r>
              <w:rPr>
                <w:rFonts w:hint="eastAsia"/>
                <w:szCs w:val="21"/>
              </w:rPr>
              <w:t>中国电影科学技术研究所（中央宣传部电影技术质量检测所）</w:t>
            </w:r>
          </w:p>
        </w:tc>
        <w:tc>
          <w:tcPr>
            <w:tcW w:w="2154" w:type="dxa"/>
            <w:vAlign w:val="center"/>
          </w:tcPr>
          <w:p w14:paraId="28D664F8" w14:textId="77777777" w:rsidR="001647F0" w:rsidRDefault="00000000">
            <w:pPr>
              <w:numPr>
                <w:ilvl w:val="255"/>
                <w:numId w:val="0"/>
              </w:numPr>
              <w:spacing w:line="360" w:lineRule="auto"/>
              <w:jc w:val="center"/>
              <w:rPr>
                <w:b/>
                <w:bCs/>
                <w:sz w:val="24"/>
                <w:szCs w:val="24"/>
              </w:rPr>
            </w:pPr>
            <w:r>
              <w:rPr>
                <w:rFonts w:hint="eastAsia"/>
                <w:szCs w:val="21"/>
              </w:rPr>
              <w:t>其他主要起草人</w:t>
            </w:r>
          </w:p>
        </w:tc>
        <w:tc>
          <w:tcPr>
            <w:tcW w:w="3351" w:type="dxa"/>
            <w:vAlign w:val="center"/>
          </w:tcPr>
          <w:p w14:paraId="43EC4799" w14:textId="77777777" w:rsidR="001647F0" w:rsidRDefault="00000000">
            <w:pPr>
              <w:numPr>
                <w:ilvl w:val="255"/>
                <w:numId w:val="0"/>
              </w:numPr>
              <w:spacing w:line="276" w:lineRule="auto"/>
              <w:rPr>
                <w:szCs w:val="21"/>
              </w:rPr>
            </w:pPr>
            <w:r>
              <w:rPr>
                <w:rFonts w:hint="eastAsia"/>
                <w:szCs w:val="21"/>
              </w:rPr>
              <w:t>参与标准修订工作</w:t>
            </w:r>
            <w:r>
              <w:rPr>
                <w:szCs w:val="21"/>
              </w:rPr>
              <w:t>。</w:t>
            </w:r>
          </w:p>
        </w:tc>
      </w:tr>
      <w:tr w:rsidR="001647F0" w14:paraId="28D92CEA" w14:textId="77777777">
        <w:trPr>
          <w:trHeight w:val="794"/>
        </w:trPr>
        <w:tc>
          <w:tcPr>
            <w:tcW w:w="975" w:type="dxa"/>
            <w:vAlign w:val="center"/>
          </w:tcPr>
          <w:p w14:paraId="05ABDE5E" w14:textId="77777777" w:rsidR="001647F0" w:rsidRDefault="00000000">
            <w:pPr>
              <w:numPr>
                <w:ilvl w:val="255"/>
                <w:numId w:val="0"/>
              </w:numPr>
              <w:spacing w:line="276" w:lineRule="auto"/>
              <w:jc w:val="center"/>
              <w:rPr>
                <w:szCs w:val="21"/>
              </w:rPr>
            </w:pPr>
            <w:r>
              <w:rPr>
                <w:szCs w:val="21"/>
              </w:rPr>
              <w:t>刘茂英</w:t>
            </w:r>
          </w:p>
        </w:tc>
        <w:tc>
          <w:tcPr>
            <w:tcW w:w="3585" w:type="dxa"/>
            <w:vAlign w:val="center"/>
          </w:tcPr>
          <w:p w14:paraId="2D7E5F11" w14:textId="77777777" w:rsidR="001647F0" w:rsidRDefault="00000000">
            <w:pPr>
              <w:numPr>
                <w:ilvl w:val="255"/>
                <w:numId w:val="0"/>
              </w:numPr>
              <w:spacing w:line="276" w:lineRule="auto"/>
              <w:rPr>
                <w:szCs w:val="21"/>
              </w:rPr>
            </w:pPr>
            <w:r>
              <w:rPr>
                <w:rFonts w:hint="eastAsia"/>
                <w:szCs w:val="21"/>
              </w:rPr>
              <w:t>中国电影科学技术研究所（中央宣传部电影技术质量检测所）</w:t>
            </w:r>
          </w:p>
        </w:tc>
        <w:tc>
          <w:tcPr>
            <w:tcW w:w="2154" w:type="dxa"/>
            <w:vAlign w:val="center"/>
          </w:tcPr>
          <w:p w14:paraId="6411DB60" w14:textId="77777777" w:rsidR="001647F0" w:rsidRDefault="00000000">
            <w:pPr>
              <w:numPr>
                <w:ilvl w:val="255"/>
                <w:numId w:val="0"/>
              </w:numPr>
              <w:spacing w:line="360" w:lineRule="auto"/>
              <w:jc w:val="center"/>
              <w:rPr>
                <w:b/>
                <w:bCs/>
                <w:sz w:val="24"/>
                <w:szCs w:val="24"/>
              </w:rPr>
            </w:pPr>
            <w:r>
              <w:rPr>
                <w:rFonts w:hint="eastAsia"/>
                <w:szCs w:val="21"/>
              </w:rPr>
              <w:t>其他主要起草人</w:t>
            </w:r>
          </w:p>
        </w:tc>
        <w:tc>
          <w:tcPr>
            <w:tcW w:w="3351" w:type="dxa"/>
            <w:vAlign w:val="center"/>
          </w:tcPr>
          <w:p w14:paraId="1C19E7AA" w14:textId="77777777" w:rsidR="001647F0" w:rsidRDefault="00000000">
            <w:pPr>
              <w:numPr>
                <w:ilvl w:val="255"/>
                <w:numId w:val="0"/>
              </w:numPr>
              <w:spacing w:line="276" w:lineRule="auto"/>
              <w:rPr>
                <w:szCs w:val="21"/>
              </w:rPr>
            </w:pPr>
            <w:r>
              <w:rPr>
                <w:rFonts w:hint="eastAsia"/>
                <w:szCs w:val="21"/>
              </w:rPr>
              <w:t>参与标准修订工作</w:t>
            </w:r>
            <w:r>
              <w:rPr>
                <w:szCs w:val="21"/>
              </w:rPr>
              <w:t>。</w:t>
            </w:r>
          </w:p>
        </w:tc>
      </w:tr>
      <w:tr w:rsidR="001647F0" w14:paraId="5F2B96BA" w14:textId="77777777">
        <w:trPr>
          <w:trHeight w:val="794"/>
        </w:trPr>
        <w:tc>
          <w:tcPr>
            <w:tcW w:w="975" w:type="dxa"/>
            <w:vAlign w:val="center"/>
          </w:tcPr>
          <w:p w14:paraId="2E9CE3C7" w14:textId="77777777" w:rsidR="001647F0" w:rsidRDefault="00000000">
            <w:pPr>
              <w:numPr>
                <w:ilvl w:val="255"/>
                <w:numId w:val="0"/>
              </w:numPr>
              <w:spacing w:line="276" w:lineRule="auto"/>
              <w:jc w:val="center"/>
              <w:rPr>
                <w:szCs w:val="21"/>
              </w:rPr>
            </w:pPr>
            <w:r>
              <w:rPr>
                <w:szCs w:val="21"/>
              </w:rPr>
              <w:t>王景宇</w:t>
            </w:r>
          </w:p>
        </w:tc>
        <w:tc>
          <w:tcPr>
            <w:tcW w:w="3585" w:type="dxa"/>
            <w:vAlign w:val="center"/>
          </w:tcPr>
          <w:p w14:paraId="53DB09CE" w14:textId="77777777" w:rsidR="001647F0" w:rsidRDefault="00000000">
            <w:pPr>
              <w:numPr>
                <w:ilvl w:val="255"/>
                <w:numId w:val="0"/>
              </w:numPr>
              <w:spacing w:line="276" w:lineRule="auto"/>
              <w:rPr>
                <w:szCs w:val="21"/>
              </w:rPr>
            </w:pPr>
            <w:r>
              <w:rPr>
                <w:rFonts w:hint="eastAsia"/>
                <w:szCs w:val="21"/>
              </w:rPr>
              <w:t>中国电影科学技术研究所（中央宣传部电影技术质量检测所）</w:t>
            </w:r>
          </w:p>
        </w:tc>
        <w:tc>
          <w:tcPr>
            <w:tcW w:w="2154" w:type="dxa"/>
            <w:vAlign w:val="center"/>
          </w:tcPr>
          <w:p w14:paraId="15140CBD" w14:textId="77777777" w:rsidR="001647F0" w:rsidRDefault="00000000">
            <w:pPr>
              <w:numPr>
                <w:ilvl w:val="255"/>
                <w:numId w:val="0"/>
              </w:numPr>
              <w:spacing w:line="360" w:lineRule="auto"/>
              <w:jc w:val="center"/>
              <w:rPr>
                <w:b/>
                <w:bCs/>
                <w:sz w:val="24"/>
                <w:szCs w:val="24"/>
              </w:rPr>
            </w:pPr>
            <w:r>
              <w:rPr>
                <w:rFonts w:hint="eastAsia"/>
                <w:szCs w:val="21"/>
              </w:rPr>
              <w:t>其他主要起草人</w:t>
            </w:r>
          </w:p>
        </w:tc>
        <w:tc>
          <w:tcPr>
            <w:tcW w:w="3351" w:type="dxa"/>
            <w:vAlign w:val="center"/>
          </w:tcPr>
          <w:p w14:paraId="3D396D87" w14:textId="77777777" w:rsidR="001647F0" w:rsidRDefault="00000000">
            <w:pPr>
              <w:numPr>
                <w:ilvl w:val="255"/>
                <w:numId w:val="0"/>
              </w:numPr>
              <w:spacing w:line="276" w:lineRule="auto"/>
              <w:rPr>
                <w:szCs w:val="21"/>
              </w:rPr>
            </w:pPr>
            <w:r>
              <w:rPr>
                <w:rFonts w:hint="eastAsia"/>
                <w:szCs w:val="21"/>
              </w:rPr>
              <w:t>参与标准修订工作</w:t>
            </w:r>
            <w:r>
              <w:rPr>
                <w:szCs w:val="21"/>
              </w:rPr>
              <w:t>。</w:t>
            </w:r>
          </w:p>
        </w:tc>
      </w:tr>
      <w:tr w:rsidR="001647F0" w14:paraId="3AAB2524" w14:textId="77777777">
        <w:trPr>
          <w:trHeight w:val="794"/>
        </w:trPr>
        <w:tc>
          <w:tcPr>
            <w:tcW w:w="975" w:type="dxa"/>
            <w:vAlign w:val="center"/>
          </w:tcPr>
          <w:p w14:paraId="264250BD" w14:textId="77777777" w:rsidR="001647F0" w:rsidRDefault="00000000">
            <w:pPr>
              <w:numPr>
                <w:ilvl w:val="255"/>
                <w:numId w:val="0"/>
              </w:numPr>
              <w:spacing w:line="276" w:lineRule="auto"/>
              <w:jc w:val="center"/>
              <w:rPr>
                <w:szCs w:val="21"/>
              </w:rPr>
            </w:pPr>
            <w:r>
              <w:rPr>
                <w:szCs w:val="21"/>
              </w:rPr>
              <w:lastRenderedPageBreak/>
              <w:t>姚竞菲</w:t>
            </w:r>
          </w:p>
        </w:tc>
        <w:tc>
          <w:tcPr>
            <w:tcW w:w="3585" w:type="dxa"/>
            <w:vAlign w:val="center"/>
          </w:tcPr>
          <w:p w14:paraId="59201D1A" w14:textId="77777777" w:rsidR="001647F0" w:rsidRDefault="00000000">
            <w:pPr>
              <w:numPr>
                <w:ilvl w:val="255"/>
                <w:numId w:val="0"/>
              </w:numPr>
              <w:spacing w:line="276" w:lineRule="auto"/>
              <w:rPr>
                <w:szCs w:val="21"/>
              </w:rPr>
            </w:pPr>
            <w:r>
              <w:rPr>
                <w:szCs w:val="21"/>
              </w:rPr>
              <w:t>江苏华莱坞文化集团有限公司</w:t>
            </w:r>
          </w:p>
        </w:tc>
        <w:tc>
          <w:tcPr>
            <w:tcW w:w="2154" w:type="dxa"/>
            <w:vAlign w:val="center"/>
          </w:tcPr>
          <w:p w14:paraId="4009625C" w14:textId="77777777" w:rsidR="001647F0" w:rsidRDefault="00000000">
            <w:pPr>
              <w:numPr>
                <w:ilvl w:val="255"/>
                <w:numId w:val="0"/>
              </w:numPr>
              <w:spacing w:line="360" w:lineRule="auto"/>
              <w:jc w:val="center"/>
              <w:rPr>
                <w:szCs w:val="21"/>
              </w:rPr>
            </w:pPr>
            <w:r>
              <w:rPr>
                <w:rFonts w:hint="eastAsia"/>
                <w:szCs w:val="21"/>
              </w:rPr>
              <w:t>其他主要起草人</w:t>
            </w:r>
          </w:p>
        </w:tc>
        <w:tc>
          <w:tcPr>
            <w:tcW w:w="3351" w:type="dxa"/>
            <w:vAlign w:val="center"/>
          </w:tcPr>
          <w:p w14:paraId="430F3D30" w14:textId="77777777" w:rsidR="001647F0" w:rsidRDefault="00000000">
            <w:pPr>
              <w:numPr>
                <w:ilvl w:val="255"/>
                <w:numId w:val="0"/>
              </w:numPr>
              <w:spacing w:line="276" w:lineRule="auto"/>
              <w:rPr>
                <w:szCs w:val="21"/>
              </w:rPr>
            </w:pPr>
            <w:r>
              <w:rPr>
                <w:rFonts w:ascii="宋体" w:hAnsi="宋体" w:hint="eastAsia"/>
              </w:rPr>
              <w:t>参与</w:t>
            </w:r>
            <w:r>
              <w:rPr>
                <w:rFonts w:ascii="宋体" w:hAnsi="宋体"/>
              </w:rPr>
              <w:t>标准修订工作。</w:t>
            </w:r>
          </w:p>
        </w:tc>
      </w:tr>
      <w:tr w:rsidR="004E6C7C" w14:paraId="56D0B3A2" w14:textId="77777777">
        <w:trPr>
          <w:trHeight w:val="794"/>
        </w:trPr>
        <w:tc>
          <w:tcPr>
            <w:tcW w:w="975" w:type="dxa"/>
            <w:vAlign w:val="center"/>
          </w:tcPr>
          <w:p w14:paraId="52BCB396" w14:textId="77777777" w:rsidR="004E6C7C" w:rsidRDefault="004E6C7C" w:rsidP="004E6C7C">
            <w:pPr>
              <w:numPr>
                <w:ilvl w:val="255"/>
                <w:numId w:val="0"/>
              </w:numPr>
              <w:spacing w:line="276" w:lineRule="auto"/>
              <w:jc w:val="center"/>
              <w:rPr>
                <w:szCs w:val="21"/>
              </w:rPr>
            </w:pPr>
            <w:proofErr w:type="gramStart"/>
            <w:r>
              <w:rPr>
                <w:rFonts w:hint="eastAsia"/>
                <w:szCs w:val="21"/>
              </w:rPr>
              <w:t>于秋贝</w:t>
            </w:r>
            <w:proofErr w:type="gramEnd"/>
          </w:p>
        </w:tc>
        <w:tc>
          <w:tcPr>
            <w:tcW w:w="3585" w:type="dxa"/>
            <w:vAlign w:val="center"/>
          </w:tcPr>
          <w:p w14:paraId="2C4275B5" w14:textId="77777777" w:rsidR="004E6C7C" w:rsidRDefault="004E6C7C" w:rsidP="004E6C7C">
            <w:pPr>
              <w:numPr>
                <w:ilvl w:val="255"/>
                <w:numId w:val="0"/>
              </w:numPr>
              <w:spacing w:line="276" w:lineRule="auto"/>
              <w:rPr>
                <w:szCs w:val="21"/>
              </w:rPr>
            </w:pPr>
            <w:r>
              <w:rPr>
                <w:rFonts w:hint="eastAsia"/>
                <w:szCs w:val="21"/>
              </w:rPr>
              <w:t>青岛东方影都影视产业园</w:t>
            </w:r>
          </w:p>
        </w:tc>
        <w:tc>
          <w:tcPr>
            <w:tcW w:w="2154" w:type="dxa"/>
            <w:vAlign w:val="center"/>
          </w:tcPr>
          <w:p w14:paraId="0CAA7008" w14:textId="77777777" w:rsidR="004E6C7C" w:rsidRDefault="004E6C7C" w:rsidP="004E6C7C">
            <w:pPr>
              <w:numPr>
                <w:ilvl w:val="255"/>
                <w:numId w:val="0"/>
              </w:numPr>
              <w:spacing w:line="360" w:lineRule="auto"/>
              <w:jc w:val="center"/>
              <w:rPr>
                <w:szCs w:val="21"/>
              </w:rPr>
            </w:pPr>
            <w:r>
              <w:rPr>
                <w:rFonts w:hint="eastAsia"/>
                <w:szCs w:val="21"/>
              </w:rPr>
              <w:t>其他主要起草人</w:t>
            </w:r>
          </w:p>
        </w:tc>
        <w:tc>
          <w:tcPr>
            <w:tcW w:w="3351" w:type="dxa"/>
            <w:vAlign w:val="center"/>
          </w:tcPr>
          <w:p w14:paraId="01989D21" w14:textId="3C10C0B6" w:rsidR="004E6C7C" w:rsidRDefault="004E6C7C" w:rsidP="004E6C7C">
            <w:pPr>
              <w:numPr>
                <w:ilvl w:val="255"/>
                <w:numId w:val="0"/>
              </w:numPr>
              <w:spacing w:line="276" w:lineRule="auto"/>
              <w:rPr>
                <w:szCs w:val="21"/>
              </w:rPr>
            </w:pPr>
            <w:r>
              <w:rPr>
                <w:rFonts w:ascii="宋体" w:hAnsi="宋体" w:hint="eastAsia"/>
              </w:rPr>
              <w:t>参与</w:t>
            </w:r>
            <w:r>
              <w:rPr>
                <w:rFonts w:ascii="宋体" w:hAnsi="宋体"/>
              </w:rPr>
              <w:t>标准修订工作。</w:t>
            </w:r>
          </w:p>
        </w:tc>
      </w:tr>
      <w:tr w:rsidR="004E6C7C" w14:paraId="5AF2FC71" w14:textId="77777777">
        <w:trPr>
          <w:trHeight w:val="794"/>
        </w:trPr>
        <w:tc>
          <w:tcPr>
            <w:tcW w:w="975" w:type="dxa"/>
            <w:vAlign w:val="center"/>
          </w:tcPr>
          <w:p w14:paraId="5E999A34" w14:textId="51F253D5" w:rsidR="004E6C7C" w:rsidRDefault="004E6C7C" w:rsidP="004E6C7C">
            <w:pPr>
              <w:numPr>
                <w:ilvl w:val="255"/>
                <w:numId w:val="0"/>
              </w:numPr>
              <w:spacing w:line="276" w:lineRule="auto"/>
              <w:jc w:val="center"/>
              <w:rPr>
                <w:szCs w:val="21"/>
              </w:rPr>
            </w:pPr>
            <w:r w:rsidRPr="004E6C7C">
              <w:rPr>
                <w:szCs w:val="21"/>
              </w:rPr>
              <w:t>喻川睿</w:t>
            </w:r>
          </w:p>
        </w:tc>
        <w:tc>
          <w:tcPr>
            <w:tcW w:w="3585" w:type="dxa"/>
            <w:vAlign w:val="center"/>
          </w:tcPr>
          <w:p w14:paraId="45BDB6F3" w14:textId="071C4DB3" w:rsidR="004E6C7C" w:rsidRDefault="004E6C7C" w:rsidP="004E6C7C">
            <w:pPr>
              <w:numPr>
                <w:ilvl w:val="255"/>
                <w:numId w:val="0"/>
              </w:numPr>
              <w:spacing w:line="276" w:lineRule="auto"/>
              <w:rPr>
                <w:szCs w:val="21"/>
              </w:rPr>
            </w:pPr>
            <w:r w:rsidRPr="004E6C7C">
              <w:rPr>
                <w:szCs w:val="21"/>
              </w:rPr>
              <w:t>潇湘电影集团有限公司</w:t>
            </w:r>
          </w:p>
        </w:tc>
        <w:tc>
          <w:tcPr>
            <w:tcW w:w="2154" w:type="dxa"/>
            <w:vAlign w:val="center"/>
          </w:tcPr>
          <w:p w14:paraId="1A205DFF" w14:textId="0D2FE498" w:rsidR="004E6C7C" w:rsidRDefault="004E6C7C" w:rsidP="004E6C7C">
            <w:pPr>
              <w:numPr>
                <w:ilvl w:val="255"/>
                <w:numId w:val="0"/>
              </w:numPr>
              <w:spacing w:line="360" w:lineRule="auto"/>
              <w:jc w:val="center"/>
              <w:rPr>
                <w:szCs w:val="21"/>
              </w:rPr>
            </w:pPr>
            <w:r>
              <w:rPr>
                <w:rFonts w:hint="eastAsia"/>
                <w:szCs w:val="21"/>
              </w:rPr>
              <w:t>其他主要起草人</w:t>
            </w:r>
          </w:p>
        </w:tc>
        <w:tc>
          <w:tcPr>
            <w:tcW w:w="3351" w:type="dxa"/>
            <w:vAlign w:val="center"/>
          </w:tcPr>
          <w:p w14:paraId="66C2D1AE" w14:textId="016158D0" w:rsidR="004E6C7C" w:rsidRDefault="004E6C7C" w:rsidP="004E6C7C">
            <w:pPr>
              <w:numPr>
                <w:ilvl w:val="255"/>
                <w:numId w:val="0"/>
              </w:numPr>
              <w:spacing w:line="276" w:lineRule="auto"/>
              <w:rPr>
                <w:rFonts w:ascii="宋体" w:hAnsi="宋体" w:hint="eastAsia"/>
              </w:rPr>
            </w:pPr>
            <w:r>
              <w:rPr>
                <w:rFonts w:ascii="宋体" w:hAnsi="宋体" w:hint="eastAsia"/>
              </w:rPr>
              <w:t>参与</w:t>
            </w:r>
            <w:r>
              <w:rPr>
                <w:rFonts w:ascii="宋体" w:hAnsi="宋体"/>
              </w:rPr>
              <w:t>标准修订工作。</w:t>
            </w:r>
          </w:p>
        </w:tc>
      </w:tr>
      <w:tr w:rsidR="00330395" w14:paraId="28220C1F" w14:textId="77777777">
        <w:trPr>
          <w:trHeight w:val="794"/>
        </w:trPr>
        <w:tc>
          <w:tcPr>
            <w:tcW w:w="975" w:type="dxa"/>
            <w:vAlign w:val="center"/>
          </w:tcPr>
          <w:p w14:paraId="6F113A71" w14:textId="4E008D22" w:rsidR="00330395" w:rsidRPr="004E6C7C" w:rsidRDefault="00330395" w:rsidP="00330395">
            <w:pPr>
              <w:numPr>
                <w:ilvl w:val="255"/>
                <w:numId w:val="0"/>
              </w:numPr>
              <w:spacing w:line="276" w:lineRule="auto"/>
              <w:jc w:val="center"/>
              <w:rPr>
                <w:szCs w:val="21"/>
              </w:rPr>
            </w:pPr>
            <w:r w:rsidRPr="00330395">
              <w:rPr>
                <w:szCs w:val="21"/>
              </w:rPr>
              <w:t>张誉铖</w:t>
            </w:r>
          </w:p>
        </w:tc>
        <w:tc>
          <w:tcPr>
            <w:tcW w:w="3585" w:type="dxa"/>
            <w:vAlign w:val="center"/>
          </w:tcPr>
          <w:p w14:paraId="02FBF831" w14:textId="0EFA163A" w:rsidR="00330395" w:rsidRPr="004E6C7C" w:rsidRDefault="00330395" w:rsidP="00330395">
            <w:pPr>
              <w:numPr>
                <w:ilvl w:val="255"/>
                <w:numId w:val="0"/>
              </w:numPr>
              <w:spacing w:line="276" w:lineRule="auto"/>
              <w:rPr>
                <w:szCs w:val="21"/>
              </w:rPr>
            </w:pPr>
            <w:r w:rsidRPr="00330395">
              <w:rPr>
                <w:szCs w:val="21"/>
              </w:rPr>
              <w:t>重庆科技影视服务中心</w:t>
            </w:r>
          </w:p>
        </w:tc>
        <w:tc>
          <w:tcPr>
            <w:tcW w:w="2154" w:type="dxa"/>
            <w:vAlign w:val="center"/>
          </w:tcPr>
          <w:p w14:paraId="176D1C16" w14:textId="2E5B087B" w:rsidR="00330395" w:rsidRDefault="00330395" w:rsidP="00330395">
            <w:pPr>
              <w:numPr>
                <w:ilvl w:val="255"/>
                <w:numId w:val="0"/>
              </w:numPr>
              <w:spacing w:line="360" w:lineRule="auto"/>
              <w:jc w:val="center"/>
              <w:rPr>
                <w:rFonts w:hint="eastAsia"/>
                <w:szCs w:val="21"/>
              </w:rPr>
            </w:pPr>
            <w:r>
              <w:rPr>
                <w:rFonts w:hint="eastAsia"/>
                <w:szCs w:val="21"/>
              </w:rPr>
              <w:t>其他主要起草人</w:t>
            </w:r>
          </w:p>
        </w:tc>
        <w:tc>
          <w:tcPr>
            <w:tcW w:w="3351" w:type="dxa"/>
            <w:vAlign w:val="center"/>
          </w:tcPr>
          <w:p w14:paraId="4FDB38E2" w14:textId="75612A9A" w:rsidR="00330395" w:rsidRDefault="00330395" w:rsidP="00330395">
            <w:pPr>
              <w:numPr>
                <w:ilvl w:val="255"/>
                <w:numId w:val="0"/>
              </w:numPr>
              <w:spacing w:line="276" w:lineRule="auto"/>
              <w:rPr>
                <w:rFonts w:ascii="宋体" w:hAnsi="宋体" w:hint="eastAsia"/>
              </w:rPr>
            </w:pPr>
            <w:r>
              <w:rPr>
                <w:rFonts w:ascii="宋体" w:hAnsi="宋体" w:hint="eastAsia"/>
              </w:rPr>
              <w:t>参与</w:t>
            </w:r>
            <w:r>
              <w:rPr>
                <w:rFonts w:ascii="宋体" w:hAnsi="宋体"/>
              </w:rPr>
              <w:t>标准修订工作。</w:t>
            </w:r>
          </w:p>
        </w:tc>
      </w:tr>
      <w:tr w:rsidR="00330395" w14:paraId="44BAD4BE" w14:textId="77777777">
        <w:trPr>
          <w:trHeight w:val="794"/>
        </w:trPr>
        <w:tc>
          <w:tcPr>
            <w:tcW w:w="975" w:type="dxa"/>
            <w:vAlign w:val="center"/>
          </w:tcPr>
          <w:p w14:paraId="1F8833FB" w14:textId="77777777" w:rsidR="00330395" w:rsidRDefault="00330395" w:rsidP="00330395">
            <w:pPr>
              <w:numPr>
                <w:ilvl w:val="255"/>
                <w:numId w:val="0"/>
              </w:numPr>
              <w:spacing w:line="276" w:lineRule="auto"/>
              <w:jc w:val="center"/>
              <w:rPr>
                <w:szCs w:val="21"/>
              </w:rPr>
            </w:pPr>
            <w:r>
              <w:rPr>
                <w:szCs w:val="21"/>
              </w:rPr>
              <w:t>朱子威</w:t>
            </w:r>
          </w:p>
        </w:tc>
        <w:tc>
          <w:tcPr>
            <w:tcW w:w="3585" w:type="dxa"/>
            <w:vAlign w:val="center"/>
          </w:tcPr>
          <w:p w14:paraId="473EF93A" w14:textId="77777777" w:rsidR="00330395" w:rsidRDefault="00330395" w:rsidP="00330395">
            <w:pPr>
              <w:numPr>
                <w:ilvl w:val="255"/>
                <w:numId w:val="0"/>
              </w:numPr>
              <w:spacing w:line="276" w:lineRule="auto"/>
              <w:rPr>
                <w:szCs w:val="21"/>
              </w:rPr>
            </w:pPr>
            <w:r>
              <w:rPr>
                <w:rFonts w:hint="eastAsia"/>
                <w:szCs w:val="21"/>
              </w:rPr>
              <w:t>重庆达瓦合志影像科技有限公司</w:t>
            </w:r>
          </w:p>
        </w:tc>
        <w:tc>
          <w:tcPr>
            <w:tcW w:w="2154" w:type="dxa"/>
            <w:vAlign w:val="center"/>
          </w:tcPr>
          <w:p w14:paraId="55EC0621" w14:textId="77777777" w:rsidR="00330395" w:rsidRDefault="00330395" w:rsidP="00330395">
            <w:pPr>
              <w:numPr>
                <w:ilvl w:val="255"/>
                <w:numId w:val="0"/>
              </w:numPr>
              <w:spacing w:line="360" w:lineRule="auto"/>
              <w:jc w:val="center"/>
              <w:rPr>
                <w:szCs w:val="21"/>
              </w:rPr>
            </w:pPr>
            <w:r>
              <w:rPr>
                <w:rFonts w:hint="eastAsia"/>
                <w:szCs w:val="21"/>
              </w:rPr>
              <w:t>其他主要起草人</w:t>
            </w:r>
          </w:p>
        </w:tc>
        <w:tc>
          <w:tcPr>
            <w:tcW w:w="3351" w:type="dxa"/>
            <w:vAlign w:val="center"/>
          </w:tcPr>
          <w:p w14:paraId="5AB3F495" w14:textId="77777777" w:rsidR="00330395" w:rsidRDefault="00330395" w:rsidP="00330395">
            <w:pPr>
              <w:numPr>
                <w:ilvl w:val="255"/>
                <w:numId w:val="0"/>
              </w:numPr>
              <w:spacing w:line="276" w:lineRule="auto"/>
              <w:rPr>
                <w:szCs w:val="21"/>
              </w:rPr>
            </w:pPr>
            <w:r>
              <w:rPr>
                <w:rFonts w:ascii="宋体" w:hAnsi="宋体" w:hint="eastAsia"/>
              </w:rPr>
              <w:t>参与</w:t>
            </w:r>
            <w:r>
              <w:rPr>
                <w:rFonts w:ascii="宋体" w:hAnsi="宋体"/>
              </w:rPr>
              <w:t>标准</w:t>
            </w:r>
            <w:r>
              <w:rPr>
                <w:rFonts w:ascii="宋体" w:hAnsi="宋体" w:hint="eastAsia"/>
              </w:rPr>
              <w:t>起草，提供流程案例。</w:t>
            </w:r>
          </w:p>
        </w:tc>
      </w:tr>
      <w:tr w:rsidR="00330395" w14:paraId="55DA2323" w14:textId="77777777">
        <w:trPr>
          <w:trHeight w:val="794"/>
        </w:trPr>
        <w:tc>
          <w:tcPr>
            <w:tcW w:w="975" w:type="dxa"/>
            <w:vAlign w:val="center"/>
          </w:tcPr>
          <w:p w14:paraId="4E8043FB" w14:textId="77777777" w:rsidR="00330395" w:rsidRDefault="00330395" w:rsidP="00330395">
            <w:pPr>
              <w:numPr>
                <w:ilvl w:val="255"/>
                <w:numId w:val="0"/>
              </w:numPr>
              <w:spacing w:line="276" w:lineRule="auto"/>
              <w:jc w:val="center"/>
              <w:rPr>
                <w:szCs w:val="21"/>
              </w:rPr>
            </w:pPr>
            <w:r>
              <w:rPr>
                <w:szCs w:val="21"/>
              </w:rPr>
              <w:t>侯志迎</w:t>
            </w:r>
          </w:p>
        </w:tc>
        <w:tc>
          <w:tcPr>
            <w:tcW w:w="3585" w:type="dxa"/>
            <w:vAlign w:val="center"/>
          </w:tcPr>
          <w:p w14:paraId="29BCCE8C" w14:textId="77777777" w:rsidR="00330395" w:rsidRDefault="00330395" w:rsidP="00330395">
            <w:pPr>
              <w:numPr>
                <w:ilvl w:val="255"/>
                <w:numId w:val="0"/>
              </w:numPr>
              <w:spacing w:line="276" w:lineRule="auto"/>
              <w:rPr>
                <w:szCs w:val="21"/>
              </w:rPr>
            </w:pPr>
            <w:r>
              <w:rPr>
                <w:szCs w:val="21"/>
              </w:rPr>
              <w:t>江苏原力数字科技股份有限公司</w:t>
            </w:r>
          </w:p>
        </w:tc>
        <w:tc>
          <w:tcPr>
            <w:tcW w:w="2154" w:type="dxa"/>
            <w:vAlign w:val="center"/>
          </w:tcPr>
          <w:p w14:paraId="4B4CACF2" w14:textId="77777777" w:rsidR="00330395" w:rsidRDefault="00330395" w:rsidP="00330395">
            <w:pPr>
              <w:numPr>
                <w:ilvl w:val="255"/>
                <w:numId w:val="0"/>
              </w:numPr>
              <w:spacing w:line="360" w:lineRule="auto"/>
              <w:jc w:val="center"/>
              <w:rPr>
                <w:szCs w:val="21"/>
              </w:rPr>
            </w:pPr>
            <w:r>
              <w:rPr>
                <w:rFonts w:hint="eastAsia"/>
                <w:szCs w:val="21"/>
              </w:rPr>
              <w:t>其他主要起草人</w:t>
            </w:r>
          </w:p>
        </w:tc>
        <w:tc>
          <w:tcPr>
            <w:tcW w:w="3351" w:type="dxa"/>
            <w:vAlign w:val="center"/>
          </w:tcPr>
          <w:p w14:paraId="5793A2D1" w14:textId="77777777" w:rsidR="00330395" w:rsidRDefault="00330395" w:rsidP="00330395">
            <w:pPr>
              <w:numPr>
                <w:ilvl w:val="255"/>
                <w:numId w:val="0"/>
              </w:numPr>
              <w:spacing w:line="276" w:lineRule="auto"/>
              <w:rPr>
                <w:szCs w:val="21"/>
              </w:rPr>
            </w:pPr>
            <w:r>
              <w:rPr>
                <w:rFonts w:ascii="宋体" w:hAnsi="宋体" w:hint="eastAsia"/>
              </w:rPr>
              <w:t>参与</w:t>
            </w:r>
            <w:r>
              <w:rPr>
                <w:rFonts w:ascii="宋体" w:hAnsi="宋体"/>
              </w:rPr>
              <w:t>标准</w:t>
            </w:r>
            <w:r>
              <w:rPr>
                <w:rFonts w:ascii="宋体" w:hAnsi="宋体" w:hint="eastAsia"/>
              </w:rPr>
              <w:t>起草，提供流程案例。</w:t>
            </w:r>
          </w:p>
        </w:tc>
      </w:tr>
      <w:tr w:rsidR="00330395" w14:paraId="003DAEC9" w14:textId="77777777">
        <w:trPr>
          <w:trHeight w:val="794"/>
        </w:trPr>
        <w:tc>
          <w:tcPr>
            <w:tcW w:w="975" w:type="dxa"/>
            <w:vAlign w:val="center"/>
          </w:tcPr>
          <w:p w14:paraId="2C82CF2E" w14:textId="77777777" w:rsidR="00330395" w:rsidRDefault="00330395" w:rsidP="00330395">
            <w:pPr>
              <w:numPr>
                <w:ilvl w:val="255"/>
                <w:numId w:val="0"/>
              </w:numPr>
              <w:spacing w:line="276" w:lineRule="auto"/>
              <w:jc w:val="center"/>
              <w:rPr>
                <w:szCs w:val="21"/>
              </w:rPr>
            </w:pPr>
            <w:r>
              <w:rPr>
                <w:rFonts w:hint="eastAsia"/>
                <w:szCs w:val="21"/>
              </w:rPr>
              <w:t>林钊</w:t>
            </w:r>
          </w:p>
        </w:tc>
        <w:tc>
          <w:tcPr>
            <w:tcW w:w="3585" w:type="dxa"/>
            <w:vAlign w:val="center"/>
          </w:tcPr>
          <w:p w14:paraId="3152ECE8" w14:textId="77777777" w:rsidR="00330395" w:rsidRDefault="00330395" w:rsidP="00330395">
            <w:pPr>
              <w:numPr>
                <w:ilvl w:val="255"/>
                <w:numId w:val="0"/>
              </w:numPr>
              <w:spacing w:line="276" w:lineRule="auto"/>
              <w:rPr>
                <w:szCs w:val="21"/>
              </w:rPr>
            </w:pPr>
            <w:r>
              <w:rPr>
                <w:szCs w:val="21"/>
              </w:rPr>
              <w:t>北京鸭</w:t>
            </w:r>
            <w:proofErr w:type="gramStart"/>
            <w:r>
              <w:rPr>
                <w:szCs w:val="21"/>
              </w:rPr>
              <w:t>力数字</w:t>
            </w:r>
            <w:proofErr w:type="gramEnd"/>
            <w:r>
              <w:rPr>
                <w:szCs w:val="21"/>
              </w:rPr>
              <w:t>科技有限公司</w:t>
            </w:r>
          </w:p>
        </w:tc>
        <w:tc>
          <w:tcPr>
            <w:tcW w:w="2154" w:type="dxa"/>
            <w:vAlign w:val="center"/>
          </w:tcPr>
          <w:p w14:paraId="555747E9" w14:textId="77777777" w:rsidR="00330395" w:rsidRDefault="00330395" w:rsidP="00330395">
            <w:pPr>
              <w:numPr>
                <w:ilvl w:val="255"/>
                <w:numId w:val="0"/>
              </w:numPr>
              <w:spacing w:line="360" w:lineRule="auto"/>
              <w:jc w:val="center"/>
              <w:rPr>
                <w:szCs w:val="21"/>
              </w:rPr>
            </w:pPr>
            <w:r>
              <w:rPr>
                <w:rFonts w:hint="eastAsia"/>
                <w:szCs w:val="21"/>
              </w:rPr>
              <w:t>其他主要起草人</w:t>
            </w:r>
          </w:p>
        </w:tc>
        <w:tc>
          <w:tcPr>
            <w:tcW w:w="3351" w:type="dxa"/>
            <w:vAlign w:val="center"/>
          </w:tcPr>
          <w:p w14:paraId="106EA85D" w14:textId="77777777" w:rsidR="00330395" w:rsidRDefault="00330395" w:rsidP="00330395">
            <w:pPr>
              <w:numPr>
                <w:ilvl w:val="255"/>
                <w:numId w:val="0"/>
              </w:numPr>
              <w:spacing w:line="276" w:lineRule="auto"/>
              <w:rPr>
                <w:szCs w:val="21"/>
              </w:rPr>
            </w:pPr>
            <w:r>
              <w:rPr>
                <w:rFonts w:ascii="宋体" w:hAnsi="宋体" w:hint="eastAsia"/>
              </w:rPr>
              <w:t>参与</w:t>
            </w:r>
            <w:r>
              <w:rPr>
                <w:rFonts w:ascii="宋体" w:hAnsi="宋体"/>
              </w:rPr>
              <w:t>标准</w:t>
            </w:r>
            <w:r>
              <w:rPr>
                <w:rFonts w:ascii="宋体" w:hAnsi="宋体" w:hint="eastAsia"/>
              </w:rPr>
              <w:t>起草，提供</w:t>
            </w:r>
            <w:proofErr w:type="gramStart"/>
            <w:r>
              <w:rPr>
                <w:rFonts w:ascii="宋体" w:hAnsi="宋体" w:hint="eastAsia"/>
              </w:rPr>
              <w:t>影视项目</w:t>
            </w:r>
            <w:proofErr w:type="gramEnd"/>
            <w:r>
              <w:rPr>
                <w:rFonts w:ascii="宋体" w:hAnsi="宋体" w:hint="eastAsia"/>
              </w:rPr>
              <w:t>案例。</w:t>
            </w:r>
          </w:p>
        </w:tc>
      </w:tr>
    </w:tbl>
    <w:p w14:paraId="596714EF" w14:textId="77777777" w:rsidR="001647F0" w:rsidRDefault="00000000">
      <w:pPr>
        <w:numPr>
          <w:ilvl w:val="0"/>
          <w:numId w:val="3"/>
        </w:numPr>
        <w:spacing w:line="360" w:lineRule="auto"/>
        <w:ind w:firstLine="0"/>
        <w:jc w:val="left"/>
        <w:outlineLvl w:val="1"/>
        <w:rPr>
          <w:rFonts w:ascii="Times New Roman" w:eastAsia="宋体" w:hAnsi="Times New Roman" w:cs="Times New Roman"/>
          <w:b/>
          <w:bCs/>
          <w:sz w:val="24"/>
          <w:szCs w:val="24"/>
        </w:rPr>
      </w:pPr>
      <w:bookmarkStart w:id="12" w:name="_Toc184394791"/>
      <w:bookmarkStart w:id="13" w:name="_Toc29965"/>
      <w:r>
        <w:rPr>
          <w:rFonts w:ascii="Times New Roman" w:eastAsia="宋体" w:hAnsi="Times New Roman" w:cs="Times New Roman" w:hint="eastAsia"/>
          <w:b/>
          <w:bCs/>
          <w:sz w:val="24"/>
          <w:szCs w:val="24"/>
        </w:rPr>
        <w:t>主要工作过程</w:t>
      </w:r>
      <w:bookmarkEnd w:id="12"/>
      <w:bookmarkEnd w:id="13"/>
    </w:p>
    <w:p w14:paraId="629AEC57" w14:textId="77777777" w:rsidR="001647F0" w:rsidRDefault="00000000">
      <w:pPr>
        <w:pStyle w:val="af7"/>
        <w:numPr>
          <w:ilvl w:val="0"/>
          <w:numId w:val="4"/>
        </w:numPr>
        <w:spacing w:beforeLines="50" w:before="156" w:line="360" w:lineRule="auto"/>
        <w:jc w:val="left"/>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预研和立项阶段</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2021</w:t>
      </w:r>
      <w:r>
        <w:rPr>
          <w:rFonts w:ascii="Times New Roman" w:eastAsia="宋体" w:hAnsi="Times New Roman" w:cs="Times New Roman" w:hint="eastAsia"/>
          <w:sz w:val="24"/>
          <w:szCs w:val="24"/>
        </w:rPr>
        <w:t>年</w:t>
      </w:r>
      <w:r>
        <w:rPr>
          <w:rFonts w:ascii="Times New Roman" w:eastAsia="宋体" w:hAnsi="Times New Roman" w:cs="Times New Roman" w:hint="eastAsia"/>
          <w:sz w:val="24"/>
          <w:szCs w:val="24"/>
        </w:rPr>
        <w:t>5</w:t>
      </w:r>
      <w:r>
        <w:rPr>
          <w:rFonts w:ascii="Times New Roman" w:eastAsia="宋体" w:hAnsi="Times New Roman" w:cs="Times New Roman" w:hint="eastAsia"/>
          <w:sz w:val="24"/>
          <w:szCs w:val="24"/>
        </w:rPr>
        <w:t>月—</w:t>
      </w:r>
      <w:r>
        <w:rPr>
          <w:rFonts w:ascii="Times New Roman" w:eastAsia="宋体" w:hAnsi="Times New Roman" w:cs="Times New Roman" w:hint="eastAsia"/>
          <w:sz w:val="24"/>
          <w:szCs w:val="24"/>
        </w:rPr>
        <w:t>2022</w:t>
      </w:r>
      <w:r>
        <w:rPr>
          <w:rFonts w:ascii="Times New Roman" w:eastAsia="宋体" w:hAnsi="Times New Roman" w:cs="Times New Roman" w:hint="eastAsia"/>
          <w:sz w:val="24"/>
          <w:szCs w:val="24"/>
        </w:rPr>
        <w:t>年</w:t>
      </w:r>
      <w:r>
        <w:rPr>
          <w:rFonts w:ascii="Times New Roman" w:eastAsia="宋体" w:hAnsi="Times New Roman" w:cs="Times New Roman" w:hint="eastAsia"/>
          <w:sz w:val="24"/>
          <w:szCs w:val="24"/>
        </w:rPr>
        <w:t>4</w:t>
      </w:r>
      <w:r>
        <w:rPr>
          <w:rFonts w:ascii="Times New Roman" w:eastAsia="宋体" w:hAnsi="Times New Roman" w:cs="Times New Roman" w:hint="eastAsia"/>
          <w:sz w:val="24"/>
          <w:szCs w:val="24"/>
        </w:rPr>
        <w:t>月）</w:t>
      </w:r>
    </w:p>
    <w:p w14:paraId="6C69B3D3" w14:textId="09E16EB8" w:rsidR="001647F0" w:rsidRDefault="00000000">
      <w:pPr>
        <w:pStyle w:val="afa"/>
        <w:numPr>
          <w:ilvl w:val="0"/>
          <w:numId w:val="5"/>
        </w:numPr>
        <w:tabs>
          <w:tab w:val="clear" w:pos="4201"/>
          <w:tab w:val="center" w:pos="851"/>
        </w:tabs>
        <w:spacing w:line="360" w:lineRule="auto"/>
        <w:ind w:left="0" w:firstLineChars="270" w:firstLine="567"/>
        <w:rPr>
          <w:rFonts w:ascii="Times New Roman"/>
          <w:color w:val="000000"/>
          <w:szCs w:val="21"/>
        </w:rPr>
      </w:pPr>
      <w:r>
        <w:rPr>
          <w:rFonts w:ascii="Times New Roman" w:hint="eastAsia"/>
          <w:color w:val="000000"/>
          <w:szCs w:val="21"/>
        </w:rPr>
        <w:t>项目组对影视制片公司、影视行业制作公司开展广泛调研，深入研究虚拟预演相关技术、行业应用情况以及相关国内外标准情况，通过分析研究编写虚拟预演总体框架，起草标准文件初稿。</w:t>
      </w:r>
    </w:p>
    <w:p w14:paraId="2E2486E9" w14:textId="77777777" w:rsidR="001647F0" w:rsidRDefault="00000000">
      <w:pPr>
        <w:pStyle w:val="afa"/>
        <w:numPr>
          <w:ilvl w:val="0"/>
          <w:numId w:val="5"/>
        </w:numPr>
        <w:tabs>
          <w:tab w:val="clear" w:pos="4201"/>
          <w:tab w:val="center" w:pos="851"/>
        </w:tabs>
        <w:spacing w:line="360" w:lineRule="auto"/>
        <w:ind w:left="0" w:firstLineChars="270" w:firstLine="567"/>
        <w:rPr>
          <w:rFonts w:ascii="Times New Roman"/>
          <w:color w:val="000000"/>
          <w:szCs w:val="21"/>
        </w:rPr>
      </w:pPr>
      <w:r>
        <w:rPr>
          <w:rFonts w:ascii="Times New Roman"/>
          <w:color w:val="000000"/>
          <w:szCs w:val="21"/>
        </w:rPr>
        <w:t>202</w:t>
      </w:r>
      <w:r>
        <w:rPr>
          <w:rFonts w:ascii="Times New Roman" w:hint="eastAsia"/>
          <w:color w:val="000000"/>
          <w:szCs w:val="21"/>
        </w:rPr>
        <w:t>2</w:t>
      </w:r>
      <w:r>
        <w:rPr>
          <w:rFonts w:ascii="Times New Roman"/>
          <w:color w:val="000000"/>
          <w:szCs w:val="21"/>
        </w:rPr>
        <w:t>年</w:t>
      </w:r>
      <w:r>
        <w:rPr>
          <w:rFonts w:ascii="Times New Roman" w:hint="eastAsia"/>
          <w:color w:val="000000"/>
          <w:szCs w:val="21"/>
        </w:rPr>
        <w:t>4</w:t>
      </w:r>
      <w:r>
        <w:rPr>
          <w:rFonts w:ascii="Times New Roman"/>
          <w:color w:val="000000"/>
          <w:szCs w:val="21"/>
        </w:rPr>
        <w:t>月，</w:t>
      </w:r>
      <w:r>
        <w:rPr>
          <w:rFonts w:ascii="Times New Roman" w:hint="eastAsia"/>
          <w:color w:val="000000"/>
          <w:szCs w:val="21"/>
        </w:rPr>
        <w:t>申请获</w:t>
      </w:r>
      <w:proofErr w:type="gramStart"/>
      <w:r>
        <w:rPr>
          <w:rFonts w:ascii="Times New Roman" w:hint="eastAsia"/>
          <w:color w:val="000000"/>
          <w:szCs w:val="21"/>
        </w:rPr>
        <w:t>批国家</w:t>
      </w:r>
      <w:proofErr w:type="gramEnd"/>
      <w:r>
        <w:rPr>
          <w:rFonts w:ascii="Times New Roman" w:hint="eastAsia"/>
          <w:color w:val="000000"/>
          <w:szCs w:val="21"/>
        </w:rPr>
        <w:t>电影局行业标准项目。</w:t>
      </w:r>
    </w:p>
    <w:p w14:paraId="4A5869CB" w14:textId="010B3286" w:rsidR="001647F0" w:rsidRDefault="00000000">
      <w:pPr>
        <w:pStyle w:val="af7"/>
        <w:numPr>
          <w:ilvl w:val="0"/>
          <w:numId w:val="4"/>
        </w:numPr>
        <w:spacing w:beforeLines="50" w:before="156" w:line="360" w:lineRule="auto"/>
        <w:jc w:val="left"/>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起草阶段</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2022</w:t>
      </w:r>
      <w:r>
        <w:rPr>
          <w:rFonts w:ascii="Times New Roman" w:eastAsia="宋体" w:hAnsi="Times New Roman" w:cs="Times New Roman" w:hint="eastAsia"/>
          <w:sz w:val="24"/>
          <w:szCs w:val="24"/>
        </w:rPr>
        <w:t>年</w:t>
      </w:r>
      <w:r>
        <w:rPr>
          <w:rFonts w:ascii="Times New Roman" w:eastAsia="宋体" w:hAnsi="Times New Roman" w:cs="Times New Roman" w:hint="eastAsia"/>
          <w:sz w:val="24"/>
          <w:szCs w:val="24"/>
        </w:rPr>
        <w:t>5</w:t>
      </w:r>
      <w:r>
        <w:rPr>
          <w:rFonts w:ascii="Times New Roman" w:eastAsia="宋体" w:hAnsi="Times New Roman" w:cs="Times New Roman" w:hint="eastAsia"/>
          <w:sz w:val="24"/>
          <w:szCs w:val="24"/>
        </w:rPr>
        <w:t>月—</w:t>
      </w:r>
      <w:r>
        <w:rPr>
          <w:rFonts w:ascii="Times New Roman" w:eastAsia="宋体" w:hAnsi="Times New Roman" w:cs="Times New Roman" w:hint="eastAsia"/>
          <w:sz w:val="24"/>
          <w:szCs w:val="24"/>
        </w:rPr>
        <w:t>202</w:t>
      </w:r>
      <w:r w:rsidR="00CE3A27">
        <w:rPr>
          <w:rFonts w:ascii="Times New Roman" w:eastAsia="宋体" w:hAnsi="Times New Roman" w:cs="Times New Roman" w:hint="eastAsia"/>
          <w:sz w:val="24"/>
          <w:szCs w:val="24"/>
        </w:rPr>
        <w:t>6</w:t>
      </w:r>
      <w:r>
        <w:rPr>
          <w:rFonts w:ascii="Times New Roman" w:eastAsia="宋体" w:hAnsi="Times New Roman" w:cs="Times New Roman" w:hint="eastAsia"/>
          <w:sz w:val="24"/>
          <w:szCs w:val="24"/>
        </w:rPr>
        <w:t>年</w:t>
      </w:r>
      <w:r w:rsidR="00CE3A27">
        <w:rPr>
          <w:rFonts w:ascii="Times New Roman" w:eastAsia="宋体" w:hAnsi="Times New Roman" w:cs="Times New Roman" w:hint="eastAsia"/>
          <w:sz w:val="24"/>
          <w:szCs w:val="24"/>
        </w:rPr>
        <w:t>6</w:t>
      </w:r>
      <w:r>
        <w:rPr>
          <w:rFonts w:ascii="Times New Roman" w:eastAsia="宋体" w:hAnsi="Times New Roman" w:cs="Times New Roman" w:hint="eastAsia"/>
          <w:sz w:val="24"/>
          <w:szCs w:val="24"/>
        </w:rPr>
        <w:t>月）</w:t>
      </w:r>
    </w:p>
    <w:p w14:paraId="3CDF5FB9" w14:textId="77777777" w:rsidR="001647F0" w:rsidRDefault="00000000">
      <w:pPr>
        <w:pStyle w:val="afa"/>
        <w:numPr>
          <w:ilvl w:val="0"/>
          <w:numId w:val="6"/>
        </w:numPr>
        <w:tabs>
          <w:tab w:val="clear" w:pos="4201"/>
          <w:tab w:val="center" w:pos="851"/>
        </w:tabs>
        <w:spacing w:line="360" w:lineRule="auto"/>
        <w:ind w:left="0" w:firstLineChars="270" w:firstLine="567"/>
        <w:rPr>
          <w:rFonts w:hAnsi="宋体" w:hint="eastAsia"/>
          <w:szCs w:val="21"/>
        </w:rPr>
      </w:pPr>
      <w:r>
        <w:rPr>
          <w:rFonts w:hAnsi="宋体"/>
          <w:szCs w:val="21"/>
        </w:rPr>
        <w:t>202</w:t>
      </w:r>
      <w:r>
        <w:rPr>
          <w:rFonts w:hAnsi="宋体" w:hint="eastAsia"/>
          <w:szCs w:val="21"/>
        </w:rPr>
        <w:t>2</w:t>
      </w:r>
      <w:r>
        <w:rPr>
          <w:rFonts w:hAnsi="宋体"/>
          <w:szCs w:val="21"/>
        </w:rPr>
        <w:t>年</w:t>
      </w:r>
      <w:r>
        <w:rPr>
          <w:rFonts w:hAnsi="宋体" w:hint="eastAsia"/>
          <w:szCs w:val="21"/>
        </w:rPr>
        <w:t>5</w:t>
      </w:r>
      <w:r>
        <w:rPr>
          <w:rFonts w:hAnsi="宋体"/>
          <w:szCs w:val="21"/>
        </w:rPr>
        <w:t>月</w:t>
      </w:r>
      <w:r>
        <w:rPr>
          <w:rFonts w:ascii="Times New Roman"/>
          <w:color w:val="000000"/>
          <w:szCs w:val="21"/>
        </w:rPr>
        <w:t>~</w:t>
      </w:r>
      <w:r>
        <w:rPr>
          <w:rFonts w:hAnsi="宋体"/>
          <w:szCs w:val="21"/>
        </w:rPr>
        <w:t>202</w:t>
      </w:r>
      <w:r>
        <w:rPr>
          <w:rFonts w:hAnsi="宋体" w:hint="eastAsia"/>
          <w:szCs w:val="21"/>
        </w:rPr>
        <w:t>4</w:t>
      </w:r>
      <w:r>
        <w:rPr>
          <w:rFonts w:hAnsi="宋体"/>
          <w:szCs w:val="21"/>
        </w:rPr>
        <w:t>年</w:t>
      </w:r>
      <w:r>
        <w:rPr>
          <w:rFonts w:hAnsi="宋体" w:hint="eastAsia"/>
          <w:szCs w:val="21"/>
        </w:rPr>
        <w:t>4</w:t>
      </w:r>
      <w:r>
        <w:rPr>
          <w:rFonts w:hAnsi="宋体"/>
          <w:szCs w:val="21"/>
        </w:rPr>
        <w:t>月</w:t>
      </w:r>
      <w:r>
        <w:rPr>
          <w:rFonts w:hAnsi="宋体" w:hint="eastAsia"/>
          <w:szCs w:val="21"/>
        </w:rPr>
        <w:t>，项目</w:t>
      </w:r>
      <w:proofErr w:type="gramStart"/>
      <w:r>
        <w:rPr>
          <w:rFonts w:hAnsi="宋体" w:hint="eastAsia"/>
          <w:szCs w:val="21"/>
        </w:rPr>
        <w:t>组持续</w:t>
      </w:r>
      <w:proofErr w:type="gramEnd"/>
      <w:r>
        <w:rPr>
          <w:rFonts w:hAnsi="宋体" w:hint="eastAsia"/>
          <w:szCs w:val="21"/>
        </w:rPr>
        <w:t>开展虚拟预演技术研究与调研工作，通过线上线下多元化方式，赴北京电影学院、第三楼、MOREVFX、</w:t>
      </w:r>
      <w:proofErr w:type="gramStart"/>
      <w:r>
        <w:rPr>
          <w:rFonts w:hAnsi="宋体" w:hint="eastAsia"/>
          <w:szCs w:val="21"/>
        </w:rPr>
        <w:t>倍</w:t>
      </w:r>
      <w:proofErr w:type="gramEnd"/>
      <w:r>
        <w:rPr>
          <w:rFonts w:hAnsi="宋体" w:hint="eastAsia"/>
          <w:szCs w:val="21"/>
        </w:rPr>
        <w:t>视传媒、诺华视创、度量科技等多家影视制片公司、影视行业制作公司调研虚拟预演相关技术及其行业应用情况，组织后期制作领域一线专家开展集中研讨，</w:t>
      </w:r>
      <w:proofErr w:type="gramStart"/>
      <w:r>
        <w:rPr>
          <w:rFonts w:hAnsi="宋体" w:hint="eastAsia"/>
          <w:szCs w:val="21"/>
        </w:rPr>
        <w:t>针对诺亦腾</w:t>
      </w:r>
      <w:proofErr w:type="gramEnd"/>
      <w:r>
        <w:rPr>
          <w:rFonts w:hAnsi="宋体" w:hint="eastAsia"/>
          <w:szCs w:val="21"/>
        </w:rPr>
        <w:t>、</w:t>
      </w:r>
      <w:proofErr w:type="gramStart"/>
      <w:r>
        <w:rPr>
          <w:rFonts w:hAnsi="宋体" w:hint="eastAsia"/>
          <w:szCs w:val="21"/>
        </w:rPr>
        <w:t>凌云光</w:t>
      </w:r>
      <w:proofErr w:type="gramEnd"/>
      <w:r>
        <w:rPr>
          <w:rFonts w:hAnsi="宋体" w:hint="eastAsia"/>
          <w:szCs w:val="21"/>
        </w:rPr>
        <w:t>等多个品牌的代表性国产动作捕捉系统开展抗遮挡性、空间精度等多项指标的技术测试验证，针对性地咨询行业专家意见，并在此基础上</w:t>
      </w:r>
      <w:r>
        <w:rPr>
          <w:rFonts w:ascii="Times New Roman" w:hint="eastAsia"/>
          <w:color w:val="000000"/>
          <w:szCs w:val="21"/>
        </w:rPr>
        <w:t>完善标准内容。</w:t>
      </w:r>
    </w:p>
    <w:p w14:paraId="606800EA" w14:textId="77777777" w:rsidR="001647F0" w:rsidRDefault="00000000">
      <w:pPr>
        <w:pStyle w:val="afa"/>
        <w:numPr>
          <w:ilvl w:val="0"/>
          <w:numId w:val="6"/>
        </w:numPr>
        <w:tabs>
          <w:tab w:val="clear" w:pos="4201"/>
          <w:tab w:val="center" w:pos="851"/>
        </w:tabs>
        <w:spacing w:line="360" w:lineRule="auto"/>
        <w:ind w:left="0" w:firstLineChars="270" w:firstLine="567"/>
        <w:rPr>
          <w:rFonts w:hAnsi="宋体" w:hint="eastAsia"/>
          <w:szCs w:val="21"/>
        </w:rPr>
      </w:pPr>
      <w:r>
        <w:rPr>
          <w:rFonts w:hAnsi="宋体"/>
          <w:szCs w:val="21"/>
        </w:rPr>
        <w:t>202</w:t>
      </w:r>
      <w:r>
        <w:rPr>
          <w:rFonts w:hAnsi="宋体" w:hint="eastAsia"/>
          <w:szCs w:val="21"/>
        </w:rPr>
        <w:t>4</w:t>
      </w:r>
      <w:r>
        <w:rPr>
          <w:rFonts w:hAnsi="宋体"/>
          <w:szCs w:val="21"/>
        </w:rPr>
        <w:t>年</w:t>
      </w:r>
      <w:r>
        <w:rPr>
          <w:rFonts w:hAnsi="宋体" w:hint="eastAsia"/>
          <w:szCs w:val="21"/>
        </w:rPr>
        <w:t>4</w:t>
      </w:r>
      <w:r>
        <w:rPr>
          <w:rFonts w:hAnsi="宋体"/>
          <w:szCs w:val="21"/>
        </w:rPr>
        <w:t>月</w:t>
      </w:r>
      <w:r>
        <w:rPr>
          <w:rFonts w:hAnsi="宋体" w:hint="eastAsia"/>
          <w:szCs w:val="21"/>
        </w:rPr>
        <w:t>，项目组经过前期对于行业虚拟预演的调研、测试与应用研究，形成工作组讨论稿，但面对当前技术发展不断迭代和行业应用普及率较低等情况，经认真研究讨论，认为面向影视制作的虚拟预演技术与制作方式暂不具备制定为规范类标准的基础和条件，但考虑到虚拟预演技术在降低制作成本、推进电影工业化标准化制作流程的积极重要作用，提交项目调整申请将</w:t>
      </w:r>
      <w:r>
        <w:rPr>
          <w:rFonts w:hAnsi="宋体" w:hint="eastAsia"/>
          <w:szCs w:val="21"/>
        </w:rPr>
        <w:lastRenderedPageBreak/>
        <w:t>项目截止时间调整至2026年4月，同时根据新兴技术发展和指导性技术文件编写需求，增加相关技术人员参与。</w:t>
      </w:r>
    </w:p>
    <w:p w14:paraId="10F80081" w14:textId="77777777" w:rsidR="001647F0" w:rsidRDefault="00000000">
      <w:pPr>
        <w:pStyle w:val="afa"/>
        <w:numPr>
          <w:ilvl w:val="0"/>
          <w:numId w:val="6"/>
        </w:numPr>
        <w:tabs>
          <w:tab w:val="clear" w:pos="4201"/>
          <w:tab w:val="center" w:pos="851"/>
        </w:tabs>
        <w:spacing w:line="360" w:lineRule="auto"/>
        <w:ind w:left="0" w:firstLineChars="270" w:firstLine="567"/>
        <w:jc w:val="left"/>
        <w:rPr>
          <w:rFonts w:hAnsi="宋体" w:hint="eastAsia"/>
          <w:szCs w:val="21"/>
        </w:rPr>
      </w:pPr>
      <w:r>
        <w:rPr>
          <w:rFonts w:hAnsi="宋体"/>
          <w:szCs w:val="21"/>
        </w:rPr>
        <w:t>202</w:t>
      </w:r>
      <w:r>
        <w:rPr>
          <w:rFonts w:hAnsi="宋体" w:hint="eastAsia"/>
          <w:szCs w:val="21"/>
        </w:rPr>
        <w:t>4</w:t>
      </w:r>
      <w:r>
        <w:rPr>
          <w:rFonts w:hAnsi="宋体"/>
          <w:szCs w:val="21"/>
        </w:rPr>
        <w:t>年</w:t>
      </w:r>
      <w:r>
        <w:rPr>
          <w:rFonts w:hAnsi="宋体" w:hint="eastAsia"/>
          <w:szCs w:val="21"/>
        </w:rPr>
        <w:t>5</w:t>
      </w:r>
      <w:r>
        <w:rPr>
          <w:rFonts w:hAnsi="宋体"/>
          <w:szCs w:val="21"/>
        </w:rPr>
        <w:t>月</w:t>
      </w:r>
      <w:r>
        <w:rPr>
          <w:rFonts w:ascii="Times New Roman"/>
          <w:color w:val="000000"/>
          <w:szCs w:val="21"/>
        </w:rPr>
        <w:t>~</w:t>
      </w:r>
      <w:r>
        <w:rPr>
          <w:rFonts w:hAnsi="宋体"/>
          <w:szCs w:val="21"/>
        </w:rPr>
        <w:t>202</w:t>
      </w:r>
      <w:r>
        <w:rPr>
          <w:rFonts w:hAnsi="宋体" w:hint="eastAsia"/>
          <w:szCs w:val="21"/>
        </w:rPr>
        <w:t>5</w:t>
      </w:r>
      <w:r>
        <w:rPr>
          <w:rFonts w:hAnsi="宋体"/>
          <w:szCs w:val="21"/>
        </w:rPr>
        <w:t>年</w:t>
      </w:r>
      <w:r>
        <w:rPr>
          <w:rFonts w:hAnsi="宋体" w:hint="eastAsia"/>
          <w:szCs w:val="21"/>
        </w:rPr>
        <w:t>12</w:t>
      </w:r>
      <w:r>
        <w:rPr>
          <w:rFonts w:hAnsi="宋体"/>
          <w:szCs w:val="21"/>
        </w:rPr>
        <w:t>月</w:t>
      </w:r>
      <w:r>
        <w:rPr>
          <w:rFonts w:hAnsi="宋体" w:hint="eastAsia"/>
          <w:szCs w:val="21"/>
        </w:rPr>
        <w:t>，项目</w:t>
      </w:r>
      <w:proofErr w:type="gramStart"/>
      <w:r>
        <w:rPr>
          <w:rFonts w:hAnsi="宋体" w:hint="eastAsia"/>
          <w:szCs w:val="21"/>
        </w:rPr>
        <w:t>组持续</w:t>
      </w:r>
      <w:proofErr w:type="gramEnd"/>
      <w:r>
        <w:rPr>
          <w:rFonts w:hAnsi="宋体" w:hint="eastAsia"/>
          <w:szCs w:val="21"/>
        </w:rPr>
        <w:t>开展技术研究和行业调研，对AIGC、虚拟现实等新兴技术开展研究，调研包括青岛东方影都、达瓦科技、博采传媒、北京鸭力数字、时光坐标、凌云光、艾沃影业、原力动画等多家公司。同时，深入研究指南类标准化文件撰写要求，重新对标准化文件进行起草，根据GB/T 20001.7—2017中指南标准名称要求，将名称调整为</w:t>
      </w:r>
      <w:r>
        <w:rPr>
          <w:rFonts w:ascii="Times New Roman" w:hint="eastAsia"/>
          <w:color w:val="000000"/>
          <w:szCs w:val="21"/>
        </w:rPr>
        <w:t>《面向影视制作的虚拟预演指南》，</w:t>
      </w:r>
      <w:r>
        <w:rPr>
          <w:rFonts w:hAnsi="宋体" w:hint="eastAsia"/>
          <w:szCs w:val="21"/>
        </w:rPr>
        <w:t>经组内意见征集与修订后，形成工作组讨论稿。</w:t>
      </w:r>
    </w:p>
    <w:p w14:paraId="15381322" w14:textId="77777777" w:rsidR="001647F0" w:rsidRDefault="00000000">
      <w:pPr>
        <w:pStyle w:val="afa"/>
        <w:numPr>
          <w:ilvl w:val="0"/>
          <w:numId w:val="6"/>
        </w:numPr>
        <w:tabs>
          <w:tab w:val="clear" w:pos="4201"/>
          <w:tab w:val="center" w:pos="851"/>
        </w:tabs>
        <w:spacing w:line="360" w:lineRule="auto"/>
        <w:ind w:left="0" w:firstLineChars="270" w:firstLine="567"/>
        <w:rPr>
          <w:rFonts w:hAnsi="宋体" w:hint="eastAsia"/>
          <w:szCs w:val="21"/>
        </w:rPr>
      </w:pPr>
      <w:r>
        <w:rPr>
          <w:rFonts w:hAnsi="宋体"/>
          <w:szCs w:val="21"/>
        </w:rPr>
        <w:t>202</w:t>
      </w:r>
      <w:r>
        <w:rPr>
          <w:rFonts w:hAnsi="宋体" w:hint="eastAsia"/>
          <w:szCs w:val="21"/>
        </w:rPr>
        <w:t>6</w:t>
      </w:r>
      <w:r>
        <w:rPr>
          <w:rFonts w:hAnsi="宋体"/>
          <w:szCs w:val="21"/>
        </w:rPr>
        <w:t>年</w:t>
      </w:r>
      <w:r>
        <w:rPr>
          <w:rFonts w:hAnsi="宋体" w:hint="eastAsia"/>
          <w:szCs w:val="21"/>
        </w:rPr>
        <w:t>1-6</w:t>
      </w:r>
      <w:r>
        <w:rPr>
          <w:rFonts w:hAnsi="宋体"/>
          <w:szCs w:val="21"/>
        </w:rPr>
        <w:t>月</w:t>
      </w:r>
      <w:r>
        <w:rPr>
          <w:rFonts w:hAnsi="宋体" w:hint="eastAsia"/>
          <w:szCs w:val="21"/>
        </w:rPr>
        <w:t>，为提升</w:t>
      </w:r>
      <w:r>
        <w:rPr>
          <w:rFonts w:hAnsi="宋体"/>
          <w:szCs w:val="21"/>
        </w:rPr>
        <w:t>标准适用性与指导性</w:t>
      </w:r>
      <w:r>
        <w:rPr>
          <w:rFonts w:hAnsi="宋体" w:hint="eastAsia"/>
          <w:szCs w:val="21"/>
        </w:rPr>
        <w:t>，在附录中增加虚拟预演流程案例与</w:t>
      </w:r>
      <w:proofErr w:type="gramStart"/>
      <w:r>
        <w:rPr>
          <w:rFonts w:hAnsi="宋体" w:hint="eastAsia"/>
          <w:szCs w:val="21"/>
        </w:rPr>
        <w:t>影视项目</w:t>
      </w:r>
      <w:proofErr w:type="gramEnd"/>
      <w:r>
        <w:rPr>
          <w:rFonts w:hAnsi="宋体" w:hint="eastAsia"/>
          <w:szCs w:val="21"/>
        </w:rPr>
        <w:t>案例，</w:t>
      </w:r>
      <w:r>
        <w:rPr>
          <w:rFonts w:hAnsi="宋体"/>
          <w:szCs w:val="21"/>
        </w:rPr>
        <w:t>帮助从业人员精准理解指南</w:t>
      </w:r>
      <w:r>
        <w:rPr>
          <w:rFonts w:hAnsi="宋体" w:hint="eastAsia"/>
          <w:szCs w:val="21"/>
        </w:rPr>
        <w:t>建议。同时，根据行业专家和全国电影标准化技术委员会秘书处对工作组讨论稿的意见，修改完善</w:t>
      </w:r>
      <w:r>
        <w:rPr>
          <w:rFonts w:ascii="Times New Roman" w:hint="eastAsia"/>
          <w:szCs w:val="21"/>
        </w:rPr>
        <w:t>标准文本</w:t>
      </w:r>
      <w:r>
        <w:rPr>
          <w:rFonts w:hAnsi="宋体" w:hint="eastAsia"/>
          <w:szCs w:val="21"/>
        </w:rPr>
        <w:t>，形成征求意见稿。</w:t>
      </w:r>
    </w:p>
    <w:p w14:paraId="2342B0A8" w14:textId="77777777" w:rsidR="001647F0" w:rsidRDefault="00000000">
      <w:pPr>
        <w:pStyle w:val="af7"/>
        <w:numPr>
          <w:ilvl w:val="0"/>
          <w:numId w:val="4"/>
        </w:numPr>
        <w:spacing w:beforeLines="50" w:before="156" w:line="360" w:lineRule="auto"/>
        <w:jc w:val="left"/>
        <w:rPr>
          <w:rFonts w:ascii="Times New Roman" w:eastAsia="宋体" w:hAnsi="Times New Roman" w:cs="Times New Roman"/>
          <w:b/>
          <w:bCs/>
          <w:sz w:val="24"/>
          <w:szCs w:val="24"/>
        </w:rPr>
      </w:pPr>
      <w:bookmarkStart w:id="14" w:name="_Hlk214293436"/>
      <w:r>
        <w:rPr>
          <w:rFonts w:ascii="Times New Roman" w:eastAsia="宋体" w:hAnsi="Times New Roman" w:cs="Times New Roman" w:hint="eastAsia"/>
          <w:b/>
          <w:bCs/>
          <w:sz w:val="24"/>
          <w:szCs w:val="24"/>
        </w:rPr>
        <w:t>征求意见阶段</w:t>
      </w:r>
    </w:p>
    <w:p w14:paraId="507FE470" w14:textId="77777777" w:rsidR="001647F0" w:rsidRDefault="00000000">
      <w:pPr>
        <w:pStyle w:val="af7"/>
        <w:numPr>
          <w:ilvl w:val="0"/>
          <w:numId w:val="4"/>
        </w:numPr>
        <w:spacing w:beforeLines="50" w:before="156" w:line="360" w:lineRule="auto"/>
        <w:jc w:val="left"/>
        <w:rPr>
          <w:rFonts w:ascii="Times New Roman" w:eastAsia="宋体" w:hAnsi="Times New Roman" w:cs="Times New Roman"/>
          <w:b/>
          <w:bCs/>
          <w:sz w:val="24"/>
          <w:szCs w:val="24"/>
        </w:rPr>
      </w:pPr>
      <w:bookmarkStart w:id="15" w:name="_Hlk214293442"/>
      <w:bookmarkEnd w:id="14"/>
      <w:r>
        <w:rPr>
          <w:rFonts w:ascii="Times New Roman" w:eastAsia="宋体" w:hAnsi="Times New Roman" w:cs="Times New Roman" w:hint="eastAsia"/>
          <w:b/>
          <w:bCs/>
          <w:sz w:val="24"/>
          <w:szCs w:val="24"/>
        </w:rPr>
        <w:t>审查阶段</w:t>
      </w:r>
    </w:p>
    <w:p w14:paraId="556B7A7F" w14:textId="77777777" w:rsidR="001647F0" w:rsidRDefault="00000000">
      <w:pPr>
        <w:pStyle w:val="af7"/>
        <w:numPr>
          <w:ilvl w:val="0"/>
          <w:numId w:val="4"/>
        </w:numPr>
        <w:spacing w:beforeLines="50" w:before="156" w:line="360" w:lineRule="auto"/>
        <w:jc w:val="left"/>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报批阶段</w:t>
      </w:r>
    </w:p>
    <w:p w14:paraId="174743DD" w14:textId="77777777" w:rsidR="001647F0" w:rsidRDefault="00000000">
      <w:pPr>
        <w:pStyle w:val="af7"/>
        <w:numPr>
          <w:ilvl w:val="0"/>
          <w:numId w:val="4"/>
        </w:numPr>
        <w:spacing w:beforeLines="50" w:before="156" w:line="360" w:lineRule="auto"/>
        <w:jc w:val="left"/>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发布阶段</w:t>
      </w:r>
    </w:p>
    <w:p w14:paraId="24033414" w14:textId="77777777" w:rsidR="001647F0" w:rsidRDefault="00000000">
      <w:pPr>
        <w:numPr>
          <w:ilvl w:val="0"/>
          <w:numId w:val="2"/>
        </w:numPr>
        <w:spacing w:line="360" w:lineRule="auto"/>
        <w:jc w:val="left"/>
        <w:outlineLvl w:val="0"/>
        <w:rPr>
          <w:rFonts w:ascii="Times New Roman" w:eastAsia="黑体" w:hAnsi="Times New Roman" w:cs="Times New Roman"/>
          <w:b/>
          <w:bCs/>
          <w:color w:val="000000"/>
          <w:sz w:val="24"/>
          <w:szCs w:val="24"/>
        </w:rPr>
      </w:pPr>
      <w:bookmarkStart w:id="16" w:name="_Toc19873"/>
      <w:bookmarkStart w:id="17" w:name="_Toc184394792"/>
      <w:bookmarkEnd w:id="15"/>
      <w:r>
        <w:rPr>
          <w:rFonts w:ascii="Times New Roman" w:eastAsia="黑体" w:hAnsi="Times New Roman" w:cs="Times New Roman" w:hint="eastAsia"/>
          <w:b/>
          <w:bCs/>
          <w:color w:val="000000"/>
          <w:sz w:val="24"/>
          <w:szCs w:val="24"/>
        </w:rPr>
        <w:t>标准编制原则、主要技术内容及其确定依据</w:t>
      </w:r>
      <w:bookmarkEnd w:id="16"/>
      <w:bookmarkEnd w:id="17"/>
    </w:p>
    <w:p w14:paraId="29F19EFC" w14:textId="77777777" w:rsidR="001647F0" w:rsidRDefault="00000000">
      <w:pPr>
        <w:numPr>
          <w:ilvl w:val="0"/>
          <w:numId w:val="7"/>
        </w:numPr>
        <w:spacing w:line="360" w:lineRule="auto"/>
        <w:ind w:firstLine="0"/>
        <w:jc w:val="left"/>
        <w:outlineLvl w:val="1"/>
        <w:rPr>
          <w:rFonts w:ascii="Times New Roman" w:eastAsia="宋体" w:hAnsi="Times New Roman" w:cs="Times New Roman"/>
          <w:b/>
          <w:bCs/>
          <w:sz w:val="24"/>
          <w:szCs w:val="24"/>
        </w:rPr>
      </w:pPr>
      <w:bookmarkStart w:id="18" w:name="_Toc31708"/>
      <w:bookmarkStart w:id="19" w:name="_Toc184394793"/>
      <w:r>
        <w:rPr>
          <w:rFonts w:ascii="Times New Roman" w:eastAsia="宋体" w:hAnsi="Times New Roman" w:cs="Times New Roman" w:hint="eastAsia"/>
          <w:b/>
          <w:bCs/>
          <w:sz w:val="24"/>
          <w:szCs w:val="24"/>
        </w:rPr>
        <w:t>标准编制原则</w:t>
      </w:r>
      <w:bookmarkEnd w:id="18"/>
      <w:bookmarkEnd w:id="19"/>
    </w:p>
    <w:p w14:paraId="356CFA78" w14:textId="77777777" w:rsidR="001647F0" w:rsidRDefault="00000000">
      <w:pPr>
        <w:spacing w:line="360" w:lineRule="auto"/>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hint="eastAsia"/>
          <w:color w:val="000000"/>
          <w:kern w:val="0"/>
          <w:szCs w:val="21"/>
        </w:rPr>
        <w:t>通用性原则</w:t>
      </w:r>
    </w:p>
    <w:p w14:paraId="30D1AE07" w14:textId="77777777" w:rsidR="001647F0" w:rsidRDefault="00000000">
      <w:pPr>
        <w:spacing w:line="360" w:lineRule="auto"/>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本文件根据</w:t>
      </w:r>
      <w:r>
        <w:rPr>
          <w:rFonts w:ascii="Times New Roman" w:eastAsia="宋体" w:hAnsi="Times New Roman" w:cs="Times New Roman" w:hint="eastAsia"/>
          <w:color w:val="000000"/>
          <w:kern w:val="0"/>
          <w:szCs w:val="21"/>
        </w:rPr>
        <w:t>GB/T1.1</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2020</w:t>
      </w:r>
      <w:r>
        <w:rPr>
          <w:rFonts w:ascii="Times New Roman" w:eastAsia="宋体" w:hAnsi="Times New Roman" w:cs="Times New Roman" w:hint="eastAsia"/>
          <w:color w:val="000000"/>
          <w:kern w:val="0"/>
          <w:szCs w:val="21"/>
        </w:rPr>
        <w:t>《标准化工作导则</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第</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部分：标准化文件的结构和起草规则》和</w:t>
      </w:r>
      <w:r>
        <w:rPr>
          <w:rFonts w:ascii="Times New Roman" w:eastAsia="宋体" w:hAnsi="Times New Roman" w:cs="Times New Roman" w:hint="eastAsia"/>
          <w:color w:val="000000"/>
          <w:kern w:val="0"/>
          <w:szCs w:val="21"/>
        </w:rPr>
        <w:t>GB/T 20001.7</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2017</w:t>
      </w:r>
      <w:r>
        <w:rPr>
          <w:rFonts w:ascii="Times New Roman" w:eastAsia="宋体" w:hAnsi="Times New Roman" w:cs="Times New Roman" w:hint="eastAsia"/>
          <w:color w:val="000000"/>
          <w:kern w:val="0"/>
          <w:szCs w:val="21"/>
        </w:rPr>
        <w:t>《标准编写规则</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hint="eastAsia"/>
          <w:color w:val="000000"/>
          <w:kern w:val="0"/>
          <w:szCs w:val="21"/>
        </w:rPr>
        <w:t>第</w:t>
      </w:r>
      <w:r>
        <w:rPr>
          <w:rFonts w:ascii="Times New Roman" w:eastAsia="宋体" w:hAnsi="Times New Roman" w:cs="Times New Roman" w:hint="eastAsia"/>
          <w:color w:val="000000"/>
          <w:kern w:val="0"/>
          <w:szCs w:val="21"/>
        </w:rPr>
        <w:t>7</w:t>
      </w:r>
      <w:r>
        <w:rPr>
          <w:rFonts w:ascii="Times New Roman" w:eastAsia="宋体" w:hAnsi="Times New Roman" w:cs="Times New Roman" w:hint="eastAsia"/>
          <w:color w:val="000000"/>
          <w:kern w:val="0"/>
          <w:szCs w:val="21"/>
        </w:rPr>
        <w:t>部分：指南标准》等标准化文件进行起草，确保本文件符合我国标准制定要求，并与其他标准协调。</w:t>
      </w:r>
    </w:p>
    <w:p w14:paraId="770E139D" w14:textId="77777777" w:rsidR="001647F0" w:rsidRDefault="00000000">
      <w:pPr>
        <w:spacing w:line="360" w:lineRule="auto"/>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hint="eastAsia"/>
          <w:color w:val="000000"/>
          <w:kern w:val="0"/>
          <w:szCs w:val="21"/>
        </w:rPr>
        <w:t>适用性原则</w:t>
      </w:r>
    </w:p>
    <w:p w14:paraId="72135C67" w14:textId="77777777" w:rsidR="001647F0" w:rsidRDefault="00000000">
      <w:pPr>
        <w:spacing w:line="360" w:lineRule="auto"/>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本文件</w:t>
      </w:r>
      <w:proofErr w:type="gramStart"/>
      <w:r>
        <w:rPr>
          <w:rFonts w:ascii="Times New Roman" w:eastAsia="宋体" w:hAnsi="Times New Roman" w:cs="Times New Roman" w:hint="eastAsia"/>
          <w:color w:val="000000"/>
          <w:kern w:val="0"/>
          <w:szCs w:val="21"/>
        </w:rPr>
        <w:t>拟广泛</w:t>
      </w:r>
      <w:proofErr w:type="gramEnd"/>
      <w:r>
        <w:rPr>
          <w:rFonts w:ascii="Times New Roman" w:eastAsia="宋体" w:hAnsi="Times New Roman" w:cs="Times New Roman" w:hint="eastAsia"/>
          <w:color w:val="000000"/>
          <w:kern w:val="0"/>
          <w:szCs w:val="21"/>
        </w:rPr>
        <w:t>征求行业意见，确保指导内容符合行业需求，并满足先进性和适用性。</w:t>
      </w:r>
    </w:p>
    <w:p w14:paraId="6BCCCAAF" w14:textId="77777777" w:rsidR="001647F0" w:rsidRDefault="00000000">
      <w:pPr>
        <w:spacing w:line="360" w:lineRule="auto"/>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准确性原则</w:t>
      </w:r>
    </w:p>
    <w:p w14:paraId="2A8891BD" w14:textId="77777777" w:rsidR="001647F0" w:rsidRDefault="00000000">
      <w:pPr>
        <w:spacing w:line="360" w:lineRule="auto"/>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本文件相关定义和技术要求表述简练、准确，不引起歧义。</w:t>
      </w:r>
    </w:p>
    <w:p w14:paraId="544BC45E" w14:textId="77777777" w:rsidR="001647F0" w:rsidRDefault="00000000">
      <w:pPr>
        <w:numPr>
          <w:ilvl w:val="0"/>
          <w:numId w:val="7"/>
        </w:numPr>
        <w:spacing w:line="360" w:lineRule="auto"/>
        <w:ind w:firstLine="0"/>
        <w:jc w:val="left"/>
        <w:outlineLvl w:val="1"/>
        <w:rPr>
          <w:rFonts w:ascii="Times New Roman" w:eastAsia="宋体" w:hAnsi="Times New Roman" w:cs="Times New Roman"/>
          <w:b/>
          <w:bCs/>
          <w:sz w:val="24"/>
          <w:szCs w:val="24"/>
        </w:rPr>
      </w:pPr>
      <w:bookmarkStart w:id="20" w:name="_Toc184394794"/>
      <w:bookmarkStart w:id="21" w:name="_Toc17210"/>
      <w:r>
        <w:rPr>
          <w:rFonts w:ascii="Times New Roman" w:eastAsia="宋体" w:hAnsi="Times New Roman" w:cs="Times New Roman" w:hint="eastAsia"/>
          <w:b/>
          <w:bCs/>
          <w:sz w:val="24"/>
          <w:szCs w:val="24"/>
        </w:rPr>
        <w:t>主要技术内容及其确定依据</w:t>
      </w:r>
      <w:bookmarkEnd w:id="20"/>
      <w:bookmarkEnd w:id="21"/>
    </w:p>
    <w:p w14:paraId="79B939A3" w14:textId="77777777" w:rsidR="001647F0" w:rsidRDefault="00000000">
      <w:pPr>
        <w:pStyle w:val="af7"/>
        <w:numPr>
          <w:ilvl w:val="255"/>
          <w:numId w:val="0"/>
        </w:num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本文件在充分研究国内外虚拟预演相关标准化文件的基础上，总结影视行业虚拟预演实际应用场景与重点关注需求，整合虚拟引擎、运动捕捉、人工智能等新兴技术在虚拟预演中的应用实践，吸纳现有技术应用成果与行业实践，围绕影视制作全流程构建全面的虚拟预演指南，界定虚拟预演及相关核心术语定义，明确技术可行、成本可控、辅助创作、操作指导、安全保障的基本</w:t>
      </w:r>
      <w:r>
        <w:rPr>
          <w:rFonts w:ascii="Times New Roman" w:eastAsia="宋体" w:hAnsi="Times New Roman" w:cs="Times New Roman" w:hint="eastAsia"/>
          <w:szCs w:val="21"/>
        </w:rPr>
        <w:lastRenderedPageBreak/>
        <w:t>原则，针对创投预演、拍摄预演、技术预演、后期预演四大分类，分别提出虚拟预演需考虑的核心内容，梳理虚拟引擎、运动捕捉、人工智能等关键支撑技术适应的虚拟预演应用场景，同时提供虚拟预演流程案例与</w:t>
      </w:r>
      <w:proofErr w:type="gramStart"/>
      <w:r>
        <w:rPr>
          <w:rFonts w:ascii="Times New Roman" w:eastAsia="宋体" w:hAnsi="Times New Roman" w:cs="Times New Roman" w:hint="eastAsia"/>
          <w:szCs w:val="21"/>
        </w:rPr>
        <w:t>影视项目</w:t>
      </w:r>
      <w:proofErr w:type="gramEnd"/>
      <w:r>
        <w:rPr>
          <w:rFonts w:ascii="Times New Roman" w:eastAsia="宋体" w:hAnsi="Times New Roman" w:cs="Times New Roman" w:hint="eastAsia"/>
          <w:szCs w:val="21"/>
        </w:rPr>
        <w:t>案例，提高标准</w:t>
      </w:r>
      <w:r>
        <w:rPr>
          <w:rFonts w:ascii="Times New Roman" w:eastAsia="宋体" w:hAnsi="Times New Roman" w:cs="Times New Roman"/>
          <w:szCs w:val="21"/>
        </w:rPr>
        <w:t>适用性与指导性</w:t>
      </w:r>
      <w:r>
        <w:rPr>
          <w:rFonts w:ascii="Times New Roman" w:eastAsia="宋体" w:hAnsi="Times New Roman" w:cs="Times New Roman" w:hint="eastAsia"/>
          <w:szCs w:val="21"/>
        </w:rPr>
        <w:t>。本文件按照指南标准编写规范编制，提供了面向影视制作的虚拟预演术语、分类、采用的技术工具、流程与</w:t>
      </w:r>
      <w:proofErr w:type="gramStart"/>
      <w:r>
        <w:rPr>
          <w:rFonts w:ascii="Times New Roman" w:eastAsia="宋体" w:hAnsi="Times New Roman" w:cs="Times New Roman" w:hint="eastAsia"/>
          <w:szCs w:val="21"/>
        </w:rPr>
        <w:t>影视项目</w:t>
      </w:r>
      <w:proofErr w:type="gramEnd"/>
      <w:r>
        <w:rPr>
          <w:rFonts w:ascii="Times New Roman" w:eastAsia="宋体" w:hAnsi="Times New Roman" w:cs="Times New Roman" w:hint="eastAsia"/>
          <w:szCs w:val="21"/>
        </w:rPr>
        <w:t>案例等指导，适用于影视制作人员开展虚拟预演参照使用。</w:t>
      </w:r>
    </w:p>
    <w:p w14:paraId="51E52D35" w14:textId="77777777" w:rsidR="001647F0" w:rsidRDefault="00000000">
      <w:pPr>
        <w:numPr>
          <w:ilvl w:val="0"/>
          <w:numId w:val="2"/>
        </w:numPr>
        <w:spacing w:line="360" w:lineRule="auto"/>
        <w:jc w:val="left"/>
        <w:outlineLvl w:val="0"/>
        <w:rPr>
          <w:rFonts w:ascii="Times New Roman" w:eastAsia="黑体" w:hAnsi="Times New Roman" w:cs="Times New Roman"/>
          <w:b/>
          <w:bCs/>
          <w:color w:val="000000"/>
          <w:sz w:val="24"/>
          <w:szCs w:val="24"/>
        </w:rPr>
      </w:pPr>
      <w:bookmarkStart w:id="22" w:name="_Toc184394795"/>
      <w:bookmarkStart w:id="23" w:name="_Toc18722"/>
      <w:r>
        <w:rPr>
          <w:rFonts w:ascii="Times New Roman" w:eastAsia="黑体" w:hAnsi="Times New Roman" w:cs="Times New Roman" w:hint="eastAsia"/>
          <w:b/>
          <w:bCs/>
          <w:color w:val="000000"/>
          <w:sz w:val="24"/>
          <w:szCs w:val="24"/>
        </w:rPr>
        <w:t>主要调研、测试验证分析和技术经济论证</w:t>
      </w:r>
      <w:bookmarkEnd w:id="22"/>
      <w:bookmarkEnd w:id="23"/>
    </w:p>
    <w:p w14:paraId="600421FE" w14:textId="77777777" w:rsidR="001647F0" w:rsidRDefault="00000000">
      <w:pPr>
        <w:numPr>
          <w:ilvl w:val="0"/>
          <w:numId w:val="8"/>
        </w:numPr>
        <w:spacing w:line="360" w:lineRule="auto"/>
        <w:ind w:firstLine="0"/>
        <w:jc w:val="left"/>
        <w:outlineLvl w:val="1"/>
        <w:rPr>
          <w:rFonts w:ascii="Times New Roman" w:eastAsia="宋体" w:hAnsi="Times New Roman" w:cs="Times New Roman"/>
          <w:b/>
          <w:bCs/>
          <w:sz w:val="24"/>
          <w:szCs w:val="24"/>
        </w:rPr>
      </w:pPr>
      <w:bookmarkStart w:id="24" w:name="_Toc184394796"/>
      <w:bookmarkStart w:id="25" w:name="_Toc27856"/>
      <w:r>
        <w:rPr>
          <w:rFonts w:ascii="Times New Roman" w:eastAsia="宋体" w:hAnsi="Times New Roman" w:cs="Times New Roman" w:hint="eastAsia"/>
          <w:b/>
          <w:bCs/>
          <w:sz w:val="24"/>
          <w:szCs w:val="24"/>
        </w:rPr>
        <w:t>调研分析</w:t>
      </w:r>
      <w:bookmarkEnd w:id="24"/>
      <w:bookmarkEnd w:id="25"/>
    </w:p>
    <w:p w14:paraId="19990204" w14:textId="77777777" w:rsidR="001647F0" w:rsidRDefault="00000000">
      <w:pPr>
        <w:spacing w:line="360" w:lineRule="auto"/>
        <w:ind w:firstLine="435"/>
        <w:rPr>
          <w:rFonts w:ascii="Times New Roman" w:eastAsia="宋体" w:hAnsi="Times New Roman" w:cs="Times New Roman"/>
          <w:szCs w:val="21"/>
        </w:rPr>
      </w:pPr>
      <w:r>
        <w:rPr>
          <w:rFonts w:ascii="Times New Roman" w:eastAsia="宋体" w:hAnsi="Times New Roman" w:cs="Times New Roman" w:hint="eastAsia"/>
          <w:szCs w:val="21"/>
        </w:rPr>
        <w:t>项目</w:t>
      </w:r>
      <w:proofErr w:type="gramStart"/>
      <w:r>
        <w:rPr>
          <w:rFonts w:ascii="Times New Roman" w:eastAsia="宋体" w:hAnsi="Times New Roman" w:cs="Times New Roman" w:hint="eastAsia"/>
          <w:szCs w:val="21"/>
        </w:rPr>
        <w:t>组持续</w:t>
      </w:r>
      <w:proofErr w:type="gramEnd"/>
      <w:r>
        <w:rPr>
          <w:rFonts w:ascii="Times New Roman" w:eastAsia="宋体" w:hAnsi="Times New Roman" w:cs="Times New Roman" w:hint="eastAsia"/>
          <w:szCs w:val="21"/>
        </w:rPr>
        <w:t>开展虚拟预演技术研究与调研工作，通过线上线下多元化方式，向北京电影学院、第三楼、</w:t>
      </w:r>
      <w:r>
        <w:rPr>
          <w:rFonts w:ascii="Times New Roman" w:eastAsia="宋体" w:hAnsi="Times New Roman" w:cs="Times New Roman" w:hint="eastAsia"/>
          <w:szCs w:val="21"/>
        </w:rPr>
        <w:t>MOREVFX</w:t>
      </w:r>
      <w:r>
        <w:rPr>
          <w:rFonts w:ascii="Times New Roman" w:eastAsia="宋体" w:hAnsi="Times New Roman" w:cs="Times New Roman" w:hint="eastAsia"/>
          <w:szCs w:val="21"/>
        </w:rPr>
        <w:t>、</w:t>
      </w:r>
      <w:proofErr w:type="gramStart"/>
      <w:r>
        <w:rPr>
          <w:rFonts w:ascii="Times New Roman" w:eastAsia="宋体" w:hAnsi="Times New Roman" w:cs="Times New Roman" w:hint="eastAsia"/>
          <w:szCs w:val="21"/>
        </w:rPr>
        <w:t>倍</w:t>
      </w:r>
      <w:proofErr w:type="gramEnd"/>
      <w:r>
        <w:rPr>
          <w:rFonts w:ascii="Times New Roman" w:eastAsia="宋体" w:hAnsi="Times New Roman" w:cs="Times New Roman" w:hint="eastAsia"/>
          <w:szCs w:val="21"/>
        </w:rPr>
        <w:t>视传媒、诺华视创、度量科技、青岛东方影都、达瓦科技、博采传媒、北京鸭力数字、时光坐标、</w:t>
      </w:r>
      <w:proofErr w:type="gramStart"/>
      <w:r>
        <w:rPr>
          <w:rFonts w:ascii="Times New Roman" w:eastAsia="宋体" w:hAnsi="Times New Roman" w:cs="Times New Roman" w:hint="eastAsia"/>
          <w:szCs w:val="21"/>
        </w:rPr>
        <w:t>凌云光</w:t>
      </w:r>
      <w:proofErr w:type="gramEnd"/>
      <w:r>
        <w:rPr>
          <w:rFonts w:ascii="Times New Roman" w:eastAsia="宋体" w:hAnsi="Times New Roman" w:cs="Times New Roman" w:hint="eastAsia"/>
          <w:szCs w:val="21"/>
        </w:rPr>
        <w:t>等多家影视制片公司、影视行业制作公司调研虚拟预演相关技术及其行业应用情况，组织后期制作领域一线专家开展集中研讨，针对性地咨询行业专家意见，对不同应用场景和预演需求，研制通用的虚拟预演框架和技术内容。</w:t>
      </w:r>
    </w:p>
    <w:p w14:paraId="1DEF06C8" w14:textId="77777777" w:rsidR="001647F0" w:rsidRDefault="00000000">
      <w:pPr>
        <w:numPr>
          <w:ilvl w:val="0"/>
          <w:numId w:val="8"/>
        </w:numPr>
        <w:spacing w:line="360" w:lineRule="auto"/>
        <w:ind w:firstLine="0"/>
        <w:jc w:val="left"/>
        <w:outlineLvl w:val="1"/>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测试分析</w:t>
      </w:r>
    </w:p>
    <w:p w14:paraId="75E3EA63" w14:textId="77777777" w:rsidR="001647F0" w:rsidRDefault="00000000">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项目组通过多家影视制片公司、影视制作公司、动作捕捉设备商、动作捕捉服务提供商开展试验验证，重点针对虚拟预演技术流程，动作捕捉场地要求，动作捕捉系统的抗遮挡性、输出</w:t>
      </w:r>
      <w:proofErr w:type="gramStart"/>
      <w:r>
        <w:rPr>
          <w:rFonts w:ascii="Times New Roman" w:eastAsia="宋体" w:hAnsi="Times New Roman" w:cs="Times New Roman" w:hint="eastAsia"/>
          <w:szCs w:val="21"/>
        </w:rPr>
        <w:t>帧</w:t>
      </w:r>
      <w:proofErr w:type="gramEnd"/>
      <w:r>
        <w:rPr>
          <w:rFonts w:ascii="Times New Roman" w:eastAsia="宋体" w:hAnsi="Times New Roman" w:cs="Times New Roman" w:hint="eastAsia"/>
          <w:szCs w:val="21"/>
        </w:rPr>
        <w:t>速率、延迟、采集频率、空间精度、输出格式，渲染引擎设备性能，三维资产尺寸、比例、格式，虚拟预演输出文件等技术指标进行了实践验证，为本文件相关内容编写提供科学性、有效性参考。</w:t>
      </w:r>
    </w:p>
    <w:p w14:paraId="43A3DFF6" w14:textId="77777777" w:rsidR="001647F0" w:rsidRDefault="00000000">
      <w:pPr>
        <w:numPr>
          <w:ilvl w:val="0"/>
          <w:numId w:val="8"/>
        </w:numPr>
        <w:spacing w:line="360" w:lineRule="auto"/>
        <w:ind w:firstLine="0"/>
        <w:jc w:val="left"/>
        <w:outlineLvl w:val="1"/>
        <w:rPr>
          <w:rFonts w:ascii="Times New Roman" w:eastAsia="宋体" w:hAnsi="Times New Roman" w:cs="Times New Roman"/>
          <w:b/>
          <w:bCs/>
          <w:sz w:val="24"/>
          <w:szCs w:val="24"/>
        </w:rPr>
      </w:pPr>
      <w:bookmarkStart w:id="26" w:name="_Toc17735"/>
      <w:bookmarkStart w:id="27" w:name="_Toc184394797"/>
      <w:r>
        <w:rPr>
          <w:rFonts w:ascii="Times New Roman" w:eastAsia="宋体" w:hAnsi="Times New Roman" w:cs="Times New Roman" w:hint="eastAsia"/>
          <w:b/>
          <w:bCs/>
          <w:sz w:val="24"/>
          <w:szCs w:val="24"/>
        </w:rPr>
        <w:t>技术经济论证</w:t>
      </w:r>
      <w:bookmarkEnd w:id="26"/>
      <w:bookmarkEnd w:id="27"/>
    </w:p>
    <w:p w14:paraId="00D3ADEC" w14:textId="77777777" w:rsidR="001647F0" w:rsidRDefault="00000000">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本文件是面向影视制作的虚拟预演指南，针对影视制作过程中前期筹备、拍摄、后期制作等环节不同特点和需求提供了不同类别的虚拟预演方式和需要重点参考的内容，有助于加速虚拟预演技术规模化普及，降低</w:t>
      </w:r>
      <w:proofErr w:type="gramStart"/>
      <w:r>
        <w:rPr>
          <w:rFonts w:ascii="Times New Roman" w:eastAsia="宋体" w:hAnsi="Times New Roman" w:cs="Times New Roman" w:hint="eastAsia"/>
          <w:szCs w:val="21"/>
        </w:rPr>
        <w:t>影视项目</w:t>
      </w:r>
      <w:proofErr w:type="gramEnd"/>
      <w:r>
        <w:rPr>
          <w:rFonts w:ascii="Times New Roman" w:eastAsia="宋体" w:hAnsi="Times New Roman" w:cs="Times New Roman" w:hint="eastAsia"/>
          <w:szCs w:val="21"/>
        </w:rPr>
        <w:t>因预演缺失或流程不规范导致的拍摄制作返工的成本，推动数字资产管理复用、预演设备研发等上下游产业发展，引导虚拟预演技术规范化发展与规模化落地应用，推动我国影视制作工业化、标准化水平持续提升。</w:t>
      </w:r>
    </w:p>
    <w:p w14:paraId="53C3EA22" w14:textId="77777777" w:rsidR="001647F0" w:rsidRDefault="00000000">
      <w:pPr>
        <w:numPr>
          <w:ilvl w:val="0"/>
          <w:numId w:val="2"/>
        </w:numPr>
        <w:spacing w:line="360" w:lineRule="auto"/>
        <w:jc w:val="left"/>
        <w:outlineLvl w:val="0"/>
        <w:rPr>
          <w:rFonts w:ascii="Times New Roman" w:eastAsia="黑体" w:hAnsi="Times New Roman" w:cs="Times New Roman"/>
          <w:b/>
          <w:bCs/>
          <w:color w:val="000000"/>
          <w:sz w:val="24"/>
          <w:szCs w:val="24"/>
        </w:rPr>
      </w:pPr>
      <w:bookmarkStart w:id="28" w:name="_Toc1614"/>
      <w:bookmarkStart w:id="29" w:name="_Toc184394798"/>
      <w:r>
        <w:rPr>
          <w:rFonts w:ascii="Times New Roman" w:eastAsia="黑体" w:hAnsi="Times New Roman" w:cs="Times New Roman" w:hint="eastAsia"/>
          <w:b/>
          <w:bCs/>
          <w:color w:val="000000"/>
          <w:sz w:val="24"/>
          <w:szCs w:val="24"/>
        </w:rPr>
        <w:t>国内外相关技术及标准发展现状及对比分析</w:t>
      </w:r>
      <w:bookmarkEnd w:id="28"/>
      <w:bookmarkEnd w:id="29"/>
    </w:p>
    <w:p w14:paraId="1DFA0B6C" w14:textId="77777777" w:rsidR="001647F0" w:rsidRDefault="00000000">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与本文件相关的虚拟预演行业标准、企业标准如下：</w:t>
      </w:r>
    </w:p>
    <w:p w14:paraId="1C94F0D9" w14:textId="77777777" w:rsidR="001647F0" w:rsidRDefault="00000000">
      <w:pPr>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hint="eastAsia"/>
          <w:szCs w:val="21"/>
        </w:rPr>
        <w:t>WH/T 105</w:t>
      </w:r>
      <w:r>
        <w:rPr>
          <w:rFonts w:ascii="Times New Roman" w:eastAsia="宋体" w:hAnsi="Times New Roman" w:cs="Times New Roman" w:hint="eastAsia"/>
          <w:szCs w:val="21"/>
        </w:rPr>
        <w:t>—</w:t>
      </w:r>
      <w:r>
        <w:rPr>
          <w:rFonts w:ascii="Times New Roman" w:eastAsia="宋体" w:hAnsi="Times New Roman" w:cs="Times New Roman" w:hint="eastAsia"/>
          <w:szCs w:val="21"/>
        </w:rPr>
        <w:t xml:space="preserve">2024 </w:t>
      </w:r>
      <w:r>
        <w:rPr>
          <w:rFonts w:ascii="Times New Roman" w:eastAsia="宋体" w:hAnsi="Times New Roman" w:cs="Times New Roman" w:hint="eastAsia"/>
          <w:szCs w:val="21"/>
        </w:rPr>
        <w:t>三维动画镜头预演制作流程规范</w:t>
      </w:r>
    </w:p>
    <w:p w14:paraId="18E87AAB" w14:textId="77777777" w:rsidR="001647F0" w:rsidRDefault="001647F0">
      <w:pPr>
        <w:spacing w:line="360" w:lineRule="auto"/>
        <w:ind w:firstLineChars="202" w:firstLine="424"/>
        <w:rPr>
          <w:rFonts w:hint="eastAsia"/>
        </w:rPr>
      </w:pPr>
      <w:hyperlink r:id="rId11" w:history="1">
        <w:r>
          <w:rPr>
            <w:rFonts w:ascii="Times New Roman" w:eastAsia="宋体" w:hAnsi="Times New Roman" w:cs="Times New Roman"/>
            <w:szCs w:val="21"/>
          </w:rPr>
          <w:t>Q/BFA</w:t>
        </w:r>
        <w:r>
          <w:rPr>
            <w:rFonts w:ascii="Times New Roman" w:eastAsia="宋体" w:hAnsi="Times New Roman" w:cs="Times New Roman" w:hint="eastAsia"/>
            <w:szCs w:val="21"/>
          </w:rPr>
          <w:t xml:space="preserve"> </w:t>
        </w:r>
        <w:r>
          <w:rPr>
            <w:rFonts w:ascii="Times New Roman" w:eastAsia="宋体" w:hAnsi="Times New Roman" w:cs="Times New Roman"/>
            <w:szCs w:val="21"/>
          </w:rPr>
          <w:t>004</w:t>
        </w:r>
        <w:r>
          <w:rPr>
            <w:rFonts w:ascii="Times New Roman" w:eastAsia="宋体" w:hAnsi="Times New Roman" w:cs="Times New Roman" w:hint="eastAsia"/>
            <w:szCs w:val="21"/>
          </w:rPr>
          <w:t>—</w:t>
        </w:r>
        <w:r>
          <w:rPr>
            <w:rFonts w:ascii="Times New Roman" w:eastAsia="宋体" w:hAnsi="Times New Roman" w:cs="Times New Roman"/>
            <w:szCs w:val="21"/>
          </w:rPr>
          <w:t>2023</w:t>
        </w:r>
      </w:hyperlink>
      <w:r>
        <w:rPr>
          <w:rFonts w:ascii="Times New Roman" w:eastAsia="宋体" w:hAnsi="Times New Roman" w:cs="Times New Roman" w:hint="eastAsia"/>
          <w:szCs w:val="21"/>
        </w:rPr>
        <w:t xml:space="preserve"> </w:t>
      </w:r>
      <w:hyperlink r:id="rId12" w:history="1">
        <w:r>
          <w:rPr>
            <w:rFonts w:ascii="Times New Roman" w:eastAsia="宋体" w:hAnsi="Times New Roman" w:cs="Times New Roman"/>
            <w:szCs w:val="21"/>
          </w:rPr>
          <w:t>虚拟预演工具软硬件接口要求和测试方法</w:t>
        </w:r>
      </w:hyperlink>
    </w:p>
    <w:p w14:paraId="29B6B0B0" w14:textId="77777777" w:rsidR="001647F0" w:rsidRDefault="00000000">
      <w:pPr>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Q/BFA</w:t>
      </w:r>
      <w:r>
        <w:rPr>
          <w:rFonts w:ascii="Times New Roman" w:eastAsia="宋体" w:hAnsi="Times New Roman" w:cs="Times New Roman" w:hint="eastAsia"/>
          <w:szCs w:val="21"/>
        </w:rPr>
        <w:t xml:space="preserve"> </w:t>
      </w:r>
      <w:r>
        <w:rPr>
          <w:rFonts w:ascii="Times New Roman" w:eastAsia="宋体" w:hAnsi="Times New Roman" w:cs="Times New Roman"/>
          <w:szCs w:val="21"/>
        </w:rPr>
        <w:t>005</w:t>
      </w:r>
      <w:r>
        <w:rPr>
          <w:rFonts w:ascii="Times New Roman" w:eastAsia="宋体" w:hAnsi="Times New Roman" w:cs="Times New Roman" w:hint="eastAsia"/>
          <w:szCs w:val="21"/>
        </w:rPr>
        <w:t>—</w:t>
      </w:r>
      <w:r>
        <w:rPr>
          <w:rFonts w:ascii="Times New Roman" w:eastAsia="宋体" w:hAnsi="Times New Roman" w:cs="Times New Roman"/>
          <w:szCs w:val="21"/>
        </w:rPr>
        <w:t>2023</w:t>
      </w:r>
      <w:r>
        <w:rPr>
          <w:rFonts w:ascii="Times New Roman" w:eastAsia="宋体" w:hAnsi="Times New Roman" w:cs="Times New Roman" w:hint="eastAsia"/>
          <w:szCs w:val="21"/>
        </w:rPr>
        <w:t xml:space="preserve"> </w:t>
      </w:r>
      <w:r>
        <w:rPr>
          <w:rFonts w:ascii="Times New Roman" w:eastAsia="宋体" w:hAnsi="Times New Roman" w:cs="Times New Roman"/>
          <w:szCs w:val="21"/>
        </w:rPr>
        <w:t>虚拟预演制作平台性能要求</w:t>
      </w:r>
    </w:p>
    <w:p w14:paraId="60A51D1D" w14:textId="77777777" w:rsidR="001647F0" w:rsidRDefault="001647F0">
      <w:pPr>
        <w:spacing w:line="360" w:lineRule="auto"/>
        <w:ind w:firstLineChars="202" w:firstLine="424"/>
        <w:rPr>
          <w:rFonts w:ascii="Times New Roman" w:eastAsia="宋体" w:hAnsi="Times New Roman" w:cs="Times New Roman"/>
          <w:szCs w:val="21"/>
        </w:rPr>
      </w:pPr>
      <w:hyperlink r:id="rId13" w:history="1">
        <w:r>
          <w:rPr>
            <w:rFonts w:ascii="Times New Roman" w:eastAsia="宋体" w:hAnsi="Times New Roman" w:cs="Times New Roman"/>
            <w:szCs w:val="21"/>
          </w:rPr>
          <w:t>Q/BFA</w:t>
        </w:r>
        <w:r>
          <w:rPr>
            <w:rFonts w:ascii="Times New Roman" w:eastAsia="宋体" w:hAnsi="Times New Roman" w:cs="Times New Roman" w:hint="eastAsia"/>
            <w:szCs w:val="21"/>
          </w:rPr>
          <w:t xml:space="preserve"> </w:t>
        </w:r>
        <w:r>
          <w:rPr>
            <w:rFonts w:ascii="Times New Roman" w:eastAsia="宋体" w:hAnsi="Times New Roman" w:cs="Times New Roman"/>
            <w:szCs w:val="21"/>
          </w:rPr>
          <w:t>006</w:t>
        </w:r>
        <w:r>
          <w:rPr>
            <w:rFonts w:ascii="Times New Roman" w:eastAsia="宋体" w:hAnsi="Times New Roman" w:cs="Times New Roman" w:hint="eastAsia"/>
            <w:szCs w:val="21"/>
          </w:rPr>
          <w:t>—</w:t>
        </w:r>
        <w:r>
          <w:rPr>
            <w:rFonts w:ascii="Times New Roman" w:eastAsia="宋体" w:hAnsi="Times New Roman" w:cs="Times New Roman"/>
            <w:szCs w:val="21"/>
          </w:rPr>
          <w:t>2023</w:t>
        </w:r>
      </w:hyperlink>
      <w:r>
        <w:rPr>
          <w:rFonts w:ascii="Times New Roman" w:eastAsia="宋体" w:hAnsi="Times New Roman" w:cs="Times New Roman" w:hint="eastAsia"/>
          <w:szCs w:val="21"/>
        </w:rPr>
        <w:t xml:space="preserve"> </w:t>
      </w:r>
      <w:hyperlink r:id="rId14" w:history="1">
        <w:r>
          <w:rPr>
            <w:rFonts w:ascii="Times New Roman" w:eastAsia="宋体" w:hAnsi="Times New Roman" w:cs="Times New Roman"/>
            <w:szCs w:val="21"/>
          </w:rPr>
          <w:t>虚拟预演质量评估模型</w:t>
        </w:r>
      </w:hyperlink>
    </w:p>
    <w:p w14:paraId="395ABED2" w14:textId="77777777" w:rsidR="001647F0" w:rsidRDefault="001647F0">
      <w:pPr>
        <w:spacing w:line="360" w:lineRule="auto"/>
        <w:ind w:firstLineChars="202" w:firstLine="424"/>
        <w:rPr>
          <w:rFonts w:ascii="Times New Roman" w:eastAsia="宋体" w:hAnsi="Times New Roman" w:cs="Times New Roman"/>
          <w:szCs w:val="21"/>
        </w:rPr>
      </w:pPr>
      <w:hyperlink r:id="rId15" w:history="1">
        <w:r>
          <w:rPr>
            <w:rFonts w:ascii="Times New Roman" w:eastAsia="宋体" w:hAnsi="Times New Roman" w:cs="Times New Roman"/>
            <w:szCs w:val="21"/>
          </w:rPr>
          <w:t>Q/BFA</w:t>
        </w:r>
        <w:r>
          <w:rPr>
            <w:rFonts w:ascii="Times New Roman" w:eastAsia="宋体" w:hAnsi="Times New Roman" w:cs="Times New Roman" w:hint="eastAsia"/>
            <w:szCs w:val="21"/>
          </w:rPr>
          <w:t xml:space="preserve"> </w:t>
        </w:r>
        <w:r>
          <w:rPr>
            <w:rFonts w:ascii="Times New Roman" w:eastAsia="宋体" w:hAnsi="Times New Roman" w:cs="Times New Roman"/>
            <w:szCs w:val="21"/>
          </w:rPr>
          <w:t>007</w:t>
        </w:r>
        <w:r>
          <w:rPr>
            <w:rFonts w:ascii="Times New Roman" w:eastAsia="宋体" w:hAnsi="Times New Roman" w:cs="Times New Roman" w:hint="eastAsia"/>
            <w:szCs w:val="21"/>
          </w:rPr>
          <w:t>—</w:t>
        </w:r>
        <w:r>
          <w:rPr>
            <w:rFonts w:ascii="Times New Roman" w:eastAsia="宋体" w:hAnsi="Times New Roman" w:cs="Times New Roman"/>
            <w:szCs w:val="21"/>
          </w:rPr>
          <w:t>2023</w:t>
        </w:r>
      </w:hyperlink>
      <w:r>
        <w:rPr>
          <w:rFonts w:ascii="Times New Roman" w:eastAsia="宋体" w:hAnsi="Times New Roman" w:cs="Times New Roman" w:hint="eastAsia"/>
          <w:szCs w:val="21"/>
        </w:rPr>
        <w:t xml:space="preserve"> </w:t>
      </w:r>
      <w:hyperlink r:id="rId16" w:history="1">
        <w:r>
          <w:rPr>
            <w:rFonts w:ascii="Times New Roman" w:eastAsia="宋体" w:hAnsi="Times New Roman" w:cs="Times New Roman"/>
            <w:szCs w:val="21"/>
          </w:rPr>
          <w:t>影视制作虚拟预演数据格式基本要求</w:t>
        </w:r>
      </w:hyperlink>
    </w:p>
    <w:p w14:paraId="69575D98" w14:textId="77777777" w:rsidR="001647F0" w:rsidRDefault="00000000">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现有虚拟预演标准主要为行业标准和企业标准，其中行业标准仅针对三维动画镜头预演提出制作流程规范，企业标准则针对</w:t>
      </w:r>
      <w:r>
        <w:rPr>
          <w:rFonts w:ascii="Times New Roman" w:eastAsia="宋体" w:hAnsi="Times New Roman" w:cs="Times New Roman"/>
          <w:szCs w:val="21"/>
        </w:rPr>
        <w:t>虚拟预演数据格式</w:t>
      </w:r>
      <w:r>
        <w:rPr>
          <w:rFonts w:ascii="Times New Roman" w:eastAsia="宋体" w:hAnsi="Times New Roman" w:cs="Times New Roman" w:hint="eastAsia"/>
          <w:szCs w:val="21"/>
        </w:rPr>
        <w:t>、</w:t>
      </w:r>
      <w:r>
        <w:rPr>
          <w:rFonts w:ascii="Times New Roman" w:eastAsia="宋体" w:hAnsi="Times New Roman" w:cs="Times New Roman"/>
          <w:szCs w:val="21"/>
        </w:rPr>
        <w:t>制作平台性能</w:t>
      </w:r>
      <w:r>
        <w:rPr>
          <w:rFonts w:ascii="Times New Roman" w:eastAsia="宋体" w:hAnsi="Times New Roman" w:cs="Times New Roman" w:hint="eastAsia"/>
          <w:szCs w:val="21"/>
        </w:rPr>
        <w:t>等提出要求，但缺少一定通用性，不能完全覆盖影视制作全流程。因此，本文件在参考相关标准基础上，制定适用于影视制作需求，具有通用性的虚拟预演指南，引导虚拟预演技术规范化发展与规模化落地应用。</w:t>
      </w:r>
    </w:p>
    <w:p w14:paraId="57AE9238" w14:textId="77777777" w:rsidR="001647F0" w:rsidRDefault="00000000">
      <w:pPr>
        <w:numPr>
          <w:ilvl w:val="0"/>
          <w:numId w:val="2"/>
        </w:numPr>
        <w:spacing w:line="360" w:lineRule="auto"/>
        <w:jc w:val="left"/>
        <w:outlineLvl w:val="0"/>
        <w:rPr>
          <w:rFonts w:ascii="Times New Roman" w:eastAsia="黑体" w:hAnsi="Times New Roman" w:cs="Times New Roman"/>
          <w:b/>
          <w:bCs/>
          <w:color w:val="000000"/>
          <w:sz w:val="24"/>
          <w:szCs w:val="24"/>
        </w:rPr>
      </w:pPr>
      <w:bookmarkStart w:id="30" w:name="_Toc25886"/>
      <w:bookmarkStart w:id="31" w:name="_Toc184394799"/>
      <w:r>
        <w:rPr>
          <w:rFonts w:ascii="Times New Roman" w:eastAsia="黑体" w:hAnsi="Times New Roman" w:cs="Times New Roman" w:hint="eastAsia"/>
          <w:b/>
          <w:bCs/>
          <w:color w:val="000000"/>
          <w:sz w:val="24"/>
          <w:szCs w:val="24"/>
        </w:rPr>
        <w:t>采用国际标准或国外先进标准情况</w:t>
      </w:r>
      <w:bookmarkEnd w:id="30"/>
      <w:bookmarkEnd w:id="31"/>
    </w:p>
    <w:p w14:paraId="5F2C4DCD" w14:textId="77777777" w:rsidR="001647F0" w:rsidRDefault="00000000">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目前虚拟预演暂无相关国际、国外技术标准。</w:t>
      </w:r>
    </w:p>
    <w:p w14:paraId="41B19B0C" w14:textId="77777777" w:rsidR="001647F0" w:rsidRDefault="00000000">
      <w:pPr>
        <w:numPr>
          <w:ilvl w:val="0"/>
          <w:numId w:val="2"/>
        </w:numPr>
        <w:spacing w:line="360" w:lineRule="auto"/>
        <w:jc w:val="left"/>
        <w:outlineLvl w:val="0"/>
        <w:rPr>
          <w:rFonts w:ascii="Times New Roman" w:eastAsia="黑体" w:hAnsi="Times New Roman" w:cs="Times New Roman"/>
          <w:b/>
          <w:bCs/>
          <w:color w:val="000000"/>
          <w:sz w:val="24"/>
          <w:szCs w:val="24"/>
        </w:rPr>
      </w:pPr>
      <w:bookmarkStart w:id="32" w:name="_Toc8051"/>
      <w:bookmarkStart w:id="33" w:name="_Toc184394800"/>
      <w:r>
        <w:rPr>
          <w:rFonts w:ascii="Times New Roman" w:eastAsia="黑体" w:hAnsi="Times New Roman" w:cs="Times New Roman" w:hint="eastAsia"/>
          <w:b/>
          <w:bCs/>
          <w:color w:val="000000"/>
          <w:sz w:val="24"/>
          <w:szCs w:val="24"/>
        </w:rPr>
        <w:t>与有关法律、行政法规及相关标准的关系</w:t>
      </w:r>
      <w:bookmarkEnd w:id="32"/>
      <w:bookmarkEnd w:id="33"/>
    </w:p>
    <w:p w14:paraId="5595F293" w14:textId="77777777" w:rsidR="001647F0" w:rsidRDefault="00000000">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目前虚拟预演暂无相关法律法规和已发布标准。本文件与现行相关法律、法规、规章协调一致。</w:t>
      </w:r>
    </w:p>
    <w:p w14:paraId="7487DBB9" w14:textId="77777777" w:rsidR="001647F0" w:rsidRDefault="00000000">
      <w:pPr>
        <w:numPr>
          <w:ilvl w:val="0"/>
          <w:numId w:val="2"/>
        </w:numPr>
        <w:spacing w:line="360" w:lineRule="auto"/>
        <w:jc w:val="left"/>
        <w:outlineLvl w:val="0"/>
        <w:rPr>
          <w:rFonts w:ascii="Times New Roman" w:eastAsia="黑体" w:hAnsi="Times New Roman" w:cs="Times New Roman"/>
          <w:b/>
          <w:bCs/>
          <w:color w:val="000000"/>
          <w:sz w:val="24"/>
          <w:szCs w:val="24"/>
        </w:rPr>
      </w:pPr>
      <w:bookmarkStart w:id="34" w:name="_Toc30426"/>
      <w:bookmarkStart w:id="35" w:name="_Toc184394801"/>
      <w:r>
        <w:rPr>
          <w:rFonts w:ascii="Times New Roman" w:eastAsia="黑体" w:hAnsi="Times New Roman" w:cs="Times New Roman" w:hint="eastAsia"/>
          <w:b/>
          <w:bCs/>
          <w:color w:val="000000"/>
          <w:sz w:val="24"/>
          <w:szCs w:val="24"/>
        </w:rPr>
        <w:t>重大分歧意见的处理经过和依据</w:t>
      </w:r>
      <w:bookmarkEnd w:id="34"/>
      <w:bookmarkEnd w:id="35"/>
    </w:p>
    <w:p w14:paraId="1B053EBF" w14:textId="77777777" w:rsidR="001647F0" w:rsidRDefault="00000000">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本文件编制过程中未出现重大分歧。</w:t>
      </w:r>
    </w:p>
    <w:p w14:paraId="3344E6A6" w14:textId="77777777" w:rsidR="001647F0" w:rsidRDefault="00000000">
      <w:pPr>
        <w:numPr>
          <w:ilvl w:val="0"/>
          <w:numId w:val="2"/>
        </w:numPr>
        <w:spacing w:line="360" w:lineRule="auto"/>
        <w:jc w:val="left"/>
        <w:outlineLvl w:val="0"/>
        <w:rPr>
          <w:rFonts w:ascii="Times New Roman" w:eastAsia="黑体" w:hAnsi="Times New Roman" w:cs="Times New Roman"/>
          <w:b/>
          <w:bCs/>
          <w:color w:val="000000"/>
          <w:sz w:val="24"/>
          <w:szCs w:val="24"/>
        </w:rPr>
      </w:pPr>
      <w:bookmarkStart w:id="36" w:name="_Toc32097"/>
      <w:bookmarkStart w:id="37" w:name="_Toc184394802"/>
      <w:r>
        <w:rPr>
          <w:rFonts w:ascii="Times New Roman" w:eastAsia="黑体" w:hAnsi="Times New Roman" w:cs="Times New Roman" w:hint="eastAsia"/>
          <w:b/>
          <w:bCs/>
          <w:color w:val="000000"/>
          <w:sz w:val="24"/>
          <w:szCs w:val="24"/>
        </w:rPr>
        <w:t>知识产权有关说明</w:t>
      </w:r>
      <w:bookmarkEnd w:id="36"/>
      <w:bookmarkEnd w:id="37"/>
    </w:p>
    <w:p w14:paraId="75515028" w14:textId="77777777" w:rsidR="001647F0" w:rsidRDefault="00000000">
      <w:pPr>
        <w:numPr>
          <w:ilvl w:val="0"/>
          <w:numId w:val="9"/>
        </w:numPr>
        <w:spacing w:line="360" w:lineRule="auto"/>
        <w:ind w:firstLine="0"/>
        <w:jc w:val="left"/>
        <w:outlineLvl w:val="1"/>
        <w:rPr>
          <w:rFonts w:ascii="Times New Roman" w:eastAsia="宋体" w:hAnsi="Times New Roman" w:cs="Times New Roman"/>
          <w:b/>
          <w:bCs/>
          <w:sz w:val="24"/>
          <w:szCs w:val="24"/>
        </w:rPr>
      </w:pPr>
      <w:bookmarkStart w:id="38" w:name="_Toc184394803"/>
      <w:bookmarkStart w:id="39" w:name="_Toc9165"/>
      <w:r>
        <w:rPr>
          <w:rFonts w:ascii="Times New Roman" w:eastAsia="宋体" w:hAnsi="Times New Roman" w:cs="Times New Roman" w:hint="eastAsia"/>
          <w:b/>
          <w:bCs/>
          <w:sz w:val="24"/>
          <w:szCs w:val="24"/>
        </w:rPr>
        <w:t>涉及专利的有关说明</w:t>
      </w:r>
      <w:bookmarkEnd w:id="38"/>
      <w:bookmarkEnd w:id="39"/>
    </w:p>
    <w:p w14:paraId="4B7D1746" w14:textId="77777777" w:rsidR="001647F0" w:rsidRDefault="00000000">
      <w:pPr>
        <w:spacing w:line="360" w:lineRule="auto"/>
        <w:ind w:firstLineChars="200" w:firstLine="420"/>
        <w:rPr>
          <w:rFonts w:ascii="Times New Roman" w:eastAsia="宋体" w:hAnsi="Times New Roman" w:cs="Times New Roman"/>
          <w:b/>
          <w:bCs/>
          <w:sz w:val="24"/>
          <w:szCs w:val="24"/>
        </w:rPr>
      </w:pPr>
      <w:r>
        <w:rPr>
          <w:rFonts w:ascii="Times New Roman" w:eastAsia="宋体" w:hAnsi="Times New Roman" w:cs="Times New Roman" w:hint="eastAsia"/>
          <w:szCs w:val="21"/>
        </w:rPr>
        <w:t>本文件的某些内容可能涉及专利。本文件的发布机构不承担识别专利的责任。</w:t>
      </w:r>
    </w:p>
    <w:p w14:paraId="18F2C54E" w14:textId="77777777" w:rsidR="001647F0" w:rsidRDefault="00000000">
      <w:pPr>
        <w:numPr>
          <w:ilvl w:val="0"/>
          <w:numId w:val="9"/>
        </w:numPr>
        <w:spacing w:line="360" w:lineRule="auto"/>
        <w:ind w:firstLine="0"/>
        <w:jc w:val="left"/>
        <w:outlineLvl w:val="1"/>
        <w:rPr>
          <w:rFonts w:ascii="Times New Roman" w:eastAsia="宋体" w:hAnsi="Times New Roman" w:cs="Times New Roman"/>
          <w:b/>
          <w:bCs/>
          <w:sz w:val="24"/>
          <w:szCs w:val="24"/>
        </w:rPr>
      </w:pPr>
      <w:bookmarkStart w:id="40" w:name="_Toc8693"/>
      <w:bookmarkStart w:id="41" w:name="_Toc184394804"/>
      <w:r>
        <w:rPr>
          <w:rFonts w:ascii="Times New Roman" w:eastAsia="宋体" w:hAnsi="Times New Roman" w:cs="Times New Roman" w:hint="eastAsia"/>
          <w:b/>
          <w:bCs/>
          <w:sz w:val="24"/>
          <w:szCs w:val="24"/>
        </w:rPr>
        <w:t>其他知识产权说明</w:t>
      </w:r>
      <w:bookmarkEnd w:id="40"/>
      <w:bookmarkEnd w:id="41"/>
    </w:p>
    <w:p w14:paraId="3487F1E4" w14:textId="77777777" w:rsidR="001647F0" w:rsidRDefault="00000000">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hint="eastAsia"/>
          <w:szCs w:val="21"/>
        </w:rPr>
        <w:t>本文件不涉及国外标准、团体标准或需授权的国际标准的版权等知识产权问题。</w:t>
      </w:r>
    </w:p>
    <w:p w14:paraId="5E578647" w14:textId="77777777" w:rsidR="001647F0" w:rsidRDefault="00000000">
      <w:pPr>
        <w:numPr>
          <w:ilvl w:val="0"/>
          <w:numId w:val="2"/>
        </w:numPr>
        <w:spacing w:line="360" w:lineRule="auto"/>
        <w:jc w:val="left"/>
        <w:outlineLvl w:val="0"/>
        <w:rPr>
          <w:rFonts w:ascii="Times New Roman" w:eastAsia="黑体" w:hAnsi="Times New Roman" w:cs="Times New Roman"/>
          <w:b/>
          <w:bCs/>
          <w:color w:val="000000"/>
          <w:sz w:val="24"/>
          <w:szCs w:val="24"/>
        </w:rPr>
      </w:pPr>
      <w:bookmarkStart w:id="42" w:name="_Toc13543"/>
      <w:bookmarkStart w:id="43" w:name="_Toc184394805"/>
      <w:r>
        <w:rPr>
          <w:rFonts w:ascii="Times New Roman" w:eastAsia="黑体" w:hAnsi="Times New Roman" w:cs="Times New Roman" w:hint="eastAsia"/>
          <w:b/>
          <w:bCs/>
          <w:color w:val="000000"/>
          <w:sz w:val="24"/>
          <w:szCs w:val="24"/>
        </w:rPr>
        <w:t>标准宣</w:t>
      </w:r>
      <w:proofErr w:type="gramStart"/>
      <w:r>
        <w:rPr>
          <w:rFonts w:ascii="Times New Roman" w:eastAsia="黑体" w:hAnsi="Times New Roman" w:cs="Times New Roman" w:hint="eastAsia"/>
          <w:b/>
          <w:bCs/>
          <w:color w:val="000000"/>
          <w:sz w:val="24"/>
          <w:szCs w:val="24"/>
        </w:rPr>
        <w:t>贯实施</w:t>
      </w:r>
      <w:proofErr w:type="gramEnd"/>
      <w:r>
        <w:rPr>
          <w:rFonts w:ascii="Times New Roman" w:eastAsia="黑体" w:hAnsi="Times New Roman" w:cs="Times New Roman" w:hint="eastAsia"/>
          <w:b/>
          <w:bCs/>
          <w:color w:val="000000"/>
          <w:sz w:val="24"/>
          <w:szCs w:val="24"/>
        </w:rPr>
        <w:t>建议</w:t>
      </w:r>
      <w:bookmarkEnd w:id="42"/>
      <w:bookmarkEnd w:id="43"/>
    </w:p>
    <w:p w14:paraId="5EC73273" w14:textId="77777777" w:rsidR="001647F0" w:rsidRDefault="00000000">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（一）组织措施</w:t>
      </w:r>
    </w:p>
    <w:p w14:paraId="1AE74BC2" w14:textId="77777777" w:rsidR="001647F0" w:rsidRDefault="00000000">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建议在</w:t>
      </w:r>
      <w:r>
        <w:rPr>
          <w:rFonts w:ascii="宋体" w:eastAsia="宋体" w:hAnsi="宋体" w:hint="eastAsia"/>
          <w:szCs w:val="21"/>
        </w:rPr>
        <w:t>行业标准化指导性技术文件</w:t>
      </w:r>
      <w:r>
        <w:rPr>
          <w:rFonts w:ascii="Times New Roman" w:eastAsia="宋体" w:hAnsi="Times New Roman" w:cs="Times New Roman"/>
          <w:szCs w:val="21"/>
        </w:rPr>
        <w:t>发布后组织行业协会、</w:t>
      </w:r>
      <w:r>
        <w:rPr>
          <w:rFonts w:ascii="Times New Roman" w:eastAsia="宋体" w:hAnsi="Times New Roman" w:cs="Times New Roman" w:hint="eastAsia"/>
          <w:szCs w:val="21"/>
        </w:rPr>
        <w:t>影视制片公司、影视制作公司、动作捕捉设备商等</w:t>
      </w:r>
      <w:r>
        <w:rPr>
          <w:rFonts w:ascii="Times New Roman" w:eastAsia="宋体" w:hAnsi="Times New Roman" w:cs="Times New Roman"/>
          <w:szCs w:val="21"/>
        </w:rPr>
        <w:t>进行标准宣</w:t>
      </w:r>
      <w:proofErr w:type="gramStart"/>
      <w:r>
        <w:rPr>
          <w:rFonts w:ascii="Times New Roman" w:eastAsia="宋体" w:hAnsi="Times New Roman" w:cs="Times New Roman"/>
          <w:szCs w:val="21"/>
        </w:rPr>
        <w:t>贯</w:t>
      </w:r>
      <w:proofErr w:type="gramEnd"/>
      <w:r>
        <w:rPr>
          <w:rFonts w:ascii="Times New Roman" w:eastAsia="宋体" w:hAnsi="Times New Roman" w:cs="Times New Roman"/>
          <w:szCs w:val="21"/>
        </w:rPr>
        <w:t>。</w:t>
      </w:r>
      <w:r>
        <w:rPr>
          <w:rFonts w:ascii="Times New Roman" w:eastAsia="宋体" w:hAnsi="Times New Roman" w:cs="Times New Roman"/>
          <w:szCs w:val="21"/>
        </w:rPr>
        <w:cr/>
      </w:r>
      <w:r>
        <w:rPr>
          <w:rFonts w:ascii="Times New Roman" w:eastAsia="宋体" w:hAnsi="Times New Roman" w:cs="Times New Roman"/>
          <w:szCs w:val="21"/>
        </w:rPr>
        <w:t>（二）技术措施</w:t>
      </w:r>
      <w:r>
        <w:rPr>
          <w:rFonts w:ascii="Times New Roman" w:eastAsia="宋体" w:hAnsi="Times New Roman" w:cs="Times New Roman"/>
          <w:szCs w:val="21"/>
        </w:rPr>
        <w:cr/>
        <w:t xml:space="preserve">    </w:t>
      </w:r>
      <w:r>
        <w:rPr>
          <w:rFonts w:ascii="Times New Roman" w:eastAsia="宋体" w:hAnsi="Times New Roman" w:cs="Times New Roman"/>
          <w:szCs w:val="21"/>
        </w:rPr>
        <w:t>结合行业发展，推动</w:t>
      </w:r>
      <w:r>
        <w:rPr>
          <w:rFonts w:ascii="Times New Roman" w:eastAsia="宋体" w:hAnsi="Times New Roman" w:cs="Times New Roman" w:hint="eastAsia"/>
          <w:szCs w:val="21"/>
        </w:rPr>
        <w:t>虚拟预演技术研发、行业应用</w:t>
      </w:r>
      <w:r>
        <w:rPr>
          <w:rFonts w:ascii="Times New Roman" w:eastAsia="宋体" w:hAnsi="Times New Roman" w:cs="Times New Roman"/>
          <w:szCs w:val="21"/>
        </w:rPr>
        <w:t>与标准的协同发展，鼓励企业和科研院校加大在</w:t>
      </w:r>
      <w:r>
        <w:rPr>
          <w:rFonts w:ascii="Times New Roman" w:eastAsia="宋体" w:hAnsi="Times New Roman" w:cs="Times New Roman" w:hint="eastAsia"/>
          <w:szCs w:val="21"/>
        </w:rPr>
        <w:t>虚拟预演</w:t>
      </w:r>
      <w:r>
        <w:rPr>
          <w:rFonts w:ascii="Times New Roman" w:eastAsia="宋体" w:hAnsi="Times New Roman" w:cs="Times New Roman"/>
          <w:szCs w:val="21"/>
        </w:rPr>
        <w:t>技术领域的研发投入</w:t>
      </w:r>
      <w:r>
        <w:rPr>
          <w:rFonts w:ascii="Times New Roman" w:eastAsia="宋体" w:hAnsi="Times New Roman" w:cs="Times New Roman" w:hint="eastAsia"/>
          <w:szCs w:val="21"/>
        </w:rPr>
        <w:t>与</w:t>
      </w:r>
      <w:r>
        <w:rPr>
          <w:rFonts w:ascii="Times New Roman" w:eastAsia="宋体" w:hAnsi="Times New Roman" w:cs="Times New Roman"/>
          <w:szCs w:val="21"/>
        </w:rPr>
        <w:t>实践</w:t>
      </w:r>
      <w:r>
        <w:rPr>
          <w:rFonts w:ascii="Times New Roman" w:eastAsia="宋体" w:hAnsi="Times New Roman" w:cs="Times New Roman" w:hint="eastAsia"/>
          <w:szCs w:val="21"/>
        </w:rPr>
        <w:t>应用</w:t>
      </w:r>
      <w:r>
        <w:rPr>
          <w:rFonts w:ascii="Times New Roman" w:eastAsia="宋体" w:hAnsi="Times New Roman" w:cs="Times New Roman"/>
          <w:szCs w:val="21"/>
        </w:rPr>
        <w:t>。</w:t>
      </w:r>
      <w:r>
        <w:rPr>
          <w:rFonts w:ascii="Times New Roman" w:eastAsia="宋体" w:hAnsi="Times New Roman" w:cs="Times New Roman"/>
          <w:szCs w:val="21"/>
        </w:rPr>
        <w:cr/>
        <w:t xml:space="preserve">    </w:t>
      </w:r>
      <w:r>
        <w:rPr>
          <w:rFonts w:ascii="Times New Roman" w:eastAsia="宋体" w:hAnsi="Times New Roman" w:cs="Times New Roman"/>
          <w:szCs w:val="21"/>
        </w:rPr>
        <w:t>建立技术咨询服务机制。组织</w:t>
      </w:r>
      <w:r>
        <w:rPr>
          <w:rFonts w:ascii="Times New Roman" w:eastAsia="宋体" w:hAnsi="Times New Roman" w:cs="Times New Roman" w:hint="eastAsia"/>
          <w:szCs w:val="21"/>
        </w:rPr>
        <w:t>项目</w:t>
      </w:r>
      <w:r>
        <w:rPr>
          <w:rFonts w:ascii="Times New Roman" w:eastAsia="宋体" w:hAnsi="Times New Roman" w:cs="Times New Roman"/>
          <w:szCs w:val="21"/>
        </w:rPr>
        <w:t>组等专业技术人员为电影企业提供免费或低成本的技术咨询服务，帮助企业解决在向标准应用过程中遇到的技术问题。</w:t>
      </w:r>
      <w:r>
        <w:rPr>
          <w:rFonts w:ascii="Times New Roman" w:eastAsia="宋体" w:hAnsi="Times New Roman" w:cs="Times New Roman"/>
          <w:szCs w:val="21"/>
        </w:rPr>
        <w:cr/>
      </w:r>
      <w:r>
        <w:rPr>
          <w:rFonts w:ascii="Times New Roman" w:eastAsia="宋体" w:hAnsi="Times New Roman" w:cs="Times New Roman"/>
          <w:szCs w:val="21"/>
        </w:rPr>
        <w:t>（三）过渡期及办法</w:t>
      </w:r>
      <w:r>
        <w:rPr>
          <w:rFonts w:ascii="Times New Roman" w:eastAsia="宋体" w:hAnsi="Times New Roman" w:cs="Times New Roman"/>
          <w:szCs w:val="21"/>
        </w:rPr>
        <w:cr/>
        <w:t xml:space="preserve">    </w:t>
      </w:r>
      <w:r>
        <w:rPr>
          <w:rFonts w:ascii="Times New Roman" w:eastAsia="宋体" w:hAnsi="Times New Roman" w:cs="Times New Roman"/>
          <w:szCs w:val="21"/>
        </w:rPr>
        <w:t>建议设置</w:t>
      </w:r>
      <w:r>
        <w:rPr>
          <w:rFonts w:ascii="Times New Roman" w:eastAsia="宋体" w:hAnsi="Times New Roman" w:cs="Times New Roman"/>
          <w:szCs w:val="21"/>
        </w:rPr>
        <w:t>3</w:t>
      </w:r>
      <w:r>
        <w:rPr>
          <w:rFonts w:ascii="Times New Roman" w:eastAsia="宋体" w:hAnsi="Times New Roman" w:cs="Times New Roman"/>
          <w:szCs w:val="21"/>
        </w:rPr>
        <w:t>个月过渡期，给相关方留出足够的时间学习贯彻该指导性文件。在过</w:t>
      </w:r>
      <w:r>
        <w:rPr>
          <w:rFonts w:ascii="Times New Roman" w:eastAsia="宋体" w:hAnsi="Times New Roman" w:cs="Times New Roman" w:hint="eastAsia"/>
          <w:szCs w:val="21"/>
        </w:rPr>
        <w:t>渡期内，加强对标准的宣传推广。颁布实施后，相关单位积极开展标准</w:t>
      </w:r>
      <w:proofErr w:type="gramStart"/>
      <w:r>
        <w:rPr>
          <w:rFonts w:ascii="Times New Roman" w:eastAsia="宋体" w:hAnsi="Times New Roman" w:cs="Times New Roman" w:hint="eastAsia"/>
          <w:szCs w:val="21"/>
        </w:rPr>
        <w:t>宣贯和推广</w:t>
      </w:r>
      <w:proofErr w:type="gramEnd"/>
      <w:r>
        <w:rPr>
          <w:rFonts w:ascii="Times New Roman" w:eastAsia="宋体" w:hAnsi="Times New Roman" w:cs="Times New Roman" w:hint="eastAsia"/>
          <w:szCs w:val="21"/>
        </w:rPr>
        <w:t>工作，同时积极监督标准</w:t>
      </w:r>
      <w:r>
        <w:rPr>
          <w:rFonts w:ascii="Times New Roman" w:eastAsia="宋体" w:hAnsi="Times New Roman" w:cs="Times New Roman" w:hint="eastAsia"/>
          <w:szCs w:val="21"/>
        </w:rPr>
        <w:lastRenderedPageBreak/>
        <w:t>实施情况，鼓励标准相关方及时反馈问题并答复。</w:t>
      </w:r>
      <w:r>
        <w:rPr>
          <w:rFonts w:ascii="Times New Roman" w:eastAsia="宋体" w:hAnsi="Times New Roman" w:cs="Times New Roman"/>
          <w:szCs w:val="21"/>
        </w:rPr>
        <w:cr/>
      </w:r>
      <w:r>
        <w:rPr>
          <w:rFonts w:ascii="Times New Roman" w:eastAsia="宋体" w:hAnsi="Times New Roman" w:cs="Times New Roman"/>
          <w:szCs w:val="21"/>
        </w:rPr>
        <w:t>（四）实施日期</w:t>
      </w:r>
      <w:r>
        <w:rPr>
          <w:rFonts w:ascii="Times New Roman" w:eastAsia="宋体" w:hAnsi="Times New Roman" w:cs="Times New Roman"/>
          <w:szCs w:val="21"/>
        </w:rPr>
        <w:cr/>
        <w:t xml:space="preserve">    </w:t>
      </w:r>
      <w:r>
        <w:rPr>
          <w:rFonts w:ascii="Times New Roman" w:eastAsia="宋体" w:hAnsi="Times New Roman" w:cs="Times New Roman"/>
          <w:szCs w:val="21"/>
        </w:rPr>
        <w:t>发布后</w:t>
      </w:r>
      <w:r>
        <w:rPr>
          <w:rFonts w:ascii="Times New Roman" w:eastAsia="宋体" w:hAnsi="Times New Roman" w:cs="Times New Roman"/>
          <w:szCs w:val="21"/>
        </w:rPr>
        <w:t>3</w:t>
      </w:r>
      <w:r>
        <w:rPr>
          <w:rFonts w:ascii="Times New Roman" w:eastAsia="宋体" w:hAnsi="Times New Roman" w:cs="Times New Roman"/>
          <w:szCs w:val="21"/>
        </w:rPr>
        <w:t>个月。</w:t>
      </w:r>
      <w:r>
        <w:rPr>
          <w:rFonts w:ascii="Times New Roman" w:eastAsia="宋体" w:hAnsi="Times New Roman" w:cs="Times New Roman"/>
          <w:szCs w:val="21"/>
        </w:rPr>
        <w:cr/>
      </w:r>
      <w:r>
        <w:rPr>
          <w:rFonts w:ascii="Times New Roman" w:eastAsia="宋体" w:hAnsi="Times New Roman" w:cs="Times New Roman"/>
          <w:szCs w:val="21"/>
        </w:rPr>
        <w:t>（五）废止现行有关标准</w:t>
      </w:r>
      <w:r>
        <w:rPr>
          <w:rFonts w:ascii="Times New Roman" w:eastAsia="宋体" w:hAnsi="Times New Roman" w:cs="Times New Roman"/>
          <w:szCs w:val="21"/>
        </w:rPr>
        <w:cr/>
        <w:t xml:space="preserve">    </w:t>
      </w:r>
      <w:r>
        <w:rPr>
          <w:rFonts w:ascii="Times New Roman" w:eastAsia="宋体" w:hAnsi="Times New Roman" w:cs="Times New Roman"/>
          <w:szCs w:val="21"/>
        </w:rPr>
        <w:t>无。</w:t>
      </w:r>
    </w:p>
    <w:p w14:paraId="36520D1F" w14:textId="77777777" w:rsidR="001647F0" w:rsidRDefault="00000000">
      <w:pPr>
        <w:numPr>
          <w:ilvl w:val="0"/>
          <w:numId w:val="2"/>
        </w:numPr>
        <w:spacing w:line="360" w:lineRule="auto"/>
        <w:jc w:val="left"/>
        <w:outlineLvl w:val="0"/>
        <w:rPr>
          <w:rFonts w:ascii="Times New Roman" w:eastAsia="黑体" w:hAnsi="Times New Roman" w:cs="Times New Roman"/>
          <w:b/>
          <w:bCs/>
          <w:color w:val="000000"/>
          <w:sz w:val="24"/>
          <w:szCs w:val="24"/>
        </w:rPr>
      </w:pPr>
      <w:bookmarkStart w:id="44" w:name="_Toc28355"/>
      <w:bookmarkStart w:id="45" w:name="_Toc184394806"/>
      <w:r>
        <w:rPr>
          <w:rFonts w:ascii="Times New Roman" w:eastAsia="黑体" w:hAnsi="Times New Roman" w:cs="Times New Roman" w:hint="eastAsia"/>
          <w:b/>
          <w:bCs/>
          <w:color w:val="000000"/>
          <w:sz w:val="24"/>
          <w:szCs w:val="24"/>
        </w:rPr>
        <w:t>其他应当说明的事项</w:t>
      </w:r>
      <w:bookmarkEnd w:id="44"/>
      <w:bookmarkEnd w:id="45"/>
    </w:p>
    <w:p w14:paraId="04CE2838" w14:textId="77777777" w:rsidR="001647F0" w:rsidRDefault="00000000">
      <w:pPr>
        <w:pStyle w:val="afa"/>
        <w:tabs>
          <w:tab w:val="clear" w:pos="4201"/>
          <w:tab w:val="center" w:pos="851"/>
        </w:tabs>
        <w:spacing w:line="360" w:lineRule="auto"/>
        <w:rPr>
          <w:rFonts w:ascii="Times New Roman"/>
          <w:color w:val="000000"/>
          <w:szCs w:val="21"/>
        </w:rPr>
      </w:pPr>
      <w:r>
        <w:rPr>
          <w:rFonts w:ascii="Times New Roman" w:hint="eastAsia"/>
          <w:color w:val="000000"/>
          <w:szCs w:val="21"/>
        </w:rPr>
        <w:t>根据</w:t>
      </w:r>
      <w:r>
        <w:rPr>
          <w:rFonts w:ascii="Times New Roman" w:hint="eastAsia"/>
          <w:color w:val="000000"/>
          <w:szCs w:val="21"/>
        </w:rPr>
        <w:t>GB/T 20001.7</w:t>
      </w:r>
      <w:r>
        <w:rPr>
          <w:rFonts w:ascii="Times New Roman" w:hint="eastAsia"/>
          <w:color w:val="000000"/>
          <w:szCs w:val="21"/>
        </w:rPr>
        <w:t>—</w:t>
      </w:r>
      <w:r>
        <w:rPr>
          <w:rFonts w:ascii="Times New Roman" w:hint="eastAsia"/>
          <w:color w:val="000000"/>
          <w:szCs w:val="21"/>
        </w:rPr>
        <w:t>2017</w:t>
      </w:r>
      <w:r>
        <w:rPr>
          <w:rFonts w:ascii="Times New Roman" w:hint="eastAsia"/>
          <w:color w:val="000000"/>
          <w:szCs w:val="21"/>
        </w:rPr>
        <w:t>中指南标准名称要求，将名称由《面向影视制作的虚拟预演参考框架》调整为《面向影视制作的虚拟预演指南》。</w:t>
      </w:r>
    </w:p>
    <w:sectPr w:rsidR="001647F0">
      <w:footerReference w:type="default" r:id="rId17"/>
      <w:pgSz w:w="11906" w:h="16838"/>
      <w:pgMar w:top="1701" w:right="1474" w:bottom="1474" w:left="1588"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E08FE" w14:textId="77777777" w:rsidR="00C94FF7" w:rsidRDefault="00C94FF7">
      <w:pPr>
        <w:rPr>
          <w:rFonts w:hint="eastAsia"/>
        </w:rPr>
      </w:pPr>
      <w:r>
        <w:separator/>
      </w:r>
    </w:p>
  </w:endnote>
  <w:endnote w:type="continuationSeparator" w:id="0">
    <w:p w14:paraId="42639D0B" w14:textId="77777777" w:rsidR="00C94FF7" w:rsidRDefault="00C94FF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embedRegular r:id="rId1" w:subsetted="1" w:fontKey="{CC023B34-0773-441E-A0A5-6D31F04D7E14}"/>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2" w:subsetted="1" w:fontKey="{09FAA7F0-D513-4B05-8D73-7E1E488EB8D5}"/>
    <w:embedBold r:id="rId3" w:subsetted="1" w:fontKey="{13FCCE26-164A-4685-A0F9-8672E461CB3A}"/>
  </w:font>
  <w:font w:name="仿宋_GB2312">
    <w:panose1 w:val="02010609030101010101"/>
    <w:charset w:val="86"/>
    <w:family w:val="modern"/>
    <w:pitch w:val="fixed"/>
    <w:sig w:usb0="00000001" w:usb1="080E0000" w:usb2="00000010" w:usb3="00000000" w:csb0="00040000" w:csb1="00000000"/>
    <w:embedBold r:id="rId4" w:subsetted="1" w:fontKey="{97463A12-8C35-411C-89BD-DD808A533DBA}"/>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embedRegular r:id="rId5" w:subsetted="1" w:fontKey="{09361931-FD50-4E49-81F6-A35012AFFC14}"/>
  </w:font>
  <w:font w:name="Wingdings 2">
    <w:panose1 w:val="05020102010507070707"/>
    <w:charset w:val="02"/>
    <w:family w:val="roman"/>
    <w:pitch w:val="variable"/>
    <w:sig w:usb0="00000000" w:usb1="10000000" w:usb2="00000000" w:usb3="00000000" w:csb0="80000000" w:csb1="00000000"/>
    <w:embedRegular r:id="rId6" w:fontKey="{91FD6DD8-0D49-4CEF-8956-E05909384C31}"/>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B379A" w14:textId="77777777" w:rsidR="001647F0" w:rsidRDefault="00000000">
    <w:pPr>
      <w:pStyle w:val="a8"/>
      <w:jc w:val="center"/>
      <w:rPr>
        <w:rFonts w:hint="eastAsia"/>
      </w:rPr>
    </w:pPr>
    <w:r>
      <w:rPr>
        <w:noProof/>
      </w:rPr>
      <mc:AlternateContent>
        <mc:Choice Requires="wps">
          <w:drawing>
            <wp:anchor distT="0" distB="0" distL="114300" distR="114300" simplePos="0" relativeHeight="251660288" behindDoc="0" locked="0" layoutInCell="1" allowOverlap="1" wp14:anchorId="7F0B1E2A" wp14:editId="68912818">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51650"/>
                          </w:sdtPr>
                          <w:sdtContent>
                            <w:p w14:paraId="13A34A8E" w14:textId="77777777" w:rsidR="001647F0" w:rsidRDefault="00000000">
                              <w:pPr>
                                <w:pStyle w:val="a8"/>
                                <w:jc w:val="center"/>
                                <w:rPr>
                                  <w:rFonts w:hint="eastAsia"/>
                                </w:rPr>
                              </w:pPr>
                              <w:r>
                                <w:fldChar w:fldCharType="begin"/>
                              </w:r>
                              <w:r>
                                <w:instrText>PAGE   \* MERGEFORMAT</w:instrText>
                              </w:r>
                              <w:r>
                                <w:fldChar w:fldCharType="separate"/>
                              </w:r>
                              <w:r>
                                <w:rPr>
                                  <w:lang w:val="zh-CN"/>
                                </w:rPr>
                                <w:t>-</w:t>
                              </w:r>
                              <w:r>
                                <w:t xml:space="preserve"> 6 -</w:t>
                              </w:r>
                              <w:r>
                                <w:fldChar w:fldCharType="end"/>
                              </w:r>
                            </w:p>
                          </w:sdtContent>
                        </w:sdt>
                        <w:p w14:paraId="7A6FD92A" w14:textId="77777777" w:rsidR="001647F0" w:rsidRDefault="001647F0">
                          <w:pPr>
                            <w:rPr>
                              <w:rFonts w:hint="eastAsia"/>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sdt>
                    <w:sdtPr>
                      <w:id w:val="147451650"/>
                    </w:sdtPr>
                    <w:sdtContent>
                      <w:p w14:paraId="26126421">
                        <w:pPr>
                          <w:pStyle w:val="13"/>
                          <w:jc w:val="center"/>
                          <w:rPr>
                            <w:rFonts w:hint="eastAsia"/>
                          </w:rPr>
                        </w:pPr>
                        <w:r>
                          <w:fldChar w:fldCharType="begin"/>
                        </w:r>
                        <w:r>
                          <w:instrText xml:space="preserve">PAGE   \* MERGEFORMAT</w:instrText>
                        </w:r>
                        <w:r>
                          <w:fldChar w:fldCharType="separate"/>
                        </w:r>
                        <w:r>
                          <w:rPr>
                            <w:lang w:val="zh-CN"/>
                          </w:rPr>
                          <w:t>-</w:t>
                        </w:r>
                        <w:r>
                          <w:t xml:space="preserve"> 6 -</w:t>
                        </w:r>
                        <w:r>
                          <w:fldChar w:fldCharType="end"/>
                        </w:r>
                      </w:p>
                    </w:sdtContent>
                  </w:sdt>
                  <w:p w14:paraId="2A97FE09">
                    <w:pPr>
                      <w:rPr>
                        <w:rFonts w:hint="eastAsia"/>
                      </w:rPr>
                    </w:pPr>
                  </w:p>
                </w:txbxContent>
              </v:textbox>
            </v:shape>
          </w:pict>
        </mc:Fallback>
      </mc:AlternateContent>
    </w:r>
  </w:p>
  <w:p w14:paraId="3720F5E6" w14:textId="77777777" w:rsidR="001647F0" w:rsidRDefault="001647F0">
    <w:pPr>
      <w:pStyle w:val="a8"/>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11A8E" w14:textId="77777777" w:rsidR="001647F0" w:rsidRDefault="00000000">
    <w:pPr>
      <w:pStyle w:val="a8"/>
      <w:jc w:val="center"/>
      <w:rPr>
        <w:rFonts w:hint="eastAsia"/>
      </w:rPr>
    </w:pPr>
    <w:r>
      <w:rPr>
        <w:noProof/>
      </w:rPr>
      <mc:AlternateContent>
        <mc:Choice Requires="wps">
          <w:drawing>
            <wp:anchor distT="0" distB="0" distL="114300" distR="114300" simplePos="0" relativeHeight="251659264" behindDoc="0" locked="0" layoutInCell="1" allowOverlap="1" wp14:anchorId="23BBFDDB" wp14:editId="7E068BED">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5204"/>
                          </w:sdtPr>
                          <w:sdtContent>
                            <w:p w14:paraId="66806C45" w14:textId="77777777" w:rsidR="001647F0" w:rsidRDefault="00000000">
                              <w:pPr>
                                <w:pStyle w:val="a8"/>
                                <w:jc w:val="center"/>
                                <w:rPr>
                                  <w:rFonts w:hint="eastAsia"/>
                                </w:rPr>
                              </w:pPr>
                              <w:r>
                                <w:fldChar w:fldCharType="begin"/>
                              </w:r>
                              <w:r>
                                <w:instrText>PAGE   \* MERGEFORMAT</w:instrText>
                              </w:r>
                              <w:r>
                                <w:fldChar w:fldCharType="separate"/>
                              </w:r>
                              <w:r>
                                <w:rPr>
                                  <w:lang w:val="zh-CN"/>
                                </w:rPr>
                                <w:t>-</w:t>
                              </w:r>
                              <w:r>
                                <w:t xml:space="preserve"> 6 -</w:t>
                              </w:r>
                              <w:r>
                                <w:fldChar w:fldCharType="end"/>
                              </w:r>
                            </w:p>
                          </w:sdtContent>
                        </w:sdt>
                        <w:p w14:paraId="67C6821C" w14:textId="77777777" w:rsidR="001647F0" w:rsidRDefault="001647F0">
                          <w:pPr>
                            <w:rPr>
                              <w:rFonts w:hint="eastAsia"/>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sdt>
                    <w:sdtPr>
                      <w:id w:val="147465204"/>
                    </w:sdtPr>
                    <w:sdtContent>
                      <w:p w14:paraId="33E481A4">
                        <w:pPr>
                          <w:pStyle w:val="13"/>
                          <w:jc w:val="center"/>
                          <w:rPr>
                            <w:rFonts w:hint="eastAsia"/>
                          </w:rPr>
                        </w:pPr>
                        <w:r>
                          <w:fldChar w:fldCharType="begin"/>
                        </w:r>
                        <w:r>
                          <w:instrText xml:space="preserve">PAGE   \* MERGEFORMAT</w:instrText>
                        </w:r>
                        <w:r>
                          <w:fldChar w:fldCharType="separate"/>
                        </w:r>
                        <w:r>
                          <w:rPr>
                            <w:lang w:val="zh-CN"/>
                          </w:rPr>
                          <w:t>-</w:t>
                        </w:r>
                        <w:r>
                          <w:t xml:space="preserve"> 6 -</w:t>
                        </w:r>
                        <w:r>
                          <w:fldChar w:fldCharType="end"/>
                        </w:r>
                      </w:p>
                    </w:sdtContent>
                  </w:sdt>
                  <w:p w14:paraId="604E2F4B">
                    <w:pPr>
                      <w:rPr>
                        <w:rFonts w:hint="eastAsia"/>
                      </w:rPr>
                    </w:pPr>
                  </w:p>
                </w:txbxContent>
              </v:textbox>
            </v:shape>
          </w:pict>
        </mc:Fallback>
      </mc:AlternateContent>
    </w:r>
  </w:p>
  <w:p w14:paraId="2A84A303" w14:textId="77777777" w:rsidR="001647F0" w:rsidRDefault="001647F0">
    <w:pPr>
      <w:pStyle w:val="a8"/>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CCFB7" w14:textId="77777777" w:rsidR="001647F0" w:rsidRDefault="00000000">
    <w:pPr>
      <w:pStyle w:val="a8"/>
      <w:jc w:val="center"/>
      <w:rPr>
        <w:rFonts w:hint="eastAsia"/>
      </w:rPr>
    </w:pPr>
    <w:r>
      <w:rPr>
        <w:noProof/>
      </w:rPr>
      <mc:AlternateContent>
        <mc:Choice Requires="wps">
          <w:drawing>
            <wp:anchor distT="0" distB="0" distL="114300" distR="114300" simplePos="0" relativeHeight="251661312" behindDoc="0" locked="0" layoutInCell="1" allowOverlap="1" wp14:anchorId="5C330D57" wp14:editId="2D93A164">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9171"/>
                          </w:sdtPr>
                          <w:sdtContent>
                            <w:p w14:paraId="7FF66616" w14:textId="77777777" w:rsidR="001647F0" w:rsidRDefault="00000000">
                              <w:pPr>
                                <w:pStyle w:val="a8"/>
                                <w:jc w:val="center"/>
                                <w:rPr>
                                  <w:rFonts w:hint="eastAsia"/>
                                </w:rPr>
                              </w:pPr>
                              <w:r>
                                <w:fldChar w:fldCharType="begin"/>
                              </w:r>
                              <w:r>
                                <w:instrText>PAGE   \* MERGEFORMAT</w:instrText>
                              </w:r>
                              <w:r>
                                <w:fldChar w:fldCharType="separate"/>
                              </w:r>
                              <w:r>
                                <w:rPr>
                                  <w:lang w:val="zh-CN"/>
                                </w:rPr>
                                <w:t>-</w:t>
                              </w:r>
                              <w:r>
                                <w:t xml:space="preserve"> 6 -</w:t>
                              </w:r>
                              <w:r>
                                <w:fldChar w:fldCharType="end"/>
                              </w:r>
                            </w:p>
                          </w:sdtContent>
                        </w:sdt>
                        <w:p w14:paraId="2AB74584" w14:textId="77777777" w:rsidR="001647F0" w:rsidRDefault="001647F0">
                          <w:pPr>
                            <w:rPr>
                              <w:rFonts w:hint="eastAsia"/>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sdt>
                    <w:sdtPr>
                      <w:id w:val="147479171"/>
                    </w:sdtPr>
                    <w:sdtContent>
                      <w:p w14:paraId="6D813D77">
                        <w:pPr>
                          <w:pStyle w:val="13"/>
                          <w:jc w:val="center"/>
                          <w:rPr>
                            <w:rFonts w:hint="eastAsia"/>
                          </w:rPr>
                        </w:pPr>
                        <w:r>
                          <w:fldChar w:fldCharType="begin"/>
                        </w:r>
                        <w:r>
                          <w:instrText xml:space="preserve">PAGE   \* MERGEFORMAT</w:instrText>
                        </w:r>
                        <w:r>
                          <w:fldChar w:fldCharType="separate"/>
                        </w:r>
                        <w:r>
                          <w:rPr>
                            <w:lang w:val="zh-CN"/>
                          </w:rPr>
                          <w:t>-</w:t>
                        </w:r>
                        <w:r>
                          <w:t xml:space="preserve"> 6 -</w:t>
                        </w:r>
                        <w:r>
                          <w:fldChar w:fldCharType="end"/>
                        </w:r>
                      </w:p>
                    </w:sdtContent>
                  </w:sdt>
                  <w:p w14:paraId="121FDE4B">
                    <w:pPr>
                      <w:rPr>
                        <w:rFonts w:hint="eastAsia"/>
                      </w:rPr>
                    </w:pPr>
                  </w:p>
                </w:txbxContent>
              </v:textbox>
            </v:shape>
          </w:pict>
        </mc:Fallback>
      </mc:AlternateContent>
    </w:r>
  </w:p>
  <w:p w14:paraId="0AC96EE8" w14:textId="77777777" w:rsidR="001647F0" w:rsidRDefault="001647F0">
    <w:pPr>
      <w:pStyle w:val="a8"/>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F81A1" w14:textId="77777777" w:rsidR="00C94FF7" w:rsidRDefault="00C94FF7">
      <w:pPr>
        <w:rPr>
          <w:rFonts w:hint="eastAsia"/>
        </w:rPr>
      </w:pPr>
      <w:r>
        <w:separator/>
      </w:r>
    </w:p>
  </w:footnote>
  <w:footnote w:type="continuationSeparator" w:id="0">
    <w:p w14:paraId="3B8F4932" w14:textId="77777777" w:rsidR="00C94FF7" w:rsidRDefault="00C94FF7">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BA89CD3"/>
    <w:multiLevelType w:val="singleLevel"/>
    <w:tmpl w:val="CBA89CD3"/>
    <w:lvl w:ilvl="0">
      <w:start w:val="1"/>
      <w:numFmt w:val="chineseCounting"/>
      <w:suff w:val="nothing"/>
      <w:lvlText w:val="%1、"/>
      <w:lvlJc w:val="left"/>
      <w:pPr>
        <w:ind w:left="0" w:firstLine="0"/>
      </w:pPr>
      <w:rPr>
        <w:rFonts w:hint="eastAsia"/>
      </w:rPr>
    </w:lvl>
  </w:abstractNum>
  <w:abstractNum w:abstractNumId="1" w15:restartNumberingAfterBreak="0">
    <w:nsid w:val="E0E98DC8"/>
    <w:multiLevelType w:val="singleLevel"/>
    <w:tmpl w:val="E0E98DC8"/>
    <w:lvl w:ilvl="0">
      <w:start w:val="1"/>
      <w:numFmt w:val="chineseCounting"/>
      <w:suff w:val="nothing"/>
      <w:lvlText w:val="（%1）"/>
      <w:lvlJc w:val="left"/>
      <w:pPr>
        <w:ind w:left="0" w:firstLine="420"/>
      </w:pPr>
      <w:rPr>
        <w:rFonts w:hint="eastAsia"/>
      </w:rPr>
    </w:lvl>
  </w:abstractNum>
  <w:abstractNum w:abstractNumId="2" w15:restartNumberingAfterBreak="0">
    <w:nsid w:val="EED48475"/>
    <w:multiLevelType w:val="singleLevel"/>
    <w:tmpl w:val="EED48475"/>
    <w:lvl w:ilvl="0">
      <w:start w:val="1"/>
      <w:numFmt w:val="chineseCounting"/>
      <w:suff w:val="nothing"/>
      <w:lvlText w:val="（%1）"/>
      <w:lvlJc w:val="left"/>
      <w:pPr>
        <w:ind w:left="0" w:firstLine="420"/>
      </w:pPr>
      <w:rPr>
        <w:rFonts w:hint="eastAsia"/>
      </w:rPr>
    </w:lvl>
  </w:abstractNum>
  <w:abstractNum w:abstractNumId="3" w15:restartNumberingAfterBreak="0">
    <w:nsid w:val="08568896"/>
    <w:multiLevelType w:val="singleLevel"/>
    <w:tmpl w:val="08568896"/>
    <w:lvl w:ilvl="0">
      <w:start w:val="1"/>
      <w:numFmt w:val="chineseCounting"/>
      <w:suff w:val="nothing"/>
      <w:lvlText w:val="（%1）"/>
      <w:lvlJc w:val="left"/>
      <w:pPr>
        <w:ind w:left="0" w:firstLine="420"/>
      </w:pPr>
      <w:rPr>
        <w:rFonts w:hint="eastAsia"/>
      </w:rPr>
    </w:lvl>
  </w:abstractNum>
  <w:abstractNum w:abstractNumId="4" w15:restartNumberingAfterBreak="0">
    <w:nsid w:val="0AE80EBE"/>
    <w:multiLevelType w:val="multilevel"/>
    <w:tmpl w:val="0AE80EBE"/>
    <w:lvl w:ilvl="0">
      <w:start w:val="1"/>
      <w:numFmt w:val="decimal"/>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5" w15:restartNumberingAfterBreak="0">
    <w:nsid w:val="2AAE09AA"/>
    <w:multiLevelType w:val="multilevel"/>
    <w:tmpl w:val="2AAE09AA"/>
    <w:lvl w:ilvl="0">
      <w:start w:val="1"/>
      <w:numFmt w:val="decimal"/>
      <w:pStyle w:val="a"/>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2B64B94B"/>
    <w:multiLevelType w:val="singleLevel"/>
    <w:tmpl w:val="2B64B94B"/>
    <w:lvl w:ilvl="0">
      <w:start w:val="1"/>
      <w:numFmt w:val="chineseCounting"/>
      <w:suff w:val="nothing"/>
      <w:lvlText w:val="（%1）"/>
      <w:lvlJc w:val="left"/>
      <w:pPr>
        <w:ind w:left="0" w:firstLine="420"/>
      </w:pPr>
      <w:rPr>
        <w:rFonts w:hint="eastAsia"/>
      </w:rPr>
    </w:lvl>
  </w:abstractNum>
  <w:abstractNum w:abstractNumId="7" w15:restartNumberingAfterBreak="0">
    <w:nsid w:val="6CB64A2A"/>
    <w:multiLevelType w:val="multilevel"/>
    <w:tmpl w:val="6CB64A2A"/>
    <w:lvl w:ilvl="0">
      <w:start w:val="1"/>
      <w:numFmt w:val="decimal"/>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8" w15:restartNumberingAfterBreak="0">
    <w:nsid w:val="7B7F7C7C"/>
    <w:multiLevelType w:val="multilevel"/>
    <w:tmpl w:val="7B7F7C7C"/>
    <w:lvl w:ilvl="0">
      <w:start w:val="1"/>
      <w:numFmt w:val="decimal"/>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num w:numId="1" w16cid:durableId="2094007405">
    <w:abstractNumId w:val="5"/>
  </w:num>
  <w:num w:numId="2" w16cid:durableId="1218013374">
    <w:abstractNumId w:val="0"/>
  </w:num>
  <w:num w:numId="3" w16cid:durableId="381253013">
    <w:abstractNumId w:val="6"/>
  </w:num>
  <w:num w:numId="4" w16cid:durableId="1621690255">
    <w:abstractNumId w:val="4"/>
  </w:num>
  <w:num w:numId="5" w16cid:durableId="1743330266">
    <w:abstractNumId w:val="8"/>
  </w:num>
  <w:num w:numId="6" w16cid:durableId="577636197">
    <w:abstractNumId w:val="7"/>
  </w:num>
  <w:num w:numId="7" w16cid:durableId="599802717">
    <w:abstractNumId w:val="3"/>
  </w:num>
  <w:num w:numId="8" w16cid:durableId="216160679">
    <w:abstractNumId w:val="1"/>
  </w:num>
  <w:num w:numId="9" w16cid:durableId="2879312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embedTrueTypeFonts/>
  <w:saveSubset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Y1N2I3MDUwNTk3N2UzZGRkZWE0YTM0Njk3ZTcxNWUifQ=="/>
  </w:docVars>
  <w:rsids>
    <w:rsidRoot w:val="00BE3F0C"/>
    <w:rsid w:val="00003415"/>
    <w:rsid w:val="0000672D"/>
    <w:rsid w:val="00012ACA"/>
    <w:rsid w:val="00017AEC"/>
    <w:rsid w:val="000243AE"/>
    <w:rsid w:val="00032769"/>
    <w:rsid w:val="00037345"/>
    <w:rsid w:val="0004032A"/>
    <w:rsid w:val="00042760"/>
    <w:rsid w:val="000749CC"/>
    <w:rsid w:val="00075FA0"/>
    <w:rsid w:val="00076249"/>
    <w:rsid w:val="000765C7"/>
    <w:rsid w:val="00080E52"/>
    <w:rsid w:val="00081E07"/>
    <w:rsid w:val="00085993"/>
    <w:rsid w:val="00093C6E"/>
    <w:rsid w:val="00094A84"/>
    <w:rsid w:val="00095BF5"/>
    <w:rsid w:val="000A2C6A"/>
    <w:rsid w:val="000A5804"/>
    <w:rsid w:val="000A5D9F"/>
    <w:rsid w:val="000B37ED"/>
    <w:rsid w:val="000B5B26"/>
    <w:rsid w:val="000C45D9"/>
    <w:rsid w:val="000C580B"/>
    <w:rsid w:val="000D0A87"/>
    <w:rsid w:val="000D27ED"/>
    <w:rsid w:val="000D40CF"/>
    <w:rsid w:val="000E0CA4"/>
    <w:rsid w:val="000E5B2C"/>
    <w:rsid w:val="0010100F"/>
    <w:rsid w:val="00102E7C"/>
    <w:rsid w:val="001123BE"/>
    <w:rsid w:val="0011610D"/>
    <w:rsid w:val="00117F8B"/>
    <w:rsid w:val="00117FF8"/>
    <w:rsid w:val="001305E8"/>
    <w:rsid w:val="001337AA"/>
    <w:rsid w:val="001471EB"/>
    <w:rsid w:val="001542DB"/>
    <w:rsid w:val="00154327"/>
    <w:rsid w:val="001647F0"/>
    <w:rsid w:val="001660FB"/>
    <w:rsid w:val="00166993"/>
    <w:rsid w:val="00174D48"/>
    <w:rsid w:val="001809CD"/>
    <w:rsid w:val="001B2E97"/>
    <w:rsid w:val="001C1C7C"/>
    <w:rsid w:val="001C2E10"/>
    <w:rsid w:val="001C350F"/>
    <w:rsid w:val="001C7D88"/>
    <w:rsid w:val="001D045C"/>
    <w:rsid w:val="001F06CF"/>
    <w:rsid w:val="001F275D"/>
    <w:rsid w:val="00201239"/>
    <w:rsid w:val="00202D26"/>
    <w:rsid w:val="00205D07"/>
    <w:rsid w:val="00211368"/>
    <w:rsid w:val="00212B17"/>
    <w:rsid w:val="0021531E"/>
    <w:rsid w:val="002203B9"/>
    <w:rsid w:val="002363A1"/>
    <w:rsid w:val="0023771E"/>
    <w:rsid w:val="002412C2"/>
    <w:rsid w:val="00242EEF"/>
    <w:rsid w:val="00242FBB"/>
    <w:rsid w:val="00244D01"/>
    <w:rsid w:val="00246E71"/>
    <w:rsid w:val="00253923"/>
    <w:rsid w:val="002539E1"/>
    <w:rsid w:val="0025566E"/>
    <w:rsid w:val="00256F02"/>
    <w:rsid w:val="0026240A"/>
    <w:rsid w:val="00270AA9"/>
    <w:rsid w:val="0027507B"/>
    <w:rsid w:val="002846A5"/>
    <w:rsid w:val="002909C6"/>
    <w:rsid w:val="00296A54"/>
    <w:rsid w:val="002A1BE3"/>
    <w:rsid w:val="002C0823"/>
    <w:rsid w:val="002C19A1"/>
    <w:rsid w:val="002E105A"/>
    <w:rsid w:val="002F1B61"/>
    <w:rsid w:val="002F45B3"/>
    <w:rsid w:val="002F58BD"/>
    <w:rsid w:val="002F7EEF"/>
    <w:rsid w:val="00305DC7"/>
    <w:rsid w:val="00307507"/>
    <w:rsid w:val="00316EDB"/>
    <w:rsid w:val="00317FFE"/>
    <w:rsid w:val="00330395"/>
    <w:rsid w:val="00333CD5"/>
    <w:rsid w:val="00337EFC"/>
    <w:rsid w:val="00340D70"/>
    <w:rsid w:val="003521B3"/>
    <w:rsid w:val="00355743"/>
    <w:rsid w:val="003575EF"/>
    <w:rsid w:val="003618E9"/>
    <w:rsid w:val="003669EC"/>
    <w:rsid w:val="00367C4D"/>
    <w:rsid w:val="003772C3"/>
    <w:rsid w:val="00383555"/>
    <w:rsid w:val="00394E0F"/>
    <w:rsid w:val="003A389E"/>
    <w:rsid w:val="003A72CA"/>
    <w:rsid w:val="003A7DFF"/>
    <w:rsid w:val="003B3CFA"/>
    <w:rsid w:val="003B4CE9"/>
    <w:rsid w:val="003B6209"/>
    <w:rsid w:val="003C41C3"/>
    <w:rsid w:val="003E1EF0"/>
    <w:rsid w:val="003E434D"/>
    <w:rsid w:val="003E6D00"/>
    <w:rsid w:val="003F057F"/>
    <w:rsid w:val="003F3894"/>
    <w:rsid w:val="00401169"/>
    <w:rsid w:val="00412311"/>
    <w:rsid w:val="00412C39"/>
    <w:rsid w:val="00413A3A"/>
    <w:rsid w:val="00425178"/>
    <w:rsid w:val="00425891"/>
    <w:rsid w:val="00427C62"/>
    <w:rsid w:val="004322A1"/>
    <w:rsid w:val="00441700"/>
    <w:rsid w:val="00443043"/>
    <w:rsid w:val="00451EAB"/>
    <w:rsid w:val="00464862"/>
    <w:rsid w:val="00467CE0"/>
    <w:rsid w:val="00477BA4"/>
    <w:rsid w:val="00477D86"/>
    <w:rsid w:val="00486677"/>
    <w:rsid w:val="00487D97"/>
    <w:rsid w:val="00495B57"/>
    <w:rsid w:val="00497A13"/>
    <w:rsid w:val="004B122D"/>
    <w:rsid w:val="004C7B6E"/>
    <w:rsid w:val="004D04C0"/>
    <w:rsid w:val="004D1D81"/>
    <w:rsid w:val="004D74E5"/>
    <w:rsid w:val="004E4C1D"/>
    <w:rsid w:val="004E6C7C"/>
    <w:rsid w:val="0050183D"/>
    <w:rsid w:val="00502A16"/>
    <w:rsid w:val="005115C5"/>
    <w:rsid w:val="00526645"/>
    <w:rsid w:val="00534C73"/>
    <w:rsid w:val="005412E8"/>
    <w:rsid w:val="00543403"/>
    <w:rsid w:val="00544858"/>
    <w:rsid w:val="00546B10"/>
    <w:rsid w:val="00560E28"/>
    <w:rsid w:val="00566592"/>
    <w:rsid w:val="00566F7A"/>
    <w:rsid w:val="005A1ABF"/>
    <w:rsid w:val="005A744F"/>
    <w:rsid w:val="005B2510"/>
    <w:rsid w:val="005B2FD5"/>
    <w:rsid w:val="005B4C2D"/>
    <w:rsid w:val="005E1C3A"/>
    <w:rsid w:val="005F2014"/>
    <w:rsid w:val="005F694F"/>
    <w:rsid w:val="005F7A70"/>
    <w:rsid w:val="00614650"/>
    <w:rsid w:val="006307E9"/>
    <w:rsid w:val="00633F24"/>
    <w:rsid w:val="00647173"/>
    <w:rsid w:val="006477E6"/>
    <w:rsid w:val="006512DB"/>
    <w:rsid w:val="0065545A"/>
    <w:rsid w:val="006576C0"/>
    <w:rsid w:val="00662762"/>
    <w:rsid w:val="00666246"/>
    <w:rsid w:val="0066702F"/>
    <w:rsid w:val="006678F5"/>
    <w:rsid w:val="00671020"/>
    <w:rsid w:val="00675D1D"/>
    <w:rsid w:val="00676F94"/>
    <w:rsid w:val="006802A2"/>
    <w:rsid w:val="006908BA"/>
    <w:rsid w:val="00691DD4"/>
    <w:rsid w:val="00693068"/>
    <w:rsid w:val="00693624"/>
    <w:rsid w:val="006A3CAE"/>
    <w:rsid w:val="006B0DE1"/>
    <w:rsid w:val="006B5212"/>
    <w:rsid w:val="006C70AF"/>
    <w:rsid w:val="006E036B"/>
    <w:rsid w:val="006E4EBC"/>
    <w:rsid w:val="006F0851"/>
    <w:rsid w:val="006F0B96"/>
    <w:rsid w:val="006F47B1"/>
    <w:rsid w:val="006F562D"/>
    <w:rsid w:val="00703AB1"/>
    <w:rsid w:val="00706077"/>
    <w:rsid w:val="00707F4E"/>
    <w:rsid w:val="00716A08"/>
    <w:rsid w:val="0073707B"/>
    <w:rsid w:val="0074744B"/>
    <w:rsid w:val="00780A01"/>
    <w:rsid w:val="0078170F"/>
    <w:rsid w:val="0078568F"/>
    <w:rsid w:val="007860E3"/>
    <w:rsid w:val="007878FF"/>
    <w:rsid w:val="00792CAC"/>
    <w:rsid w:val="007A6F10"/>
    <w:rsid w:val="007C63D6"/>
    <w:rsid w:val="007D0BC4"/>
    <w:rsid w:val="007E194E"/>
    <w:rsid w:val="007E39B2"/>
    <w:rsid w:val="007E7AA8"/>
    <w:rsid w:val="00801ACD"/>
    <w:rsid w:val="00803F09"/>
    <w:rsid w:val="00812541"/>
    <w:rsid w:val="00815E09"/>
    <w:rsid w:val="00816274"/>
    <w:rsid w:val="008200D0"/>
    <w:rsid w:val="0082697E"/>
    <w:rsid w:val="008330C5"/>
    <w:rsid w:val="00835310"/>
    <w:rsid w:val="0083556F"/>
    <w:rsid w:val="008428DE"/>
    <w:rsid w:val="00842EE4"/>
    <w:rsid w:val="008440F0"/>
    <w:rsid w:val="00861D7E"/>
    <w:rsid w:val="008638E5"/>
    <w:rsid w:val="008669CA"/>
    <w:rsid w:val="00870317"/>
    <w:rsid w:val="00872F6B"/>
    <w:rsid w:val="00875434"/>
    <w:rsid w:val="008771C3"/>
    <w:rsid w:val="00887C3E"/>
    <w:rsid w:val="00890685"/>
    <w:rsid w:val="008944F9"/>
    <w:rsid w:val="00894810"/>
    <w:rsid w:val="00896EB7"/>
    <w:rsid w:val="00897B73"/>
    <w:rsid w:val="00897C8E"/>
    <w:rsid w:val="008A078A"/>
    <w:rsid w:val="008B1170"/>
    <w:rsid w:val="008C7874"/>
    <w:rsid w:val="008C7FAC"/>
    <w:rsid w:val="008D2068"/>
    <w:rsid w:val="008D5E78"/>
    <w:rsid w:val="008F3478"/>
    <w:rsid w:val="008F6FA3"/>
    <w:rsid w:val="00902AB3"/>
    <w:rsid w:val="00904EFE"/>
    <w:rsid w:val="009236E5"/>
    <w:rsid w:val="009239FB"/>
    <w:rsid w:val="00924BD9"/>
    <w:rsid w:val="0092626B"/>
    <w:rsid w:val="00930BC4"/>
    <w:rsid w:val="0094557D"/>
    <w:rsid w:val="0095066B"/>
    <w:rsid w:val="00966ADD"/>
    <w:rsid w:val="00967F38"/>
    <w:rsid w:val="009851C6"/>
    <w:rsid w:val="009920E1"/>
    <w:rsid w:val="0099563B"/>
    <w:rsid w:val="009966F1"/>
    <w:rsid w:val="009A364F"/>
    <w:rsid w:val="009B0AD5"/>
    <w:rsid w:val="009D05D4"/>
    <w:rsid w:val="009D42F6"/>
    <w:rsid w:val="009D7E89"/>
    <w:rsid w:val="009E6953"/>
    <w:rsid w:val="009F2C8B"/>
    <w:rsid w:val="00A02557"/>
    <w:rsid w:val="00A203DE"/>
    <w:rsid w:val="00A2596D"/>
    <w:rsid w:val="00A40F64"/>
    <w:rsid w:val="00A55244"/>
    <w:rsid w:val="00A606A7"/>
    <w:rsid w:val="00A7511A"/>
    <w:rsid w:val="00A8590D"/>
    <w:rsid w:val="00A86EDB"/>
    <w:rsid w:val="00A900F3"/>
    <w:rsid w:val="00A92B1D"/>
    <w:rsid w:val="00AC0DC8"/>
    <w:rsid w:val="00AC63CA"/>
    <w:rsid w:val="00AC7CC1"/>
    <w:rsid w:val="00AD6BC5"/>
    <w:rsid w:val="00AE0D7F"/>
    <w:rsid w:val="00AF5592"/>
    <w:rsid w:val="00B00473"/>
    <w:rsid w:val="00B03087"/>
    <w:rsid w:val="00B061F0"/>
    <w:rsid w:val="00B11FDB"/>
    <w:rsid w:val="00B320F1"/>
    <w:rsid w:val="00B327B8"/>
    <w:rsid w:val="00B332FF"/>
    <w:rsid w:val="00B400B4"/>
    <w:rsid w:val="00B40A61"/>
    <w:rsid w:val="00B473E4"/>
    <w:rsid w:val="00B50524"/>
    <w:rsid w:val="00B65E2F"/>
    <w:rsid w:val="00B66773"/>
    <w:rsid w:val="00B75EC8"/>
    <w:rsid w:val="00B764B7"/>
    <w:rsid w:val="00B84A73"/>
    <w:rsid w:val="00B84B78"/>
    <w:rsid w:val="00B85DE2"/>
    <w:rsid w:val="00BA2973"/>
    <w:rsid w:val="00BB2DE3"/>
    <w:rsid w:val="00BC4FAD"/>
    <w:rsid w:val="00BC699F"/>
    <w:rsid w:val="00BD2A3E"/>
    <w:rsid w:val="00BD68F0"/>
    <w:rsid w:val="00BE3F0C"/>
    <w:rsid w:val="00BE66DB"/>
    <w:rsid w:val="00BE6ED7"/>
    <w:rsid w:val="00BF453B"/>
    <w:rsid w:val="00C1039E"/>
    <w:rsid w:val="00C13EDC"/>
    <w:rsid w:val="00C148BA"/>
    <w:rsid w:val="00C21E89"/>
    <w:rsid w:val="00C26240"/>
    <w:rsid w:val="00C42CD4"/>
    <w:rsid w:val="00C46606"/>
    <w:rsid w:val="00C470BB"/>
    <w:rsid w:val="00C53FB2"/>
    <w:rsid w:val="00C61EAA"/>
    <w:rsid w:val="00C63D60"/>
    <w:rsid w:val="00C66D48"/>
    <w:rsid w:val="00C670CC"/>
    <w:rsid w:val="00C708F5"/>
    <w:rsid w:val="00C77C31"/>
    <w:rsid w:val="00C82BE8"/>
    <w:rsid w:val="00C866CD"/>
    <w:rsid w:val="00C871D6"/>
    <w:rsid w:val="00C90AF7"/>
    <w:rsid w:val="00C94B46"/>
    <w:rsid w:val="00C94FF7"/>
    <w:rsid w:val="00C97094"/>
    <w:rsid w:val="00CA29B3"/>
    <w:rsid w:val="00CA46E5"/>
    <w:rsid w:val="00CC3A20"/>
    <w:rsid w:val="00CD30E0"/>
    <w:rsid w:val="00CD3B9B"/>
    <w:rsid w:val="00CE3A27"/>
    <w:rsid w:val="00CF1C6C"/>
    <w:rsid w:val="00D06AFA"/>
    <w:rsid w:val="00D173FA"/>
    <w:rsid w:val="00D326D2"/>
    <w:rsid w:val="00D3301E"/>
    <w:rsid w:val="00D47666"/>
    <w:rsid w:val="00D5401D"/>
    <w:rsid w:val="00D55392"/>
    <w:rsid w:val="00D566D8"/>
    <w:rsid w:val="00D62B3B"/>
    <w:rsid w:val="00D64201"/>
    <w:rsid w:val="00D7043B"/>
    <w:rsid w:val="00D708C1"/>
    <w:rsid w:val="00D74BA6"/>
    <w:rsid w:val="00D97EF2"/>
    <w:rsid w:val="00DA1898"/>
    <w:rsid w:val="00DB4BAB"/>
    <w:rsid w:val="00DC5DAD"/>
    <w:rsid w:val="00DD56D4"/>
    <w:rsid w:val="00DD6463"/>
    <w:rsid w:val="00DE0235"/>
    <w:rsid w:val="00DE3B01"/>
    <w:rsid w:val="00DF0B1A"/>
    <w:rsid w:val="00DF7112"/>
    <w:rsid w:val="00DF74FC"/>
    <w:rsid w:val="00E03D81"/>
    <w:rsid w:val="00E04824"/>
    <w:rsid w:val="00E06666"/>
    <w:rsid w:val="00E100CB"/>
    <w:rsid w:val="00E1388A"/>
    <w:rsid w:val="00E20975"/>
    <w:rsid w:val="00E22493"/>
    <w:rsid w:val="00E24D4B"/>
    <w:rsid w:val="00E27B10"/>
    <w:rsid w:val="00E355B2"/>
    <w:rsid w:val="00E4235F"/>
    <w:rsid w:val="00E6211B"/>
    <w:rsid w:val="00E67CE9"/>
    <w:rsid w:val="00E74458"/>
    <w:rsid w:val="00E76966"/>
    <w:rsid w:val="00E831C8"/>
    <w:rsid w:val="00E87588"/>
    <w:rsid w:val="00E9520F"/>
    <w:rsid w:val="00E97E0F"/>
    <w:rsid w:val="00EA18B8"/>
    <w:rsid w:val="00EA3235"/>
    <w:rsid w:val="00EA602B"/>
    <w:rsid w:val="00EB4C02"/>
    <w:rsid w:val="00EC2838"/>
    <w:rsid w:val="00ED7372"/>
    <w:rsid w:val="00EE37A8"/>
    <w:rsid w:val="00F20ED8"/>
    <w:rsid w:val="00F221FA"/>
    <w:rsid w:val="00F26F90"/>
    <w:rsid w:val="00F409A0"/>
    <w:rsid w:val="00F42317"/>
    <w:rsid w:val="00F46110"/>
    <w:rsid w:val="00F773B4"/>
    <w:rsid w:val="00F80564"/>
    <w:rsid w:val="00F82603"/>
    <w:rsid w:val="00F8627D"/>
    <w:rsid w:val="00F90AF8"/>
    <w:rsid w:val="00F95606"/>
    <w:rsid w:val="00FA7433"/>
    <w:rsid w:val="00FB612F"/>
    <w:rsid w:val="00FC1009"/>
    <w:rsid w:val="00FC1D1F"/>
    <w:rsid w:val="00FD3EE0"/>
    <w:rsid w:val="00FD6750"/>
    <w:rsid w:val="00FD6C06"/>
    <w:rsid w:val="00FE3A3E"/>
    <w:rsid w:val="00FE47C9"/>
    <w:rsid w:val="00FF19E7"/>
    <w:rsid w:val="00FF4308"/>
    <w:rsid w:val="0302603E"/>
    <w:rsid w:val="030526AE"/>
    <w:rsid w:val="039B791C"/>
    <w:rsid w:val="04BC50B5"/>
    <w:rsid w:val="0B4E34C6"/>
    <w:rsid w:val="0F7D6A6F"/>
    <w:rsid w:val="12A6008B"/>
    <w:rsid w:val="12F034FD"/>
    <w:rsid w:val="136441CE"/>
    <w:rsid w:val="19154173"/>
    <w:rsid w:val="1B9D2989"/>
    <w:rsid w:val="1CAC2742"/>
    <w:rsid w:val="212C5BFF"/>
    <w:rsid w:val="221648FB"/>
    <w:rsid w:val="23452067"/>
    <w:rsid w:val="25C877ED"/>
    <w:rsid w:val="270E64D3"/>
    <w:rsid w:val="2B4E2C5C"/>
    <w:rsid w:val="2C7C5FD2"/>
    <w:rsid w:val="2D4F15F3"/>
    <w:rsid w:val="2E224612"/>
    <w:rsid w:val="30C674A6"/>
    <w:rsid w:val="387E0FDF"/>
    <w:rsid w:val="397A7F5A"/>
    <w:rsid w:val="3B4A32D5"/>
    <w:rsid w:val="409C46F8"/>
    <w:rsid w:val="40B3559D"/>
    <w:rsid w:val="41065ABD"/>
    <w:rsid w:val="41D37CA5"/>
    <w:rsid w:val="425A6618"/>
    <w:rsid w:val="46C93D6D"/>
    <w:rsid w:val="4C6A0620"/>
    <w:rsid w:val="4D90069B"/>
    <w:rsid w:val="4DED7064"/>
    <w:rsid w:val="50D429C1"/>
    <w:rsid w:val="57232BCE"/>
    <w:rsid w:val="583C51D2"/>
    <w:rsid w:val="5B6339F0"/>
    <w:rsid w:val="5F164AC9"/>
    <w:rsid w:val="60E831B6"/>
    <w:rsid w:val="61E15FB7"/>
    <w:rsid w:val="64155AA4"/>
    <w:rsid w:val="64CB053B"/>
    <w:rsid w:val="68281178"/>
    <w:rsid w:val="687436E1"/>
    <w:rsid w:val="687A681D"/>
    <w:rsid w:val="6B4F096F"/>
    <w:rsid w:val="70A64653"/>
    <w:rsid w:val="75585312"/>
    <w:rsid w:val="765D57F2"/>
    <w:rsid w:val="77C664A7"/>
    <w:rsid w:val="7A6C470F"/>
    <w:rsid w:val="7DAA5057"/>
    <w:rsid w:val="7E0F55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048F68"/>
  <w15:docId w15:val="{980187C2-9995-44FA-B2F2-32254CC82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kern w:val="2"/>
      <w:sz w:val="21"/>
      <w:szCs w:val="22"/>
    </w:rPr>
  </w:style>
  <w:style w:type="paragraph" w:styleId="1">
    <w:name w:val="heading 1"/>
    <w:basedOn w:val="a0"/>
    <w:next w:val="a0"/>
    <w:link w:val="10"/>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0"/>
    <w:next w:val="a0"/>
    <w:link w:val="20"/>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0"/>
    <w:next w:val="a0"/>
    <w:link w:val="30"/>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0"/>
    <w:next w:val="a0"/>
    <w:link w:val="40"/>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0"/>
    <w:next w:val="a0"/>
    <w:link w:val="50"/>
    <w:uiPriority w:val="9"/>
    <w:semiHidden/>
    <w:unhideWhenUsed/>
    <w:qFormat/>
    <w:pPr>
      <w:keepNext/>
      <w:keepLines/>
      <w:spacing w:before="80" w:after="40"/>
      <w:outlineLvl w:val="4"/>
    </w:pPr>
    <w:rPr>
      <w:rFonts w:cstheme="majorBidi"/>
      <w:color w:val="0F4761" w:themeColor="accent1" w:themeShade="BF"/>
      <w:sz w:val="24"/>
    </w:rPr>
  </w:style>
  <w:style w:type="paragraph" w:styleId="6">
    <w:name w:val="heading 6"/>
    <w:basedOn w:val="a0"/>
    <w:next w:val="a0"/>
    <w:link w:val="60"/>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0"/>
    <w:next w:val="a0"/>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0"/>
    <w:next w:val="a0"/>
    <w:link w:val="80"/>
    <w:uiPriority w:val="9"/>
    <w:semiHidden/>
    <w:unhideWhenUsed/>
    <w:qFormat/>
    <w:pPr>
      <w:keepNext/>
      <w:keepLines/>
      <w:outlineLvl w:val="7"/>
    </w:pPr>
    <w:rPr>
      <w:rFonts w:cstheme="majorBidi"/>
      <w:color w:val="595959" w:themeColor="text1" w:themeTint="A6"/>
    </w:rPr>
  </w:style>
  <w:style w:type="paragraph" w:styleId="9">
    <w:name w:val="heading 9"/>
    <w:basedOn w:val="a0"/>
    <w:next w:val="a0"/>
    <w:link w:val="90"/>
    <w:uiPriority w:val="9"/>
    <w:semiHidden/>
    <w:unhideWhenUsed/>
    <w:qFormat/>
    <w:pPr>
      <w:keepNext/>
      <w:keepLines/>
      <w:outlineLvl w:val="8"/>
    </w:pPr>
    <w:rPr>
      <w:rFonts w:eastAsiaTheme="majorEastAsia"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uiPriority w:val="99"/>
    <w:unhideWhenUsed/>
    <w:qFormat/>
    <w:pPr>
      <w:jc w:val="left"/>
    </w:pPr>
  </w:style>
  <w:style w:type="paragraph" w:styleId="a6">
    <w:name w:val="Balloon Text"/>
    <w:basedOn w:val="a0"/>
    <w:link w:val="a7"/>
    <w:uiPriority w:val="99"/>
    <w:semiHidden/>
    <w:unhideWhenUsed/>
    <w:qFormat/>
    <w:rPr>
      <w:sz w:val="18"/>
      <w:szCs w:val="18"/>
    </w:rPr>
  </w:style>
  <w:style w:type="paragraph" w:styleId="a8">
    <w:name w:val="footer"/>
    <w:basedOn w:val="a0"/>
    <w:link w:val="a9"/>
    <w:uiPriority w:val="99"/>
    <w:unhideWhenUsed/>
    <w:qFormat/>
    <w:pPr>
      <w:tabs>
        <w:tab w:val="center" w:pos="4153"/>
        <w:tab w:val="right" w:pos="8306"/>
      </w:tabs>
      <w:snapToGrid w:val="0"/>
      <w:jc w:val="left"/>
    </w:pPr>
    <w:rPr>
      <w:sz w:val="18"/>
      <w:szCs w:val="18"/>
    </w:rPr>
  </w:style>
  <w:style w:type="paragraph" w:styleId="aa">
    <w:name w:val="header"/>
    <w:basedOn w:val="a0"/>
    <w:link w:val="ab"/>
    <w:uiPriority w:val="99"/>
    <w:unhideWhenUsed/>
    <w:qFormat/>
    <w:pPr>
      <w:tabs>
        <w:tab w:val="center" w:pos="4153"/>
        <w:tab w:val="right" w:pos="8306"/>
      </w:tabs>
      <w:snapToGrid w:val="0"/>
      <w:jc w:val="center"/>
    </w:pPr>
    <w:rPr>
      <w:sz w:val="18"/>
      <w:szCs w:val="18"/>
    </w:rPr>
  </w:style>
  <w:style w:type="paragraph" w:styleId="TOC1">
    <w:name w:val="toc 1"/>
    <w:basedOn w:val="a0"/>
    <w:next w:val="a0"/>
    <w:autoRedefine/>
    <w:uiPriority w:val="39"/>
    <w:unhideWhenUsed/>
    <w:qFormat/>
  </w:style>
  <w:style w:type="paragraph" w:styleId="ac">
    <w:name w:val="Subtitle"/>
    <w:basedOn w:val="a0"/>
    <w:next w:val="a0"/>
    <w:link w:val="ad"/>
    <w:uiPriority w:val="11"/>
    <w:qFormat/>
    <w:pPr>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0"/>
    <w:next w:val="a0"/>
    <w:autoRedefine/>
    <w:uiPriority w:val="39"/>
    <w:unhideWhenUsed/>
    <w:qFormat/>
    <w:pPr>
      <w:ind w:leftChars="200" w:left="420"/>
    </w:pPr>
  </w:style>
  <w:style w:type="paragraph" w:styleId="ae">
    <w:name w:val="Title"/>
    <w:basedOn w:val="a0"/>
    <w:next w:val="a0"/>
    <w:link w:val="af"/>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0">
    <w:name w:val="annotation subject"/>
    <w:basedOn w:val="a4"/>
    <w:next w:val="a4"/>
    <w:link w:val="af1"/>
    <w:uiPriority w:val="99"/>
    <w:semiHidden/>
    <w:unhideWhenUsed/>
    <w:qFormat/>
    <w:rPr>
      <w:b/>
      <w:bCs/>
    </w:rPr>
  </w:style>
  <w:style w:type="table" w:styleId="af2">
    <w:name w:val="Table Grid"/>
    <w:basedOn w:val="a2"/>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1"/>
    <w:uiPriority w:val="99"/>
    <w:unhideWhenUsed/>
    <w:qFormat/>
    <w:rPr>
      <w:color w:val="467886" w:themeColor="hyperlink"/>
      <w:u w:val="single"/>
    </w:rPr>
  </w:style>
  <w:style w:type="character" w:styleId="af4">
    <w:name w:val="annotation reference"/>
    <w:basedOn w:val="a1"/>
    <w:uiPriority w:val="99"/>
    <w:semiHidden/>
    <w:unhideWhenUsed/>
    <w:qFormat/>
    <w:rPr>
      <w:sz w:val="21"/>
      <w:szCs w:val="21"/>
    </w:rPr>
  </w:style>
  <w:style w:type="character" w:customStyle="1" w:styleId="10">
    <w:name w:val="标题 1 字符"/>
    <w:basedOn w:val="a1"/>
    <w:link w:val="1"/>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1"/>
    <w:link w:val="2"/>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1"/>
    <w:link w:val="3"/>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1"/>
    <w:link w:val="4"/>
    <w:uiPriority w:val="9"/>
    <w:semiHidden/>
    <w:qFormat/>
    <w:rPr>
      <w:rFonts w:cstheme="majorBidi"/>
      <w:color w:val="0F4761" w:themeColor="accent1" w:themeShade="BF"/>
      <w:sz w:val="28"/>
      <w:szCs w:val="28"/>
    </w:rPr>
  </w:style>
  <w:style w:type="character" w:customStyle="1" w:styleId="50">
    <w:name w:val="标题 5 字符"/>
    <w:basedOn w:val="a1"/>
    <w:link w:val="5"/>
    <w:uiPriority w:val="9"/>
    <w:semiHidden/>
    <w:qFormat/>
    <w:rPr>
      <w:rFonts w:cstheme="majorBidi"/>
      <w:color w:val="0F4761" w:themeColor="accent1" w:themeShade="BF"/>
      <w:sz w:val="24"/>
    </w:rPr>
  </w:style>
  <w:style w:type="character" w:customStyle="1" w:styleId="60">
    <w:name w:val="标题 6 字符"/>
    <w:basedOn w:val="a1"/>
    <w:link w:val="6"/>
    <w:uiPriority w:val="9"/>
    <w:semiHidden/>
    <w:qFormat/>
    <w:rPr>
      <w:rFonts w:cstheme="majorBidi"/>
      <w:b/>
      <w:bCs/>
      <w:color w:val="0F4761" w:themeColor="accent1" w:themeShade="BF"/>
    </w:rPr>
  </w:style>
  <w:style w:type="character" w:customStyle="1" w:styleId="70">
    <w:name w:val="标题 7 字符"/>
    <w:basedOn w:val="a1"/>
    <w:link w:val="7"/>
    <w:uiPriority w:val="9"/>
    <w:semiHidden/>
    <w:qFormat/>
    <w:rPr>
      <w:rFonts w:cstheme="majorBidi"/>
      <w:b/>
      <w:bCs/>
      <w:color w:val="595959" w:themeColor="text1" w:themeTint="A6"/>
    </w:rPr>
  </w:style>
  <w:style w:type="character" w:customStyle="1" w:styleId="80">
    <w:name w:val="标题 8 字符"/>
    <w:basedOn w:val="a1"/>
    <w:link w:val="8"/>
    <w:uiPriority w:val="9"/>
    <w:semiHidden/>
    <w:qFormat/>
    <w:rPr>
      <w:rFonts w:cstheme="majorBidi"/>
      <w:color w:val="595959" w:themeColor="text1" w:themeTint="A6"/>
    </w:rPr>
  </w:style>
  <w:style w:type="character" w:customStyle="1" w:styleId="90">
    <w:name w:val="标题 9 字符"/>
    <w:basedOn w:val="a1"/>
    <w:link w:val="9"/>
    <w:uiPriority w:val="9"/>
    <w:semiHidden/>
    <w:qFormat/>
    <w:rPr>
      <w:rFonts w:eastAsiaTheme="majorEastAsia" w:cstheme="majorBidi"/>
      <w:color w:val="595959" w:themeColor="text1" w:themeTint="A6"/>
    </w:rPr>
  </w:style>
  <w:style w:type="character" w:customStyle="1" w:styleId="af">
    <w:name w:val="标题 字符"/>
    <w:basedOn w:val="a1"/>
    <w:link w:val="ae"/>
    <w:uiPriority w:val="10"/>
    <w:qFormat/>
    <w:rPr>
      <w:rFonts w:asciiTheme="majorHAnsi" w:eastAsiaTheme="majorEastAsia" w:hAnsiTheme="majorHAnsi" w:cstheme="majorBidi"/>
      <w:spacing w:val="-10"/>
      <w:kern w:val="28"/>
      <w:sz w:val="56"/>
      <w:szCs w:val="56"/>
    </w:rPr>
  </w:style>
  <w:style w:type="character" w:customStyle="1" w:styleId="ad">
    <w:name w:val="副标题 字符"/>
    <w:basedOn w:val="a1"/>
    <w:link w:val="ac"/>
    <w:uiPriority w:val="11"/>
    <w:qFormat/>
    <w:rPr>
      <w:rFonts w:asciiTheme="majorHAnsi" w:eastAsiaTheme="majorEastAsia" w:hAnsiTheme="majorHAnsi" w:cstheme="majorBidi"/>
      <w:color w:val="595959" w:themeColor="text1" w:themeTint="A6"/>
      <w:spacing w:val="15"/>
      <w:sz w:val="28"/>
      <w:szCs w:val="28"/>
    </w:rPr>
  </w:style>
  <w:style w:type="paragraph" w:styleId="af5">
    <w:name w:val="Quote"/>
    <w:basedOn w:val="a0"/>
    <w:next w:val="a0"/>
    <w:link w:val="af6"/>
    <w:uiPriority w:val="29"/>
    <w:qFormat/>
    <w:pPr>
      <w:spacing w:before="160"/>
      <w:jc w:val="center"/>
    </w:pPr>
    <w:rPr>
      <w:i/>
      <w:iCs/>
      <w:color w:val="404040" w:themeColor="text1" w:themeTint="BF"/>
    </w:rPr>
  </w:style>
  <w:style w:type="character" w:customStyle="1" w:styleId="af6">
    <w:name w:val="引用 字符"/>
    <w:basedOn w:val="a1"/>
    <w:link w:val="af5"/>
    <w:uiPriority w:val="29"/>
    <w:qFormat/>
    <w:rPr>
      <w:i/>
      <w:iCs/>
      <w:color w:val="404040" w:themeColor="text1" w:themeTint="BF"/>
    </w:rPr>
  </w:style>
  <w:style w:type="paragraph" w:styleId="af7">
    <w:name w:val="List Paragraph"/>
    <w:basedOn w:val="a0"/>
    <w:uiPriority w:val="99"/>
    <w:qFormat/>
    <w:pPr>
      <w:ind w:left="720"/>
      <w:contextualSpacing/>
    </w:pPr>
  </w:style>
  <w:style w:type="character" w:customStyle="1" w:styleId="11">
    <w:name w:val="明显强调1"/>
    <w:basedOn w:val="a1"/>
    <w:uiPriority w:val="21"/>
    <w:qFormat/>
    <w:rPr>
      <w:i/>
      <w:iCs/>
      <w:color w:val="0F4761" w:themeColor="accent1" w:themeShade="BF"/>
    </w:rPr>
  </w:style>
  <w:style w:type="paragraph" w:styleId="af8">
    <w:name w:val="Intense Quote"/>
    <w:basedOn w:val="a0"/>
    <w:next w:val="a0"/>
    <w:link w:val="af9"/>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9">
    <w:name w:val="明显引用 字符"/>
    <w:basedOn w:val="a1"/>
    <w:link w:val="af8"/>
    <w:uiPriority w:val="30"/>
    <w:qFormat/>
    <w:rPr>
      <w:i/>
      <w:iCs/>
      <w:color w:val="0F4761" w:themeColor="accent1" w:themeShade="BF"/>
    </w:rPr>
  </w:style>
  <w:style w:type="character" w:customStyle="1" w:styleId="12">
    <w:name w:val="明显参考1"/>
    <w:basedOn w:val="a1"/>
    <w:uiPriority w:val="32"/>
    <w:qFormat/>
    <w:rPr>
      <w:b/>
      <w:bCs/>
      <w:smallCaps/>
      <w:color w:val="0F4761" w:themeColor="accent1" w:themeShade="BF"/>
      <w:spacing w:val="5"/>
    </w:rPr>
  </w:style>
  <w:style w:type="paragraph" w:customStyle="1" w:styleId="a">
    <w:name w:val="标准文件_字母编号列项（一级）"/>
    <w:autoRedefine/>
    <w:qFormat/>
    <w:pPr>
      <w:numPr>
        <w:numId w:val="1"/>
      </w:numPr>
      <w:tabs>
        <w:tab w:val="left" w:pos="851"/>
      </w:tabs>
      <w:jc w:val="both"/>
    </w:pPr>
    <w:rPr>
      <w:rFonts w:ascii="宋体" w:eastAsia="宋体" w:hAnsi="Times New Roman" w:cs="Times New Roman"/>
      <w:sz w:val="21"/>
    </w:rPr>
  </w:style>
  <w:style w:type="character" w:customStyle="1" w:styleId="ab">
    <w:name w:val="页眉 字符"/>
    <w:basedOn w:val="a1"/>
    <w:link w:val="aa"/>
    <w:uiPriority w:val="99"/>
    <w:qFormat/>
    <w:rPr>
      <w:sz w:val="18"/>
      <w:szCs w:val="18"/>
      <w14:ligatures w14:val="none"/>
    </w:rPr>
  </w:style>
  <w:style w:type="character" w:customStyle="1" w:styleId="a9">
    <w:name w:val="页脚 字符"/>
    <w:basedOn w:val="a1"/>
    <w:link w:val="a8"/>
    <w:uiPriority w:val="99"/>
    <w:qFormat/>
    <w:rPr>
      <w:sz w:val="18"/>
      <w:szCs w:val="18"/>
      <w14:ligatures w14:val="none"/>
    </w:rPr>
  </w:style>
  <w:style w:type="paragraph" w:customStyle="1" w:styleId="WPSOffice1">
    <w:name w:val="WPSOffice手动目录 1"/>
    <w:qFormat/>
  </w:style>
  <w:style w:type="paragraph" w:customStyle="1" w:styleId="WPSOffice2">
    <w:name w:val="WPSOffice手动目录 2"/>
    <w:qFormat/>
    <w:pPr>
      <w:ind w:leftChars="200" w:left="200"/>
    </w:pPr>
  </w:style>
  <w:style w:type="character" w:customStyle="1" w:styleId="a7">
    <w:name w:val="批注框文本 字符"/>
    <w:basedOn w:val="a1"/>
    <w:link w:val="a6"/>
    <w:uiPriority w:val="99"/>
    <w:semiHidden/>
    <w:qFormat/>
    <w:rPr>
      <w:kern w:val="2"/>
      <w:sz w:val="18"/>
      <w:szCs w:val="18"/>
    </w:rPr>
  </w:style>
  <w:style w:type="paragraph" w:customStyle="1" w:styleId="afa">
    <w:name w:val="段"/>
    <w:link w:val="Char"/>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character" w:customStyle="1" w:styleId="Char">
    <w:name w:val="段 Char"/>
    <w:link w:val="afa"/>
    <w:qFormat/>
    <w:rPr>
      <w:rFonts w:ascii="宋体" w:eastAsia="宋体" w:hAnsi="Times New Roman" w:cs="Times New Roman"/>
      <w:sz w:val="21"/>
    </w:rPr>
  </w:style>
  <w:style w:type="paragraph" w:customStyle="1" w:styleId="Default">
    <w:name w:val="Default"/>
    <w:qFormat/>
    <w:pPr>
      <w:widowControl w:val="0"/>
      <w:autoSpaceDE w:val="0"/>
      <w:autoSpaceDN w:val="0"/>
      <w:adjustRightInd w:val="0"/>
    </w:pPr>
    <w:rPr>
      <w:rFonts w:ascii="黑体" w:eastAsia="黑体" w:cs="黑体"/>
      <w:color w:val="000000"/>
      <w:sz w:val="24"/>
      <w:szCs w:val="24"/>
    </w:rPr>
  </w:style>
  <w:style w:type="paragraph" w:customStyle="1" w:styleId="13">
    <w:name w:val="修订1"/>
    <w:hidden/>
    <w:uiPriority w:val="99"/>
    <w:unhideWhenUsed/>
    <w:qFormat/>
    <w:rPr>
      <w:kern w:val="2"/>
      <w:sz w:val="21"/>
      <w:szCs w:val="22"/>
    </w:rPr>
  </w:style>
  <w:style w:type="paragraph" w:customStyle="1" w:styleId="21">
    <w:name w:val="修订2"/>
    <w:hidden/>
    <w:uiPriority w:val="99"/>
    <w:unhideWhenUsed/>
    <w:qFormat/>
    <w:rPr>
      <w:kern w:val="2"/>
      <w:sz w:val="21"/>
      <w:szCs w:val="22"/>
    </w:rPr>
  </w:style>
  <w:style w:type="character" w:customStyle="1" w:styleId="a5">
    <w:name w:val="批注文字 字符"/>
    <w:basedOn w:val="a1"/>
    <w:link w:val="a4"/>
    <w:uiPriority w:val="99"/>
    <w:qFormat/>
    <w:rPr>
      <w:kern w:val="2"/>
      <w:sz w:val="21"/>
      <w:szCs w:val="22"/>
    </w:rPr>
  </w:style>
  <w:style w:type="character" w:customStyle="1" w:styleId="af1">
    <w:name w:val="批注主题 字符"/>
    <w:basedOn w:val="a5"/>
    <w:link w:val="af0"/>
    <w:uiPriority w:val="99"/>
    <w:semiHidden/>
    <w:qFormat/>
    <w:rPr>
      <w:b/>
      <w:bCs/>
      <w:kern w:val="2"/>
      <w:sz w:val="21"/>
      <w:szCs w:val="22"/>
    </w:rPr>
  </w:style>
  <w:style w:type="character" w:customStyle="1" w:styleId="14">
    <w:name w:val="未处理的提及1"/>
    <w:basedOn w:val="a1"/>
    <w:uiPriority w:val="99"/>
    <w:semiHidden/>
    <w:unhideWhenUsed/>
    <w:qFormat/>
    <w:rPr>
      <w:color w:val="605E5C"/>
      <w:shd w:val="clear" w:color="auto" w:fill="E1DFDD"/>
    </w:rPr>
  </w:style>
  <w:style w:type="paragraph" w:styleId="afb">
    <w:name w:val="Revision"/>
    <w:hidden/>
    <w:uiPriority w:val="99"/>
    <w:unhideWhenUsed/>
    <w:rsid w:val="00CE3A27"/>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javascript:toDetail('695c5a484a3696bd318c813386aced86bfa5cdf18e228a9938a9a07c5298cae31667e8270e92630f8ddeed1ee4fdb693')"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javascript:toDetail('4d59c9ecb0ebbbe1a525ebf17b8220754fb3d989cc5309395754ad4f6b1b59851667e8270e92630f8ddeed1ee4fdb693')"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javascript:toDetail('c283e67282e47918fc224ae8575c0273dcdde9052b7fd876c40dc24433e178731667e8270e92630f8ddeed1ee4fdb69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javascript:toDetail('4d59c9ecb0ebbbe1a525ebf17b8220754fb3d989cc5309395754ad4f6b1b59851667e8270e92630f8ddeed1ee4fdb693')" TargetMode="External"/><Relationship Id="rId5" Type="http://schemas.openxmlformats.org/officeDocument/2006/relationships/settings" Target="settings.xml"/><Relationship Id="rId15" Type="http://schemas.openxmlformats.org/officeDocument/2006/relationships/hyperlink" Target="javascript:toDetail('c283e67282e47918fc224ae8575c0273dcdde9052b7fd876c40dc24433e178731667e8270e92630f8ddeed1ee4fdb693')"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javascript:toDetail('695c5a484a3696bd318c813386aced86bfa5cdf18e228a9938a9a07c5298cae31667e8270e92630f8ddeed1ee4fdb693')"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D34932-572A-4CEF-935A-6311ED398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1107</Words>
  <Characters>6314</Characters>
  <Application>Microsoft Office Word</Application>
  <DocSecurity>0</DocSecurity>
  <Lines>52</Lines>
  <Paragraphs>14</Paragraphs>
  <ScaleCrop>false</ScaleCrop>
  <Company/>
  <LinksUpToDate>false</LinksUpToDate>
  <CharactersWithSpaces>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成相翼</dc:creator>
  <cp:lastModifiedBy>张海悦</cp:lastModifiedBy>
  <cp:revision>13</cp:revision>
  <cp:lastPrinted>2025-12-03T01:41:00Z</cp:lastPrinted>
  <dcterms:created xsi:type="dcterms:W3CDTF">2026-02-06T09:41:00Z</dcterms:created>
  <dcterms:modified xsi:type="dcterms:W3CDTF">2026-07-15T01:45:00Z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670EB0A26C1443AFA14493F0AFADE8FB_13</vt:lpwstr>
  </property>
  <property fmtid="{D5CDD505-2E9C-101B-9397-08002B2CF9AE}" pid="4" name="KSOTemplateDocerSaveRecord">
    <vt:lpwstr>eyJoZGlkIjoiMDk4MWIzMGExOGEzYTNhNmUwZjk3ZDJjNTYwMzM0ZTIiLCJ1c2VySWQiOiI1MjMyMTY0MzAifQ==</vt:lpwstr>
  </property>
</Properties>
</file>